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9BC9B6" w14:textId="77777777" w:rsidR="00B101E2" w:rsidRPr="002B79FC" w:rsidRDefault="00B101E2" w:rsidP="00744116">
      <w:pPr>
        <w:jc w:val="both"/>
        <w:rPr>
          <w:rFonts w:asciiTheme="minorBidi" w:hAnsiTheme="minorBidi"/>
          <w:b/>
          <w:sz w:val="20"/>
          <w:szCs w:val="20"/>
        </w:rPr>
      </w:pPr>
    </w:p>
    <w:p w14:paraId="349608EF" w14:textId="77777777" w:rsidR="00B101E2" w:rsidRPr="002B79FC" w:rsidRDefault="00B101E2" w:rsidP="00744116">
      <w:pPr>
        <w:jc w:val="both"/>
        <w:rPr>
          <w:rFonts w:asciiTheme="minorBidi" w:hAnsiTheme="minorBidi"/>
          <w:b/>
          <w:sz w:val="20"/>
          <w:szCs w:val="20"/>
        </w:rPr>
      </w:pPr>
    </w:p>
    <w:p w14:paraId="6B872169" w14:textId="77777777" w:rsidR="00B101E2" w:rsidRPr="002B79FC" w:rsidRDefault="00B101E2" w:rsidP="00B101E2">
      <w:pPr>
        <w:spacing w:after="120"/>
        <w:jc w:val="center"/>
        <w:rPr>
          <w:rFonts w:asciiTheme="minorBidi" w:eastAsia="Times New Roman" w:hAnsiTheme="minorBidi"/>
          <w:smallCaps/>
          <w:sz w:val="20"/>
          <w:szCs w:val="20"/>
        </w:rPr>
      </w:pPr>
    </w:p>
    <w:p w14:paraId="3A19BB5F" w14:textId="77777777" w:rsidR="00B101E2" w:rsidRPr="002B79FC" w:rsidRDefault="00B101E2" w:rsidP="00B101E2">
      <w:pPr>
        <w:spacing w:after="120"/>
        <w:jc w:val="center"/>
        <w:rPr>
          <w:rFonts w:asciiTheme="minorBidi" w:eastAsia="Times New Roman" w:hAnsiTheme="minorBidi"/>
          <w:smallCaps/>
          <w:sz w:val="20"/>
          <w:szCs w:val="20"/>
        </w:rPr>
      </w:pPr>
      <w:r w:rsidRPr="002B79FC">
        <w:rPr>
          <w:rFonts w:asciiTheme="minorBidi" w:eastAsia="Times New Roman" w:hAnsiTheme="minorBidi"/>
          <w:b/>
          <w:noProof/>
          <w:sz w:val="20"/>
          <w:szCs w:val="20"/>
          <w:lang w:eastAsia="en-GB"/>
        </w:rPr>
        <w:drawing>
          <wp:inline distT="0" distB="0" distL="0" distR="0" wp14:anchorId="71029C9C" wp14:editId="0C3F09E1">
            <wp:extent cx="1581150" cy="952500"/>
            <wp:effectExtent l="0" t="0" r="0" b="0"/>
            <wp:docPr id="14" name="Picture 2" descr="P:\Adaptation Fund\Marketing\Logo\AF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daptation Fund\Marketing\Logo\AF_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l="24261" t="22354" r="32883" b="41689"/>
                    <a:stretch>
                      <a:fillRect/>
                    </a:stretch>
                  </pic:blipFill>
                  <pic:spPr bwMode="auto">
                    <a:xfrm>
                      <a:off x="0" y="0"/>
                      <a:ext cx="1581150" cy="952500"/>
                    </a:xfrm>
                    <a:prstGeom prst="rect">
                      <a:avLst/>
                    </a:prstGeom>
                    <a:noFill/>
                    <a:ln>
                      <a:noFill/>
                    </a:ln>
                  </pic:spPr>
                </pic:pic>
              </a:graphicData>
            </a:graphic>
          </wp:inline>
        </w:drawing>
      </w:r>
    </w:p>
    <w:p w14:paraId="0835F984" w14:textId="77777777" w:rsidR="00B101E2" w:rsidRPr="002B79FC" w:rsidRDefault="00B101E2" w:rsidP="00B101E2">
      <w:pPr>
        <w:tabs>
          <w:tab w:val="left" w:pos="2865"/>
        </w:tabs>
        <w:spacing w:after="120"/>
        <w:jc w:val="both"/>
        <w:rPr>
          <w:rFonts w:asciiTheme="minorBidi" w:eastAsia="Times New Roman" w:hAnsiTheme="minorBidi"/>
          <w:smallCaps/>
          <w:sz w:val="20"/>
          <w:szCs w:val="20"/>
        </w:rPr>
      </w:pPr>
      <w:r w:rsidRPr="002B79FC">
        <w:rPr>
          <w:rFonts w:asciiTheme="minorBidi" w:eastAsia="Times New Roman" w:hAnsiTheme="minorBidi"/>
          <w:smallCaps/>
          <w:sz w:val="20"/>
          <w:szCs w:val="20"/>
        </w:rPr>
        <w:tab/>
        <w:t xml:space="preserve"> </w:t>
      </w:r>
      <w:r w:rsidRPr="002B79FC">
        <w:rPr>
          <w:rFonts w:asciiTheme="minorBidi" w:eastAsia="Times New Roman" w:hAnsiTheme="minorBidi"/>
          <w:smallCaps/>
          <w:sz w:val="20"/>
          <w:szCs w:val="20"/>
        </w:rPr>
        <w:tab/>
      </w:r>
      <w:r w:rsidRPr="002B79FC">
        <w:rPr>
          <w:rFonts w:asciiTheme="minorBidi" w:eastAsia="Times New Roman" w:hAnsiTheme="minorBidi"/>
          <w:smallCaps/>
          <w:sz w:val="20"/>
          <w:szCs w:val="20"/>
        </w:rPr>
        <w:tab/>
      </w:r>
      <w:r w:rsidRPr="002B79FC">
        <w:rPr>
          <w:rFonts w:asciiTheme="minorBidi" w:eastAsia="Times New Roman" w:hAnsiTheme="minorBidi"/>
          <w:smallCaps/>
          <w:sz w:val="20"/>
          <w:szCs w:val="20"/>
        </w:rPr>
        <w:tab/>
      </w:r>
    </w:p>
    <w:p w14:paraId="5AE2D7D0" w14:textId="355F4E30" w:rsidR="00B101E2" w:rsidRPr="002B79FC" w:rsidRDefault="00B101E2" w:rsidP="00723EF3">
      <w:pPr>
        <w:spacing w:after="120"/>
        <w:jc w:val="center"/>
        <w:rPr>
          <w:rFonts w:asciiTheme="minorBidi" w:eastAsia="Times New Roman" w:hAnsiTheme="minorBidi"/>
          <w:smallCaps/>
          <w:sz w:val="20"/>
          <w:szCs w:val="20"/>
        </w:rPr>
      </w:pPr>
      <w:r w:rsidRPr="002B79FC">
        <w:rPr>
          <w:rFonts w:asciiTheme="minorBidi" w:eastAsia="Times New Roman" w:hAnsiTheme="minorBidi"/>
          <w:smallCaps/>
          <w:sz w:val="20"/>
          <w:szCs w:val="20"/>
        </w:rPr>
        <w:tab/>
      </w:r>
    </w:p>
    <w:p w14:paraId="4B7E2652" w14:textId="77777777" w:rsidR="00B101E2" w:rsidRPr="002B79FC" w:rsidRDefault="00B101E2" w:rsidP="00B101E2">
      <w:pPr>
        <w:spacing w:after="120"/>
        <w:jc w:val="center"/>
        <w:rPr>
          <w:rFonts w:asciiTheme="minorBidi" w:eastAsia="Times New Roman" w:hAnsiTheme="minorBidi"/>
          <w:sz w:val="20"/>
          <w:szCs w:val="20"/>
        </w:rPr>
      </w:pPr>
    </w:p>
    <w:p w14:paraId="4190F6E0" w14:textId="77777777" w:rsidR="00B101E2" w:rsidRPr="002B79FC" w:rsidRDefault="00B101E2" w:rsidP="00B101E2">
      <w:pPr>
        <w:spacing w:after="120"/>
        <w:ind w:left="4320" w:hanging="4320"/>
        <w:jc w:val="center"/>
        <w:rPr>
          <w:rFonts w:asciiTheme="minorBidi" w:eastAsia="Times New Roman" w:hAnsiTheme="minorBidi"/>
          <w:b/>
          <w:sz w:val="20"/>
          <w:szCs w:val="20"/>
        </w:rPr>
      </w:pPr>
    </w:p>
    <w:p w14:paraId="715BB61B" w14:textId="77777777" w:rsidR="00B101E2" w:rsidRPr="002B79FC" w:rsidRDefault="00B101E2" w:rsidP="00B101E2">
      <w:pPr>
        <w:spacing w:after="120"/>
        <w:jc w:val="center"/>
        <w:rPr>
          <w:rFonts w:asciiTheme="minorBidi" w:eastAsia="Times New Roman" w:hAnsiTheme="minorBidi"/>
          <w:b/>
          <w:sz w:val="20"/>
          <w:szCs w:val="20"/>
          <w:u w:val="single"/>
        </w:rPr>
      </w:pPr>
    </w:p>
    <w:p w14:paraId="666615A1" w14:textId="77777777" w:rsidR="00B101E2" w:rsidRPr="002B79FC" w:rsidRDefault="00B101E2" w:rsidP="00B101E2">
      <w:pPr>
        <w:spacing w:after="120"/>
        <w:jc w:val="center"/>
        <w:rPr>
          <w:rFonts w:asciiTheme="minorBidi" w:eastAsia="Times New Roman" w:hAnsiTheme="minorBidi"/>
          <w:b/>
          <w:sz w:val="20"/>
          <w:szCs w:val="20"/>
        </w:rPr>
      </w:pPr>
      <w:r w:rsidRPr="002B79FC">
        <w:rPr>
          <w:rFonts w:asciiTheme="minorBidi" w:eastAsia="Times New Roman" w:hAnsiTheme="minorBidi"/>
          <w:b/>
          <w:sz w:val="20"/>
          <w:szCs w:val="20"/>
        </w:rPr>
        <w:t>REQUEST FOR PROJECT</w:t>
      </w:r>
    </w:p>
    <w:p w14:paraId="7558AA03" w14:textId="77777777" w:rsidR="00B101E2" w:rsidRPr="002B79FC" w:rsidRDefault="00B101E2" w:rsidP="00B101E2">
      <w:pPr>
        <w:spacing w:after="120"/>
        <w:jc w:val="center"/>
        <w:rPr>
          <w:rFonts w:asciiTheme="minorBidi" w:eastAsia="Times New Roman" w:hAnsiTheme="minorBidi"/>
          <w:b/>
          <w:sz w:val="20"/>
          <w:szCs w:val="20"/>
        </w:rPr>
      </w:pPr>
      <w:r w:rsidRPr="002B79FC">
        <w:rPr>
          <w:rFonts w:asciiTheme="minorBidi" w:eastAsia="Times New Roman" w:hAnsiTheme="minorBidi"/>
          <w:b/>
          <w:sz w:val="20"/>
          <w:szCs w:val="20"/>
        </w:rPr>
        <w:t>FUNDING FROM THE ADAPTATION FUND</w:t>
      </w:r>
    </w:p>
    <w:p w14:paraId="657F1DD6" w14:textId="77777777" w:rsidR="00B101E2" w:rsidRPr="002B79FC" w:rsidRDefault="00B101E2" w:rsidP="00B101E2">
      <w:pPr>
        <w:spacing w:after="120"/>
        <w:jc w:val="both"/>
        <w:rPr>
          <w:rFonts w:asciiTheme="minorBidi" w:eastAsia="Times New Roman" w:hAnsiTheme="minorBidi"/>
          <w:b/>
          <w:sz w:val="20"/>
          <w:szCs w:val="20"/>
          <w:u w:val="single"/>
        </w:rPr>
      </w:pPr>
    </w:p>
    <w:p w14:paraId="58A89865" w14:textId="77777777" w:rsidR="00B101E2" w:rsidRPr="002B79FC" w:rsidRDefault="00B101E2" w:rsidP="00B101E2">
      <w:pPr>
        <w:spacing w:after="120"/>
        <w:jc w:val="both"/>
        <w:rPr>
          <w:rFonts w:asciiTheme="minorBidi" w:eastAsia="Times New Roman" w:hAnsiTheme="minorBidi"/>
          <w:b/>
          <w:sz w:val="20"/>
          <w:szCs w:val="20"/>
          <w:u w:val="single"/>
        </w:rPr>
      </w:pPr>
    </w:p>
    <w:p w14:paraId="56EB4BFB" w14:textId="77777777" w:rsidR="00B101E2" w:rsidRPr="002B79FC" w:rsidRDefault="00B101E2" w:rsidP="00B101E2">
      <w:pPr>
        <w:spacing w:after="120"/>
        <w:jc w:val="both"/>
        <w:rPr>
          <w:rFonts w:asciiTheme="minorBidi" w:eastAsia="Times New Roman" w:hAnsiTheme="minorBidi"/>
          <w:b/>
          <w:sz w:val="20"/>
          <w:szCs w:val="20"/>
          <w:u w:val="single"/>
        </w:rPr>
      </w:pPr>
    </w:p>
    <w:p w14:paraId="1BCECE9A" w14:textId="4D0C15DA"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The annexed form should be completed and transmitted to the Adaptation Fund Board Secretariat by email or fax.</w:t>
      </w:r>
      <w:r w:rsidR="00B82356">
        <w:rPr>
          <w:rFonts w:asciiTheme="minorBidi" w:eastAsia="Times New Roman" w:hAnsiTheme="minorBidi"/>
          <w:sz w:val="20"/>
          <w:szCs w:val="20"/>
        </w:rPr>
        <w:t xml:space="preserve"> </w:t>
      </w:r>
    </w:p>
    <w:p w14:paraId="67D8AB6E" w14:textId="77777777" w:rsidR="00B101E2" w:rsidRPr="002B79FC" w:rsidRDefault="00B101E2" w:rsidP="00B101E2">
      <w:pPr>
        <w:spacing w:after="120"/>
        <w:jc w:val="both"/>
        <w:rPr>
          <w:rFonts w:asciiTheme="minorBidi" w:eastAsia="Times New Roman" w:hAnsiTheme="minorBidi"/>
          <w:sz w:val="20"/>
          <w:szCs w:val="20"/>
        </w:rPr>
      </w:pPr>
    </w:p>
    <w:p w14:paraId="7E3591B8"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 xml:space="preserve">Please type in the responses using the template provided. The instructions attached to the form provide guidance to filling out the template. </w:t>
      </w:r>
    </w:p>
    <w:p w14:paraId="68243C39" w14:textId="77777777" w:rsidR="00B101E2" w:rsidRPr="002B79FC" w:rsidRDefault="00B101E2" w:rsidP="00B101E2">
      <w:pPr>
        <w:spacing w:after="120"/>
        <w:jc w:val="both"/>
        <w:rPr>
          <w:rFonts w:asciiTheme="minorBidi" w:eastAsia="Times New Roman" w:hAnsiTheme="minorBidi"/>
          <w:sz w:val="20"/>
          <w:szCs w:val="20"/>
        </w:rPr>
      </w:pPr>
    </w:p>
    <w:p w14:paraId="512744A0"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 xml:space="preserve">Please note that a project/programme must be fully prepared (i.e., fully appraised for feasibility) when the request is submitted. The final project/programme document resulting from the appraisal process should be attached to this request for funding. </w:t>
      </w:r>
    </w:p>
    <w:p w14:paraId="6A8099DF" w14:textId="77777777" w:rsidR="00B101E2" w:rsidRPr="002B79FC" w:rsidRDefault="00B101E2" w:rsidP="00B101E2">
      <w:pPr>
        <w:spacing w:after="120"/>
        <w:jc w:val="both"/>
        <w:rPr>
          <w:rFonts w:asciiTheme="minorBidi" w:eastAsia="Times New Roman" w:hAnsiTheme="minorBidi"/>
          <w:sz w:val="20"/>
          <w:szCs w:val="20"/>
        </w:rPr>
      </w:pPr>
    </w:p>
    <w:p w14:paraId="629BE17E"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 xml:space="preserve">Complete documentation should be sent to: </w:t>
      </w:r>
    </w:p>
    <w:p w14:paraId="112684AE" w14:textId="77777777" w:rsidR="00B101E2" w:rsidRPr="002B79FC" w:rsidRDefault="00B101E2" w:rsidP="00B101E2">
      <w:pPr>
        <w:spacing w:after="120"/>
        <w:jc w:val="both"/>
        <w:rPr>
          <w:rFonts w:asciiTheme="minorBidi" w:eastAsia="Times New Roman" w:hAnsiTheme="minorBidi"/>
          <w:sz w:val="20"/>
          <w:szCs w:val="20"/>
        </w:rPr>
      </w:pPr>
    </w:p>
    <w:p w14:paraId="0DBCBBE4"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The Adaptation Fund Board Secretariat</w:t>
      </w:r>
    </w:p>
    <w:p w14:paraId="1C80C18B"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1818 H Street NW</w:t>
      </w:r>
    </w:p>
    <w:p w14:paraId="128DAF51"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MSN P4-400</w:t>
      </w:r>
    </w:p>
    <w:p w14:paraId="608B6448"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Washington, D.C., 20433</w:t>
      </w:r>
    </w:p>
    <w:p w14:paraId="5E92FE4A" w14:textId="77777777" w:rsidR="00B101E2" w:rsidRPr="002B79FC" w:rsidRDefault="00B101E2" w:rsidP="00B101E2">
      <w:pPr>
        <w:spacing w:after="120"/>
        <w:jc w:val="both"/>
        <w:rPr>
          <w:rFonts w:asciiTheme="minorBidi" w:eastAsia="Times New Roman" w:hAnsiTheme="minorBidi"/>
          <w:sz w:val="20"/>
          <w:szCs w:val="20"/>
        </w:rPr>
      </w:pPr>
      <w:r w:rsidRPr="002B79FC">
        <w:rPr>
          <w:rFonts w:asciiTheme="minorBidi" w:eastAsia="Times New Roman" w:hAnsiTheme="minorBidi"/>
          <w:sz w:val="20"/>
          <w:szCs w:val="20"/>
        </w:rPr>
        <w:t>U.S.A</w:t>
      </w:r>
    </w:p>
    <w:p w14:paraId="48323872" w14:textId="77777777" w:rsidR="00B101E2" w:rsidRPr="002B79FC" w:rsidRDefault="00B101E2" w:rsidP="00B101E2">
      <w:pPr>
        <w:spacing w:after="120"/>
        <w:jc w:val="both"/>
        <w:rPr>
          <w:rFonts w:asciiTheme="minorBidi" w:eastAsia="Times New Roman" w:hAnsiTheme="minorBidi"/>
          <w:sz w:val="20"/>
          <w:szCs w:val="20"/>
          <w:lang w:val="en-US"/>
        </w:rPr>
      </w:pPr>
      <w:r w:rsidRPr="002B79FC">
        <w:rPr>
          <w:rFonts w:asciiTheme="minorBidi" w:eastAsia="Times New Roman" w:hAnsiTheme="minorBidi"/>
          <w:sz w:val="20"/>
          <w:szCs w:val="20"/>
          <w:lang w:val="en-US"/>
        </w:rPr>
        <w:t>Fax: +1 (202) 522-3240/5</w:t>
      </w:r>
    </w:p>
    <w:p w14:paraId="149058D9" w14:textId="4DCA49C9" w:rsidR="00B101E2" w:rsidRPr="002B79FC" w:rsidRDefault="00723EF3" w:rsidP="00723EF3">
      <w:pPr>
        <w:spacing w:after="120"/>
        <w:rPr>
          <w:rFonts w:asciiTheme="minorBidi" w:eastAsia="Times New Roman" w:hAnsiTheme="minorBidi"/>
          <w:sz w:val="20"/>
          <w:szCs w:val="20"/>
          <w:lang w:val="en-US"/>
        </w:rPr>
      </w:pPr>
      <w:r w:rsidRPr="002B79FC">
        <w:rPr>
          <w:rFonts w:asciiTheme="minorBidi" w:eastAsia="Times New Roman" w:hAnsiTheme="minorBidi"/>
          <w:sz w:val="20"/>
          <w:szCs w:val="20"/>
          <w:lang w:val="en-US"/>
        </w:rPr>
        <w:t xml:space="preserve">Email: </w:t>
      </w:r>
      <w:hyperlink r:id="rId9" w:history="1">
        <w:r w:rsidR="00B101E2" w:rsidRPr="002B79FC">
          <w:rPr>
            <w:rStyle w:val="Hyperlink"/>
            <w:rFonts w:asciiTheme="minorBidi" w:eastAsia="Times New Roman" w:hAnsiTheme="minorBidi"/>
            <w:sz w:val="20"/>
            <w:szCs w:val="20"/>
            <w:lang w:val="en-US"/>
          </w:rPr>
          <w:t>afbsec@adaptation-fund.org</w:t>
        </w:r>
      </w:hyperlink>
      <w:r w:rsidR="00B101E2" w:rsidRPr="002B79FC">
        <w:rPr>
          <w:rFonts w:asciiTheme="minorBidi" w:eastAsia="Times New Roman" w:hAnsiTheme="minorBidi"/>
          <w:sz w:val="20"/>
          <w:szCs w:val="20"/>
          <w:lang w:val="en-US"/>
        </w:rPr>
        <w:br w:type="page"/>
      </w:r>
      <w:r w:rsidR="00B101E2" w:rsidRPr="002B79FC">
        <w:rPr>
          <w:rFonts w:asciiTheme="minorBidi" w:eastAsia="Times New Roman" w:hAnsiTheme="minorBidi"/>
          <w:noProof/>
          <w:sz w:val="20"/>
          <w:szCs w:val="20"/>
          <w:lang w:eastAsia="en-GB"/>
        </w:rPr>
        <w:drawing>
          <wp:anchor distT="0" distB="0" distL="114300" distR="114300" simplePos="0" relativeHeight="251647488" behindDoc="0" locked="0" layoutInCell="1" allowOverlap="1" wp14:anchorId="3ECEB42B" wp14:editId="1AE2A9C5">
            <wp:simplePos x="0" y="0"/>
            <wp:positionH relativeFrom="column">
              <wp:posOffset>2029460</wp:posOffset>
            </wp:positionH>
            <wp:positionV relativeFrom="paragraph">
              <wp:posOffset>-243205</wp:posOffset>
            </wp:positionV>
            <wp:extent cx="1582420" cy="949325"/>
            <wp:effectExtent l="0" t="0" r="0" b="3175"/>
            <wp:wrapNone/>
            <wp:docPr id="15" name="Picture 2" descr="P:\Adaptation Fund\Marketing\Logo\AF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daptation Fund\Marketing\Logo\AF_logo.jpg"/>
                    <pic:cNvPicPr>
                      <a:picLocks noChangeAspect="1" noChangeArrowheads="1"/>
                    </pic:cNvPicPr>
                  </pic:nvPicPr>
                  <pic:blipFill>
                    <a:blip r:embed="rId10" cstate="print">
                      <a:extLst>
                        <a:ext uri="{28A0092B-C50C-407E-A947-70E740481C1C}">
                          <a14:useLocalDpi xmlns:a14="http://schemas.microsoft.com/office/drawing/2010/main" val="0"/>
                        </a:ext>
                      </a:extLst>
                    </a:blip>
                    <a:srcRect l="24261" t="22354" r="32883" b="41689"/>
                    <a:stretch>
                      <a:fillRect/>
                    </a:stretch>
                  </pic:blipFill>
                  <pic:spPr bwMode="auto">
                    <a:xfrm>
                      <a:off x="0" y="0"/>
                      <a:ext cx="1582420" cy="949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3EEB93" w14:textId="166FDB87" w:rsidR="00B101E2" w:rsidRPr="002B79FC" w:rsidRDefault="00B101E2" w:rsidP="00744116">
      <w:pPr>
        <w:jc w:val="both"/>
        <w:rPr>
          <w:rFonts w:asciiTheme="minorBidi" w:hAnsiTheme="minorBidi"/>
          <w:b/>
          <w:sz w:val="20"/>
          <w:szCs w:val="20"/>
        </w:rPr>
      </w:pPr>
    </w:p>
    <w:p w14:paraId="005907C7" w14:textId="77777777" w:rsidR="00B101E2" w:rsidRPr="002B79FC" w:rsidRDefault="00B101E2" w:rsidP="00B101E2">
      <w:pPr>
        <w:rPr>
          <w:rFonts w:asciiTheme="minorBidi" w:hAnsiTheme="minorBidi"/>
          <w:sz w:val="20"/>
          <w:szCs w:val="20"/>
        </w:rPr>
      </w:pPr>
    </w:p>
    <w:p w14:paraId="02EAA18E" w14:textId="77777777" w:rsidR="00B101E2" w:rsidRPr="002B79FC" w:rsidRDefault="00B101E2" w:rsidP="00B101E2">
      <w:pPr>
        <w:rPr>
          <w:rFonts w:asciiTheme="minorBidi" w:hAnsiTheme="minorBidi"/>
          <w:sz w:val="20"/>
          <w:szCs w:val="20"/>
        </w:rPr>
      </w:pPr>
    </w:p>
    <w:p w14:paraId="5C458828" w14:textId="02C5B30D" w:rsidR="00B101E2" w:rsidRPr="002B79FC" w:rsidRDefault="00B101E2" w:rsidP="00744116">
      <w:pPr>
        <w:jc w:val="both"/>
        <w:rPr>
          <w:rFonts w:asciiTheme="minorBidi" w:hAnsiTheme="minorBidi"/>
          <w:sz w:val="20"/>
          <w:szCs w:val="20"/>
        </w:rPr>
      </w:pPr>
      <w:r w:rsidRPr="002B79FC">
        <w:rPr>
          <w:rFonts w:asciiTheme="minorBidi" w:eastAsia="Times New Roman" w:hAnsiTheme="minorBidi"/>
          <w:noProof/>
          <w:sz w:val="20"/>
          <w:szCs w:val="20"/>
          <w:lang w:eastAsia="en-GB"/>
        </w:rPr>
        <mc:AlternateContent>
          <mc:Choice Requires="wps">
            <w:drawing>
              <wp:anchor distT="0" distB="0" distL="114300" distR="114300" simplePos="0" relativeHeight="251648512" behindDoc="0" locked="0" layoutInCell="1" allowOverlap="1" wp14:anchorId="55EB4C2C" wp14:editId="61673CE1">
                <wp:simplePos x="0" y="0"/>
                <wp:positionH relativeFrom="column">
                  <wp:posOffset>-989965</wp:posOffset>
                </wp:positionH>
                <wp:positionV relativeFrom="paragraph">
                  <wp:posOffset>128270</wp:posOffset>
                </wp:positionV>
                <wp:extent cx="7854950" cy="640715"/>
                <wp:effectExtent l="0" t="0" r="12700" b="2603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0" cy="640715"/>
                        </a:xfrm>
                        <a:prstGeom prst="rect">
                          <a:avLst/>
                        </a:prstGeom>
                        <a:solidFill>
                          <a:srgbClr val="B1D34A"/>
                        </a:solidFill>
                        <a:ln w="9525">
                          <a:solidFill>
                            <a:srgbClr val="B1D34A"/>
                          </a:solidFill>
                          <a:miter lim="800000"/>
                          <a:headEnd/>
                          <a:tailEnd/>
                        </a:ln>
                      </wps:spPr>
                      <wps:txbx>
                        <w:txbxContent>
                          <w:p w14:paraId="44351FB6" w14:textId="77777777" w:rsidR="00D93B96" w:rsidRPr="00B101E2" w:rsidRDefault="00D93B96" w:rsidP="00B101E2">
                            <w:pPr>
                              <w:shd w:val="clear" w:color="auto" w:fill="B1D34A"/>
                              <w:spacing w:after="120"/>
                              <w:jc w:val="center"/>
                              <w:rPr>
                                <w:rFonts w:ascii="Arial" w:eastAsia="Times New Roman" w:hAnsi="Arial" w:cs="Arial"/>
                                <w:b/>
                                <w:sz w:val="32"/>
                                <w:lang w:val="en-US"/>
                              </w:rPr>
                            </w:pPr>
                            <w:r>
                              <w:rPr>
                                <w:rFonts w:cs="Arial"/>
                                <w:b/>
                              </w:rPr>
                              <w:br/>
                            </w:r>
                            <w:r w:rsidRPr="00B101E2">
                              <w:rPr>
                                <w:rFonts w:ascii="Arial" w:eastAsia="Times New Roman" w:hAnsi="Arial" w:cs="Arial"/>
                                <w:b/>
                                <w:sz w:val="32"/>
                                <w:lang w:val="en-US"/>
                              </w:rPr>
                              <w:t>PROJECT PROPOSAL TO THE ADAPTATION FUND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5EB4C2C" id="_x0000_t202" coordsize="21600,21600" o:spt="202" path="m,l,21600r21600,l21600,xe">
                <v:stroke joinstyle="miter"/>
                <v:path gradientshapeok="t" o:connecttype="rect"/>
              </v:shapetype>
              <v:shape id="Text Box 2" o:spid="_x0000_s1026" type="#_x0000_t202" style="position:absolute;left:0;text-align:left;margin-left:-77.95pt;margin-top:10.1pt;width:618.5pt;height:50.4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" fillcolor="#b1d34a" strokecolor="#b1d34a">
                <v:textbox>
                  <w:txbxContent>
                    <w:p w14:paraId="44351FB6" w14:textId="77777777" w:rsidR="00D93B96" w:rsidRPr="00B101E2" w:rsidRDefault="00D93B96" w:rsidP="00B101E2">
                      <w:pPr>
                        <w:shd w:val="clear" w:color="auto" w:fill="B1D34A"/>
                        <w:spacing w:after="120"/>
                        <w:jc w:val="center"/>
                        <w:rPr>
                          <w:rFonts w:ascii="Arial" w:eastAsia="Times New Roman" w:hAnsi="Arial" w:cs="Arial"/>
                          <w:b/>
                          <w:sz w:val="32"/>
                          <w:lang w:val="en-US"/>
                        </w:rPr>
                      </w:pPr>
                      <w:r>
                        <w:rPr>
                          <w:rFonts w:cs="Arial"/>
                          <w:b/>
                        </w:rPr>
                        <w:br/>
                      </w:r>
                      <w:r w:rsidRPr="00B101E2">
                        <w:rPr>
                          <w:rFonts w:ascii="Arial" w:eastAsia="Times New Roman" w:hAnsi="Arial" w:cs="Arial"/>
                          <w:b/>
                          <w:sz w:val="32"/>
                          <w:lang w:val="en-US"/>
                        </w:rPr>
                        <w:t>PROJECT PROPOSAL TO THE ADAPTATION FUND</w:t>
                      </w:r>
                    </w:p>
                  </w:txbxContent>
                </v:textbox>
              </v:shape>
            </w:pict>
          </mc:Fallback>
        </mc:AlternateContent>
      </w:r>
    </w:p>
    <w:p w14:paraId="21A8278B" w14:textId="4B01C8B3" w:rsidR="00B101E2" w:rsidRPr="002B79FC" w:rsidRDefault="00B101E2" w:rsidP="00744116">
      <w:pPr>
        <w:jc w:val="both"/>
        <w:rPr>
          <w:rFonts w:asciiTheme="minorBidi" w:hAnsiTheme="minorBidi"/>
          <w:sz w:val="20"/>
          <w:szCs w:val="20"/>
        </w:rPr>
      </w:pPr>
    </w:p>
    <w:p w14:paraId="1E7D66A0" w14:textId="78C93097" w:rsidR="00B101E2" w:rsidRPr="002B79FC" w:rsidRDefault="00B101E2" w:rsidP="00744116">
      <w:pPr>
        <w:jc w:val="both"/>
        <w:rPr>
          <w:rFonts w:asciiTheme="minorBidi" w:hAnsiTheme="minorBidi"/>
          <w:sz w:val="20"/>
          <w:szCs w:val="20"/>
        </w:rPr>
      </w:pPr>
    </w:p>
    <w:p w14:paraId="4CA4B6C0" w14:textId="77777777" w:rsidR="00B101E2" w:rsidRPr="002B79FC" w:rsidRDefault="00B101E2" w:rsidP="00B101E2">
      <w:pPr>
        <w:rPr>
          <w:rFonts w:asciiTheme="minorBidi" w:hAnsiTheme="minorBidi"/>
          <w:sz w:val="20"/>
          <w:szCs w:val="20"/>
        </w:rPr>
      </w:pPr>
    </w:p>
    <w:p w14:paraId="39A10F1D" w14:textId="77777777" w:rsidR="00B101E2" w:rsidRPr="002B79FC" w:rsidRDefault="00B101E2" w:rsidP="00B101E2">
      <w:pPr>
        <w:rPr>
          <w:rFonts w:asciiTheme="minorBidi" w:hAnsiTheme="minorBidi"/>
          <w:sz w:val="20"/>
          <w:szCs w:val="20"/>
        </w:rPr>
      </w:pPr>
    </w:p>
    <w:p w14:paraId="5470FB04" w14:textId="77777777" w:rsidR="00B101E2" w:rsidRPr="002B79FC" w:rsidRDefault="00B101E2" w:rsidP="00B101E2">
      <w:pPr>
        <w:rPr>
          <w:rFonts w:asciiTheme="minorBidi" w:hAnsiTheme="minorBidi"/>
          <w:sz w:val="20"/>
          <w:szCs w:val="20"/>
        </w:rPr>
      </w:pPr>
    </w:p>
    <w:p w14:paraId="680874D0" w14:textId="27764AD2" w:rsidR="00B101E2" w:rsidRPr="002B79FC" w:rsidRDefault="00B101E2" w:rsidP="006826BD">
      <w:pPr>
        <w:jc w:val="both"/>
        <w:rPr>
          <w:rFonts w:asciiTheme="minorBidi" w:hAnsiTheme="minorBidi"/>
          <w:sz w:val="20"/>
          <w:szCs w:val="20"/>
        </w:rPr>
      </w:pPr>
    </w:p>
    <w:sdt>
      <w:sdtPr>
        <w:rPr>
          <w:rFonts w:asciiTheme="minorBidi" w:eastAsia="Times New Roman" w:hAnsiTheme="minorBidi" w:cstheme="minorBidi"/>
          <w:b w:val="0"/>
          <w:bCs w:val="0"/>
          <w:color w:val="auto"/>
          <w:sz w:val="20"/>
          <w:szCs w:val="20"/>
          <w:lang w:val="en-CA" w:eastAsia="en-US"/>
        </w:rPr>
        <w:id w:val="-106200499"/>
        <w:docPartObj>
          <w:docPartGallery w:val="Table of Contents"/>
          <w:docPartUnique/>
        </w:docPartObj>
      </w:sdtPr>
      <w:sdtEndPr>
        <w:rPr>
          <w:rStyle w:val="Hyperlink"/>
          <w:color w:val="0000FF"/>
          <w:u w:val="single"/>
        </w:rPr>
      </w:sdtEndPr>
      <w:sdtContent>
        <w:p w14:paraId="69F9FF3B" w14:textId="36BA733F" w:rsidR="006826BD" w:rsidRPr="002B79FC" w:rsidRDefault="006826BD" w:rsidP="006826BD">
          <w:pPr>
            <w:pStyle w:val="TOCHeading"/>
            <w:spacing w:before="0" w:after="240"/>
            <w:rPr>
              <w:rFonts w:asciiTheme="minorBidi" w:hAnsiTheme="minorBidi" w:cstheme="minorBidi"/>
              <w:color w:val="auto"/>
              <w:sz w:val="20"/>
              <w:szCs w:val="20"/>
            </w:rPr>
          </w:pPr>
          <w:r w:rsidRPr="002B79FC">
            <w:rPr>
              <w:rFonts w:asciiTheme="minorBidi" w:hAnsiTheme="minorBidi" w:cstheme="minorBidi"/>
              <w:color w:val="auto"/>
              <w:sz w:val="20"/>
              <w:szCs w:val="20"/>
            </w:rPr>
            <w:t>Table of content</w:t>
          </w:r>
        </w:p>
        <w:p w14:paraId="4C390995" w14:textId="77777777" w:rsidR="009A1860" w:rsidRPr="009A1860" w:rsidRDefault="006826BD">
          <w:pPr>
            <w:pStyle w:val="TOC1"/>
            <w:tabs>
              <w:tab w:val="right" w:leader="dot" w:pos="9350"/>
            </w:tabs>
            <w:rPr>
              <w:rFonts w:asciiTheme="minorBidi" w:eastAsiaTheme="minorEastAsia" w:hAnsiTheme="minorBidi" w:cstheme="minorBidi"/>
              <w:noProof/>
              <w:szCs w:val="22"/>
              <w:lang w:val="en-GB" w:eastAsia="en-GB"/>
            </w:rPr>
          </w:pPr>
          <w:r w:rsidRPr="002B79FC">
            <w:rPr>
              <w:rStyle w:val="Hyperlink"/>
              <w:rFonts w:asciiTheme="minorBidi" w:hAnsiTheme="minorBidi" w:cstheme="minorBidi"/>
              <w:noProof/>
              <w:color w:val="auto"/>
              <w:sz w:val="20"/>
              <w:szCs w:val="20"/>
              <w:lang w:val="en-US"/>
            </w:rPr>
            <w:fldChar w:fldCharType="begin"/>
          </w:r>
          <w:r w:rsidRPr="002B79FC">
            <w:rPr>
              <w:rStyle w:val="Hyperlink"/>
              <w:rFonts w:asciiTheme="minorBidi" w:hAnsiTheme="minorBidi" w:cstheme="minorBidi"/>
              <w:noProof/>
              <w:color w:val="auto"/>
              <w:sz w:val="20"/>
              <w:szCs w:val="20"/>
              <w:lang w:val="en-US"/>
            </w:rPr>
            <w:instrText xml:space="preserve"> TOC \o "1-3" \h \z \u </w:instrText>
          </w:r>
          <w:r w:rsidRPr="002B79FC">
            <w:rPr>
              <w:rStyle w:val="Hyperlink"/>
              <w:rFonts w:asciiTheme="minorBidi" w:hAnsiTheme="minorBidi" w:cstheme="minorBidi"/>
              <w:noProof/>
              <w:color w:val="auto"/>
              <w:sz w:val="20"/>
              <w:szCs w:val="20"/>
              <w:lang w:val="en-US"/>
            </w:rPr>
            <w:fldChar w:fldCharType="separate"/>
          </w:r>
          <w:hyperlink w:anchor="_Toc506815954" w:history="1">
            <w:r w:rsidR="009A1860" w:rsidRPr="009A1860">
              <w:rPr>
                <w:rStyle w:val="Hyperlink"/>
                <w:rFonts w:asciiTheme="minorBidi" w:hAnsiTheme="minorBidi" w:cstheme="minorBidi"/>
                <w:caps/>
                <w:noProof/>
              </w:rPr>
              <w:t>PART I: PROJECT INFORMATION</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_Toc506815954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w:t>
            </w:r>
            <w:r w:rsidR="009A1860" w:rsidRPr="009A1860">
              <w:rPr>
                <w:rFonts w:asciiTheme="minorBidi" w:hAnsiTheme="minorBidi" w:cstheme="minorBidi"/>
                <w:noProof/>
                <w:webHidden/>
              </w:rPr>
              <w:fldChar w:fldCharType="end"/>
            </w:r>
          </w:hyperlink>
        </w:p>
        <w:p w14:paraId="43316807" w14:textId="77777777"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55" w:history="1">
            <w:r w:rsidR="009A1860" w:rsidRPr="009A1860">
              <w:rPr>
                <w:rStyle w:val="Hyperlink"/>
                <w:rFonts w:asciiTheme="minorBidi" w:hAnsiTheme="minorBidi" w:cstheme="minorBidi"/>
                <w:noProof/>
              </w:rPr>
              <w:t>1.</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 BACKGROUND AND CONTEXT</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_Toc506815955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w:t>
            </w:r>
            <w:r w:rsidR="009A1860" w:rsidRPr="009A1860">
              <w:rPr>
                <w:rFonts w:asciiTheme="minorBidi" w:hAnsiTheme="minorBidi" w:cstheme="minorBidi"/>
                <w:noProof/>
                <w:webHidden/>
              </w:rPr>
              <w:fldChar w:fldCharType="end"/>
            </w:r>
          </w:hyperlink>
        </w:p>
        <w:p w14:paraId="5970B8A5" w14:textId="77777777" w:rsidR="009A1860" w:rsidRPr="009A1860" w:rsidRDefault="008E0556">
          <w:pPr>
            <w:pStyle w:val="TOC2"/>
            <w:tabs>
              <w:tab w:val="left" w:pos="880"/>
              <w:tab w:val="right" w:leader="dot" w:pos="9350"/>
            </w:tabs>
            <w:rPr>
              <w:rFonts w:asciiTheme="minorBidi" w:hAnsiTheme="minorBidi"/>
              <w:noProof/>
              <w:sz w:val="22"/>
              <w:szCs w:val="22"/>
              <w:lang w:eastAsia="en-GB"/>
            </w:rPr>
          </w:pPr>
          <w:hyperlink w:anchor="_Toc506815956" w:history="1">
            <w:r w:rsidR="009A1860" w:rsidRPr="009A1860">
              <w:rPr>
                <w:rStyle w:val="Hyperlink"/>
                <w:rFonts w:asciiTheme="minorBidi" w:hAnsiTheme="minorBidi"/>
                <w:iCs/>
                <w:noProof/>
              </w:rPr>
              <w:t>1.1.</w:t>
            </w:r>
            <w:r w:rsidR="009A1860" w:rsidRPr="009A1860">
              <w:rPr>
                <w:rFonts w:asciiTheme="minorBidi" w:hAnsiTheme="minorBidi"/>
                <w:noProof/>
                <w:sz w:val="22"/>
                <w:szCs w:val="22"/>
                <w:lang w:eastAsia="en-GB"/>
              </w:rPr>
              <w:tab/>
            </w:r>
            <w:r w:rsidR="009A1860" w:rsidRPr="009A1860">
              <w:rPr>
                <w:rStyle w:val="Hyperlink"/>
                <w:rFonts w:asciiTheme="minorBidi" w:hAnsiTheme="minorBidi"/>
                <w:noProof/>
              </w:rPr>
              <w:t>Natural resources and climate</w:t>
            </w:r>
            <w:r w:rsidR="009A1860" w:rsidRPr="009A1860">
              <w:rPr>
                <w:rFonts w:asciiTheme="minorBidi" w:hAnsiTheme="minorBidi"/>
                <w:noProof/>
                <w:webHidden/>
              </w:rPr>
              <w:tab/>
            </w:r>
            <w:r w:rsidR="009A1860" w:rsidRPr="009A1860">
              <w:rPr>
                <w:rFonts w:asciiTheme="minorBidi" w:hAnsiTheme="minorBidi"/>
                <w:noProof/>
                <w:webHidden/>
              </w:rPr>
              <w:fldChar w:fldCharType="begin"/>
            </w:r>
            <w:r w:rsidR="009A1860" w:rsidRPr="009A1860">
              <w:rPr>
                <w:rFonts w:asciiTheme="minorBidi" w:hAnsiTheme="minorBidi"/>
                <w:noProof/>
                <w:webHidden/>
              </w:rPr>
              <w:instrText xml:space="preserve"> PAGEREF _Toc506815956 \h </w:instrText>
            </w:r>
            <w:r w:rsidR="009A1860" w:rsidRPr="009A1860">
              <w:rPr>
                <w:rFonts w:asciiTheme="minorBidi" w:hAnsiTheme="minorBidi"/>
                <w:noProof/>
                <w:webHidden/>
              </w:rPr>
            </w:r>
            <w:r w:rsidR="009A1860" w:rsidRPr="009A1860">
              <w:rPr>
                <w:rFonts w:asciiTheme="minorBidi" w:hAnsiTheme="minorBidi"/>
                <w:noProof/>
                <w:webHidden/>
              </w:rPr>
              <w:fldChar w:fldCharType="separate"/>
            </w:r>
            <w:r w:rsidR="00AC2740">
              <w:rPr>
                <w:rFonts w:asciiTheme="minorBidi" w:hAnsiTheme="minorBidi"/>
                <w:noProof/>
                <w:webHidden/>
              </w:rPr>
              <w:t>4</w:t>
            </w:r>
            <w:r w:rsidR="009A1860" w:rsidRPr="009A1860">
              <w:rPr>
                <w:rFonts w:asciiTheme="minorBidi" w:hAnsiTheme="minorBidi"/>
                <w:noProof/>
                <w:webHidden/>
              </w:rPr>
              <w:fldChar w:fldCharType="end"/>
            </w:r>
          </w:hyperlink>
        </w:p>
        <w:p w14:paraId="5468858E" w14:textId="77777777" w:rsidR="009A1860" w:rsidRPr="009A1860" w:rsidRDefault="008E0556">
          <w:pPr>
            <w:pStyle w:val="TOC2"/>
            <w:tabs>
              <w:tab w:val="left" w:pos="880"/>
              <w:tab w:val="right" w:leader="dot" w:pos="9350"/>
            </w:tabs>
            <w:rPr>
              <w:rFonts w:asciiTheme="minorBidi" w:hAnsiTheme="minorBidi"/>
              <w:noProof/>
              <w:sz w:val="22"/>
              <w:szCs w:val="22"/>
              <w:lang w:eastAsia="en-GB"/>
            </w:rPr>
          </w:pPr>
          <w:hyperlink w:anchor="_Toc506815957" w:history="1">
            <w:r w:rsidR="009A1860" w:rsidRPr="009A1860">
              <w:rPr>
                <w:rStyle w:val="Hyperlink"/>
                <w:rFonts w:asciiTheme="minorBidi" w:hAnsiTheme="minorBidi"/>
                <w:noProof/>
              </w:rPr>
              <w:t>1.2.</w:t>
            </w:r>
            <w:r w:rsidR="009A1860" w:rsidRPr="009A1860">
              <w:rPr>
                <w:rFonts w:asciiTheme="minorBidi" w:hAnsiTheme="minorBidi"/>
                <w:noProof/>
                <w:sz w:val="22"/>
                <w:szCs w:val="22"/>
                <w:lang w:eastAsia="en-GB"/>
              </w:rPr>
              <w:tab/>
            </w:r>
            <w:r w:rsidR="009A1860" w:rsidRPr="009A1860">
              <w:rPr>
                <w:rStyle w:val="Hyperlink"/>
                <w:rFonts w:asciiTheme="minorBidi" w:hAnsiTheme="minorBidi"/>
                <w:noProof/>
              </w:rPr>
              <w:t>Natural Resource Management (NRM)</w:t>
            </w:r>
            <w:r w:rsidR="009A1860" w:rsidRPr="009A1860">
              <w:rPr>
                <w:rFonts w:asciiTheme="minorBidi" w:hAnsiTheme="minorBidi"/>
                <w:noProof/>
                <w:webHidden/>
              </w:rPr>
              <w:tab/>
            </w:r>
            <w:r w:rsidR="009A1860" w:rsidRPr="009A1860">
              <w:rPr>
                <w:rFonts w:asciiTheme="minorBidi" w:hAnsiTheme="minorBidi"/>
                <w:noProof/>
                <w:webHidden/>
              </w:rPr>
              <w:fldChar w:fldCharType="begin"/>
            </w:r>
            <w:r w:rsidR="009A1860" w:rsidRPr="009A1860">
              <w:rPr>
                <w:rFonts w:asciiTheme="minorBidi" w:hAnsiTheme="minorBidi"/>
                <w:noProof/>
                <w:webHidden/>
              </w:rPr>
              <w:instrText xml:space="preserve"> PAGEREF _Toc506815957 \h </w:instrText>
            </w:r>
            <w:r w:rsidR="009A1860" w:rsidRPr="009A1860">
              <w:rPr>
                <w:rFonts w:asciiTheme="minorBidi" w:hAnsiTheme="minorBidi"/>
                <w:noProof/>
                <w:webHidden/>
              </w:rPr>
            </w:r>
            <w:r w:rsidR="009A1860" w:rsidRPr="009A1860">
              <w:rPr>
                <w:rFonts w:asciiTheme="minorBidi" w:hAnsiTheme="minorBidi"/>
                <w:noProof/>
                <w:webHidden/>
              </w:rPr>
              <w:fldChar w:fldCharType="separate"/>
            </w:r>
            <w:r w:rsidR="00AC2740">
              <w:rPr>
                <w:rFonts w:asciiTheme="minorBidi" w:hAnsiTheme="minorBidi"/>
                <w:noProof/>
                <w:webHidden/>
              </w:rPr>
              <w:t>4</w:t>
            </w:r>
            <w:r w:rsidR="009A1860" w:rsidRPr="009A1860">
              <w:rPr>
                <w:rFonts w:asciiTheme="minorBidi" w:hAnsiTheme="minorBidi"/>
                <w:noProof/>
                <w:webHidden/>
              </w:rPr>
              <w:fldChar w:fldCharType="end"/>
            </w:r>
          </w:hyperlink>
        </w:p>
        <w:p w14:paraId="48D87CD7" w14:textId="77777777" w:rsidR="009A1860" w:rsidRPr="009A1860" w:rsidRDefault="008E0556">
          <w:pPr>
            <w:pStyle w:val="TOC2"/>
            <w:tabs>
              <w:tab w:val="left" w:pos="880"/>
              <w:tab w:val="right" w:leader="dot" w:pos="9350"/>
            </w:tabs>
            <w:rPr>
              <w:rFonts w:asciiTheme="minorBidi" w:hAnsiTheme="minorBidi"/>
              <w:noProof/>
              <w:sz w:val="22"/>
              <w:szCs w:val="22"/>
              <w:lang w:eastAsia="en-GB"/>
            </w:rPr>
          </w:pPr>
          <w:hyperlink w:anchor="_Toc506815958" w:history="1">
            <w:r w:rsidR="009A1860" w:rsidRPr="009A1860">
              <w:rPr>
                <w:rStyle w:val="Hyperlink"/>
                <w:rFonts w:asciiTheme="minorBidi" w:hAnsiTheme="minorBidi"/>
                <w:noProof/>
              </w:rPr>
              <w:t>1.3.</w:t>
            </w:r>
            <w:r w:rsidR="009A1860" w:rsidRPr="009A1860">
              <w:rPr>
                <w:rFonts w:asciiTheme="minorBidi" w:hAnsiTheme="minorBidi"/>
                <w:noProof/>
                <w:sz w:val="22"/>
                <w:szCs w:val="22"/>
                <w:lang w:eastAsia="en-GB"/>
              </w:rPr>
              <w:tab/>
            </w:r>
            <w:r w:rsidR="009A1860" w:rsidRPr="009A1860">
              <w:rPr>
                <w:rStyle w:val="Hyperlink"/>
                <w:rFonts w:asciiTheme="minorBidi" w:hAnsiTheme="minorBidi"/>
                <w:noProof/>
              </w:rPr>
              <w:t>Climate change</w:t>
            </w:r>
            <w:r w:rsidR="009A1860" w:rsidRPr="009A1860">
              <w:rPr>
                <w:rFonts w:asciiTheme="minorBidi" w:hAnsiTheme="minorBidi"/>
                <w:noProof/>
                <w:webHidden/>
              </w:rPr>
              <w:tab/>
            </w:r>
            <w:r w:rsidR="009A1860" w:rsidRPr="009A1860">
              <w:rPr>
                <w:rFonts w:asciiTheme="minorBidi" w:hAnsiTheme="minorBidi"/>
                <w:noProof/>
                <w:webHidden/>
              </w:rPr>
              <w:fldChar w:fldCharType="begin"/>
            </w:r>
            <w:r w:rsidR="009A1860" w:rsidRPr="009A1860">
              <w:rPr>
                <w:rFonts w:asciiTheme="minorBidi" w:hAnsiTheme="minorBidi"/>
                <w:noProof/>
                <w:webHidden/>
              </w:rPr>
              <w:instrText xml:space="preserve"> PAGEREF _Toc506815958 \h </w:instrText>
            </w:r>
            <w:r w:rsidR="009A1860" w:rsidRPr="009A1860">
              <w:rPr>
                <w:rFonts w:asciiTheme="minorBidi" w:hAnsiTheme="minorBidi"/>
                <w:noProof/>
                <w:webHidden/>
              </w:rPr>
            </w:r>
            <w:r w:rsidR="009A1860" w:rsidRPr="009A1860">
              <w:rPr>
                <w:rFonts w:asciiTheme="minorBidi" w:hAnsiTheme="minorBidi"/>
                <w:noProof/>
                <w:webHidden/>
              </w:rPr>
              <w:fldChar w:fldCharType="separate"/>
            </w:r>
            <w:r w:rsidR="00AC2740">
              <w:rPr>
                <w:rFonts w:asciiTheme="minorBidi" w:hAnsiTheme="minorBidi"/>
                <w:noProof/>
                <w:webHidden/>
              </w:rPr>
              <w:t>5</w:t>
            </w:r>
            <w:r w:rsidR="009A1860" w:rsidRPr="009A1860">
              <w:rPr>
                <w:rFonts w:asciiTheme="minorBidi" w:hAnsiTheme="minorBidi"/>
                <w:noProof/>
                <w:webHidden/>
              </w:rPr>
              <w:fldChar w:fldCharType="end"/>
            </w:r>
          </w:hyperlink>
        </w:p>
        <w:p w14:paraId="343A1F4B" w14:textId="77777777" w:rsidR="009A1860" w:rsidRPr="009A1860" w:rsidRDefault="008E0556">
          <w:pPr>
            <w:pStyle w:val="TOC2"/>
            <w:tabs>
              <w:tab w:val="left" w:pos="880"/>
              <w:tab w:val="right" w:leader="dot" w:pos="9350"/>
            </w:tabs>
            <w:rPr>
              <w:rFonts w:asciiTheme="minorBidi" w:hAnsiTheme="minorBidi"/>
              <w:noProof/>
              <w:sz w:val="22"/>
              <w:szCs w:val="22"/>
              <w:lang w:eastAsia="en-GB"/>
            </w:rPr>
          </w:pPr>
          <w:hyperlink w:anchor="_Toc506815959" w:history="1">
            <w:r w:rsidR="009A1860" w:rsidRPr="009A1860">
              <w:rPr>
                <w:rStyle w:val="Hyperlink"/>
                <w:rFonts w:asciiTheme="minorBidi" w:hAnsiTheme="minorBidi"/>
                <w:noProof/>
              </w:rPr>
              <w:t>1.4.</w:t>
            </w:r>
            <w:r w:rsidR="009A1860" w:rsidRPr="009A1860">
              <w:rPr>
                <w:rFonts w:asciiTheme="minorBidi" w:hAnsiTheme="minorBidi"/>
                <w:noProof/>
                <w:sz w:val="22"/>
                <w:szCs w:val="22"/>
                <w:lang w:eastAsia="en-GB"/>
              </w:rPr>
              <w:tab/>
            </w:r>
            <w:r w:rsidR="009A1860" w:rsidRPr="009A1860">
              <w:rPr>
                <w:rStyle w:val="Hyperlink"/>
                <w:rFonts w:asciiTheme="minorBidi" w:hAnsiTheme="minorBidi"/>
                <w:noProof/>
              </w:rPr>
              <w:t>Economy</w:t>
            </w:r>
            <w:r w:rsidR="009A1860" w:rsidRPr="009A1860">
              <w:rPr>
                <w:rFonts w:asciiTheme="minorBidi" w:hAnsiTheme="minorBidi"/>
                <w:noProof/>
                <w:webHidden/>
              </w:rPr>
              <w:tab/>
            </w:r>
            <w:r w:rsidR="009A1860" w:rsidRPr="009A1860">
              <w:rPr>
                <w:rFonts w:asciiTheme="minorBidi" w:hAnsiTheme="minorBidi"/>
                <w:noProof/>
                <w:webHidden/>
              </w:rPr>
              <w:fldChar w:fldCharType="begin"/>
            </w:r>
            <w:r w:rsidR="009A1860" w:rsidRPr="009A1860">
              <w:rPr>
                <w:rFonts w:asciiTheme="minorBidi" w:hAnsiTheme="minorBidi"/>
                <w:noProof/>
                <w:webHidden/>
              </w:rPr>
              <w:instrText xml:space="preserve"> PAGEREF _Toc506815959 \h </w:instrText>
            </w:r>
            <w:r w:rsidR="009A1860" w:rsidRPr="009A1860">
              <w:rPr>
                <w:rFonts w:asciiTheme="minorBidi" w:hAnsiTheme="minorBidi"/>
                <w:noProof/>
                <w:webHidden/>
              </w:rPr>
            </w:r>
            <w:r w:rsidR="009A1860" w:rsidRPr="009A1860">
              <w:rPr>
                <w:rFonts w:asciiTheme="minorBidi" w:hAnsiTheme="minorBidi"/>
                <w:noProof/>
                <w:webHidden/>
              </w:rPr>
              <w:fldChar w:fldCharType="separate"/>
            </w:r>
            <w:r w:rsidR="00AC2740">
              <w:rPr>
                <w:rFonts w:asciiTheme="minorBidi" w:hAnsiTheme="minorBidi"/>
                <w:noProof/>
                <w:webHidden/>
              </w:rPr>
              <w:t>9</w:t>
            </w:r>
            <w:r w:rsidR="009A1860" w:rsidRPr="009A1860">
              <w:rPr>
                <w:rFonts w:asciiTheme="minorBidi" w:hAnsiTheme="minorBidi"/>
                <w:noProof/>
                <w:webHidden/>
              </w:rPr>
              <w:fldChar w:fldCharType="end"/>
            </w:r>
          </w:hyperlink>
        </w:p>
        <w:p w14:paraId="34CF5C42" w14:textId="77777777" w:rsidR="009A1860" w:rsidRPr="009A1860" w:rsidRDefault="008E0556">
          <w:pPr>
            <w:pStyle w:val="TOC2"/>
            <w:tabs>
              <w:tab w:val="left" w:pos="880"/>
              <w:tab w:val="right" w:leader="dot" w:pos="9350"/>
            </w:tabs>
            <w:rPr>
              <w:rFonts w:asciiTheme="minorBidi" w:hAnsiTheme="minorBidi"/>
              <w:noProof/>
              <w:sz w:val="22"/>
              <w:szCs w:val="22"/>
              <w:lang w:eastAsia="en-GB"/>
            </w:rPr>
          </w:pPr>
          <w:hyperlink w:anchor="_Toc506815960" w:history="1">
            <w:r w:rsidR="009A1860" w:rsidRPr="009A1860">
              <w:rPr>
                <w:rStyle w:val="Hyperlink"/>
                <w:rFonts w:asciiTheme="minorBidi" w:hAnsiTheme="minorBidi"/>
                <w:noProof/>
              </w:rPr>
              <w:t>1.5.</w:t>
            </w:r>
            <w:r w:rsidR="009A1860" w:rsidRPr="009A1860">
              <w:rPr>
                <w:rFonts w:asciiTheme="minorBidi" w:hAnsiTheme="minorBidi"/>
                <w:noProof/>
                <w:sz w:val="22"/>
                <w:szCs w:val="22"/>
                <w:lang w:eastAsia="en-GB"/>
              </w:rPr>
              <w:tab/>
            </w:r>
            <w:r w:rsidR="009A1860" w:rsidRPr="009A1860">
              <w:rPr>
                <w:rStyle w:val="Hyperlink"/>
                <w:rFonts w:asciiTheme="minorBidi" w:hAnsiTheme="minorBidi"/>
                <w:noProof/>
              </w:rPr>
              <w:t>Key issues identified for the project</w:t>
            </w:r>
            <w:r w:rsidR="009A1860" w:rsidRPr="009A1860">
              <w:rPr>
                <w:rFonts w:asciiTheme="minorBidi" w:hAnsiTheme="minorBidi"/>
                <w:noProof/>
                <w:webHidden/>
              </w:rPr>
              <w:tab/>
            </w:r>
            <w:r w:rsidR="009A1860" w:rsidRPr="009A1860">
              <w:rPr>
                <w:rFonts w:asciiTheme="minorBidi" w:hAnsiTheme="minorBidi"/>
                <w:noProof/>
                <w:webHidden/>
              </w:rPr>
              <w:fldChar w:fldCharType="begin"/>
            </w:r>
            <w:r w:rsidR="009A1860" w:rsidRPr="009A1860">
              <w:rPr>
                <w:rFonts w:asciiTheme="minorBidi" w:hAnsiTheme="minorBidi"/>
                <w:noProof/>
                <w:webHidden/>
              </w:rPr>
              <w:instrText xml:space="preserve"> PAGEREF _Toc506815960 \h </w:instrText>
            </w:r>
            <w:r w:rsidR="009A1860" w:rsidRPr="009A1860">
              <w:rPr>
                <w:rFonts w:asciiTheme="minorBidi" w:hAnsiTheme="minorBidi"/>
                <w:noProof/>
                <w:webHidden/>
              </w:rPr>
            </w:r>
            <w:r w:rsidR="009A1860" w:rsidRPr="009A1860">
              <w:rPr>
                <w:rFonts w:asciiTheme="minorBidi" w:hAnsiTheme="minorBidi"/>
                <w:noProof/>
                <w:webHidden/>
              </w:rPr>
              <w:fldChar w:fldCharType="separate"/>
            </w:r>
            <w:r w:rsidR="00AC2740">
              <w:rPr>
                <w:rFonts w:asciiTheme="minorBidi" w:hAnsiTheme="minorBidi"/>
                <w:noProof/>
                <w:webHidden/>
              </w:rPr>
              <w:t>11</w:t>
            </w:r>
            <w:r w:rsidR="009A1860" w:rsidRPr="009A1860">
              <w:rPr>
                <w:rFonts w:asciiTheme="minorBidi" w:hAnsiTheme="minorBidi"/>
                <w:noProof/>
                <w:webHidden/>
              </w:rPr>
              <w:fldChar w:fldCharType="end"/>
            </w:r>
          </w:hyperlink>
        </w:p>
        <w:p w14:paraId="12132BEB" w14:textId="77777777" w:rsidR="009A1860" w:rsidRPr="009A1860" w:rsidRDefault="008E0556">
          <w:pPr>
            <w:pStyle w:val="TOC2"/>
            <w:tabs>
              <w:tab w:val="left" w:pos="880"/>
              <w:tab w:val="right" w:leader="dot" w:pos="9350"/>
            </w:tabs>
            <w:rPr>
              <w:rFonts w:asciiTheme="minorBidi" w:hAnsiTheme="minorBidi"/>
              <w:noProof/>
              <w:sz w:val="22"/>
              <w:szCs w:val="22"/>
              <w:lang w:eastAsia="en-GB"/>
            </w:rPr>
          </w:pPr>
          <w:hyperlink w:anchor="_Toc506815961" w:history="1">
            <w:r w:rsidR="009A1860" w:rsidRPr="009A1860">
              <w:rPr>
                <w:rStyle w:val="Hyperlink"/>
                <w:rFonts w:asciiTheme="minorBidi" w:hAnsiTheme="minorBidi"/>
                <w:noProof/>
              </w:rPr>
              <w:t>1.6.</w:t>
            </w:r>
            <w:r w:rsidR="009A1860" w:rsidRPr="009A1860">
              <w:rPr>
                <w:rFonts w:asciiTheme="minorBidi" w:hAnsiTheme="minorBidi"/>
                <w:noProof/>
                <w:sz w:val="22"/>
                <w:szCs w:val="22"/>
                <w:lang w:eastAsia="en-GB"/>
              </w:rPr>
              <w:tab/>
            </w:r>
            <w:r w:rsidR="009A1860" w:rsidRPr="009A1860">
              <w:rPr>
                <w:rStyle w:val="Hyperlink"/>
                <w:rFonts w:asciiTheme="minorBidi" w:hAnsiTheme="minorBidi"/>
                <w:noProof/>
              </w:rPr>
              <w:t>Lessons learnt from the IFAD past projects</w:t>
            </w:r>
            <w:r w:rsidR="009A1860" w:rsidRPr="009A1860">
              <w:rPr>
                <w:rFonts w:asciiTheme="minorBidi" w:hAnsiTheme="minorBidi"/>
                <w:noProof/>
                <w:webHidden/>
              </w:rPr>
              <w:tab/>
            </w:r>
            <w:r w:rsidR="009A1860" w:rsidRPr="009A1860">
              <w:rPr>
                <w:rFonts w:asciiTheme="minorBidi" w:hAnsiTheme="minorBidi"/>
                <w:noProof/>
                <w:webHidden/>
              </w:rPr>
              <w:fldChar w:fldCharType="begin"/>
            </w:r>
            <w:r w:rsidR="009A1860" w:rsidRPr="009A1860">
              <w:rPr>
                <w:rFonts w:asciiTheme="minorBidi" w:hAnsiTheme="minorBidi"/>
                <w:noProof/>
                <w:webHidden/>
              </w:rPr>
              <w:instrText xml:space="preserve"> PAGEREF _Toc506815961 \h </w:instrText>
            </w:r>
            <w:r w:rsidR="009A1860" w:rsidRPr="009A1860">
              <w:rPr>
                <w:rFonts w:asciiTheme="minorBidi" w:hAnsiTheme="minorBidi"/>
                <w:noProof/>
                <w:webHidden/>
              </w:rPr>
            </w:r>
            <w:r w:rsidR="009A1860" w:rsidRPr="009A1860">
              <w:rPr>
                <w:rFonts w:asciiTheme="minorBidi" w:hAnsiTheme="minorBidi"/>
                <w:noProof/>
                <w:webHidden/>
              </w:rPr>
              <w:fldChar w:fldCharType="separate"/>
            </w:r>
            <w:r w:rsidR="00AC2740">
              <w:rPr>
                <w:rFonts w:asciiTheme="minorBidi" w:hAnsiTheme="minorBidi"/>
                <w:noProof/>
                <w:webHidden/>
              </w:rPr>
              <w:t>12</w:t>
            </w:r>
            <w:r w:rsidR="009A1860" w:rsidRPr="009A1860">
              <w:rPr>
                <w:rFonts w:asciiTheme="minorBidi" w:hAnsiTheme="minorBidi"/>
                <w:noProof/>
                <w:webHidden/>
              </w:rPr>
              <w:fldChar w:fldCharType="end"/>
            </w:r>
          </w:hyperlink>
        </w:p>
        <w:p w14:paraId="048884FB" w14:textId="77777777"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2" w:history="1">
            <w:r w:rsidR="009A1860" w:rsidRPr="009A1860">
              <w:rPr>
                <w:rStyle w:val="Hyperlink"/>
                <w:rFonts w:asciiTheme="minorBidi" w:hAnsiTheme="minorBidi" w:cstheme="minorBidi"/>
                <w:noProof/>
              </w:rPr>
              <w:t>2.</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 OBJECTIVES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_Toc506815962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13</w:t>
            </w:r>
            <w:r w:rsidR="009A1860" w:rsidRPr="009A1860">
              <w:rPr>
                <w:rFonts w:asciiTheme="minorBidi" w:hAnsiTheme="minorBidi" w:cstheme="minorBidi"/>
                <w:noProof/>
                <w:webHidden/>
              </w:rPr>
              <w:fldChar w:fldCharType="end"/>
            </w:r>
          </w:hyperlink>
        </w:p>
        <w:p w14:paraId="046243EA" w14:textId="77777777"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3" w:history="1">
            <w:r w:rsidR="009A1860" w:rsidRPr="009A1860">
              <w:rPr>
                <w:rStyle w:val="Hyperlink"/>
                <w:rFonts w:asciiTheme="minorBidi" w:hAnsiTheme="minorBidi" w:cstheme="minorBidi"/>
                <w:caps/>
                <w:noProof/>
                <w:kern w:val="32"/>
              </w:rPr>
              <w:t>3.</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 COMPONENTS AND FINANCING</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_Toc506815963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14</w:t>
            </w:r>
            <w:r w:rsidR="009A1860" w:rsidRPr="009A1860">
              <w:rPr>
                <w:rFonts w:asciiTheme="minorBidi" w:hAnsiTheme="minorBidi" w:cstheme="minorBidi"/>
                <w:noProof/>
                <w:webHidden/>
              </w:rPr>
              <w:fldChar w:fldCharType="end"/>
            </w:r>
          </w:hyperlink>
        </w:p>
        <w:p w14:paraId="48D41A5C" w14:textId="5016C72B"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4" w:history="1">
            <w:r w:rsidR="009A1860" w:rsidRPr="009A1860">
              <w:rPr>
                <w:rStyle w:val="Hyperlink"/>
                <w:rFonts w:asciiTheme="minorBidi" w:hAnsiTheme="minorBidi" w:cstheme="minorBidi"/>
                <w:caps/>
                <w:noProof/>
                <w:kern w:val="32"/>
              </w:rPr>
              <w:t>4.</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Projected Calendar</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_Toc506815964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16</w:t>
            </w:r>
            <w:r w:rsidR="009A1860" w:rsidRPr="009A1860">
              <w:rPr>
                <w:rFonts w:asciiTheme="minorBidi" w:hAnsiTheme="minorBidi" w:cstheme="minorBidi"/>
                <w:noProof/>
                <w:webHidden/>
              </w:rPr>
              <w:fldChar w:fldCharType="end"/>
            </w:r>
          </w:hyperlink>
        </w:p>
        <w:p w14:paraId="0C0417A9" w14:textId="78F08B78" w:rsidR="009A1860" w:rsidRPr="009A1860" w:rsidRDefault="008E0556">
          <w:pPr>
            <w:pStyle w:val="TOC1"/>
            <w:tabs>
              <w:tab w:val="right" w:leader="dot" w:pos="9350"/>
            </w:tabs>
            <w:rPr>
              <w:rFonts w:asciiTheme="minorBidi" w:eastAsiaTheme="minorEastAsia" w:hAnsiTheme="minorBidi" w:cstheme="minorBidi"/>
              <w:noProof/>
              <w:szCs w:val="22"/>
              <w:lang w:val="en-GB" w:eastAsia="en-GB"/>
            </w:rPr>
          </w:pPr>
          <w:hyperlink w:anchor="_Toc506815965" w:history="1">
            <w:r w:rsidR="009A1860" w:rsidRPr="009A1860">
              <w:rPr>
                <w:rStyle w:val="Hyperlink"/>
                <w:rFonts w:asciiTheme="minorBidi" w:hAnsiTheme="minorBidi" w:cstheme="minorBidi"/>
                <w:caps/>
                <w:noProof/>
              </w:rPr>
              <w:t>PART II: PROJECT JUSTIFICATION</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_Toc506815965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17</w:t>
            </w:r>
            <w:r w:rsidR="009A1860" w:rsidRPr="009A1860">
              <w:rPr>
                <w:rFonts w:asciiTheme="minorBidi" w:hAnsiTheme="minorBidi" w:cstheme="minorBidi"/>
                <w:noProof/>
                <w:webHidden/>
              </w:rPr>
              <w:fldChar w:fldCharType="end"/>
            </w:r>
          </w:hyperlink>
        </w:p>
        <w:p w14:paraId="140C78E0" w14:textId="3F237075"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6" w:history="1">
            <w:r w:rsidR="009A1860" w:rsidRPr="009A1860">
              <w:rPr>
                <w:rStyle w:val="Hyperlink"/>
                <w:rFonts w:asciiTheme="minorBidi" w:hAnsiTheme="minorBidi" w:cstheme="minorBidi"/>
                <w:noProof/>
              </w:rPr>
              <w:t>1.</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noProof/>
              </w:rPr>
              <w:t xml:space="preserve">PROJECT </w:t>
            </w:r>
            <w:r w:rsidR="009A1860" w:rsidRPr="009A1860">
              <w:rPr>
                <w:rStyle w:val="Hyperlink"/>
                <w:rFonts w:asciiTheme="minorBidi" w:hAnsiTheme="minorBidi" w:cstheme="minorBidi"/>
                <w:caps/>
                <w:noProof/>
                <w:kern w:val="32"/>
              </w:rPr>
              <w:t>COMPONENTS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_Toc506815966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17</w:t>
            </w:r>
            <w:r w:rsidR="009A1860" w:rsidRPr="009A1860">
              <w:rPr>
                <w:rFonts w:asciiTheme="minorBidi" w:hAnsiTheme="minorBidi" w:cstheme="minorBidi"/>
                <w:noProof/>
                <w:webHidden/>
              </w:rPr>
              <w:fldChar w:fldCharType="end"/>
            </w:r>
          </w:hyperlink>
        </w:p>
        <w:p w14:paraId="3D85F1FB" w14:textId="4D9E07B4"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7" w:history="1">
            <w:r w:rsidR="009A1860" w:rsidRPr="009A1860">
              <w:rPr>
                <w:rStyle w:val="Hyperlink"/>
                <w:rFonts w:asciiTheme="minorBidi" w:hAnsiTheme="minorBidi" w:cstheme="minorBidi"/>
                <w:caps/>
                <w:noProof/>
                <w:kern w:val="32"/>
              </w:rPr>
              <w:t>2.</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 benefits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_Toc506815967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23</w:t>
            </w:r>
            <w:r w:rsidR="009A1860" w:rsidRPr="009A1860">
              <w:rPr>
                <w:rFonts w:asciiTheme="minorBidi" w:hAnsiTheme="minorBidi" w:cstheme="minorBidi"/>
                <w:noProof/>
                <w:webHidden/>
              </w:rPr>
              <w:fldChar w:fldCharType="end"/>
            </w:r>
          </w:hyperlink>
        </w:p>
        <w:p w14:paraId="56A10465" w14:textId="429A5E01"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8" w:history="1">
            <w:r w:rsidR="009A1860" w:rsidRPr="009A1860">
              <w:rPr>
                <w:rStyle w:val="Hyperlink"/>
                <w:rFonts w:asciiTheme="minorBidi" w:hAnsiTheme="minorBidi" w:cstheme="minorBidi"/>
                <w:caps/>
                <w:noProof/>
                <w:kern w:val="32"/>
              </w:rPr>
              <w:t>3.</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Cost effectiveness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_Toc506815968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24</w:t>
            </w:r>
            <w:r w:rsidR="009A1860" w:rsidRPr="009A1860">
              <w:rPr>
                <w:rFonts w:asciiTheme="minorBidi" w:hAnsiTheme="minorBidi" w:cstheme="minorBidi"/>
                <w:noProof/>
                <w:webHidden/>
              </w:rPr>
              <w:fldChar w:fldCharType="end"/>
            </w:r>
          </w:hyperlink>
        </w:p>
        <w:p w14:paraId="7A328B34" w14:textId="37152F7F"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69" w:history="1">
            <w:r w:rsidR="009A1860" w:rsidRPr="009A1860">
              <w:rPr>
                <w:rStyle w:val="Hyperlink"/>
                <w:rFonts w:asciiTheme="minorBidi" w:hAnsiTheme="minorBidi" w:cstheme="minorBidi"/>
                <w:caps/>
                <w:noProof/>
                <w:kern w:val="32"/>
              </w:rPr>
              <w:t>4.</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Strategic alignment</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_Toc506815969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32</w:t>
            </w:r>
            <w:r w:rsidR="009A1860" w:rsidRPr="009A1860">
              <w:rPr>
                <w:rFonts w:asciiTheme="minorBidi" w:hAnsiTheme="minorBidi" w:cstheme="minorBidi"/>
                <w:noProof/>
                <w:webHidden/>
              </w:rPr>
              <w:fldChar w:fldCharType="end"/>
            </w:r>
          </w:hyperlink>
        </w:p>
        <w:p w14:paraId="0013350B" w14:textId="42CBDA87"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0" w:history="1">
            <w:r w:rsidR="009A1860" w:rsidRPr="009A1860">
              <w:rPr>
                <w:rStyle w:val="Hyperlink"/>
                <w:rFonts w:asciiTheme="minorBidi" w:hAnsiTheme="minorBidi" w:cstheme="minorBidi"/>
                <w:caps/>
                <w:noProof/>
                <w:kern w:val="32"/>
              </w:rPr>
              <w:t>5.</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Standards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_Toc506815970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34</w:t>
            </w:r>
            <w:r w:rsidR="009A1860" w:rsidRPr="009A1860">
              <w:rPr>
                <w:rFonts w:asciiTheme="minorBidi" w:hAnsiTheme="minorBidi" w:cstheme="minorBidi"/>
                <w:noProof/>
                <w:webHidden/>
              </w:rPr>
              <w:fldChar w:fldCharType="end"/>
            </w:r>
          </w:hyperlink>
        </w:p>
        <w:p w14:paraId="7BE690BA" w14:textId="218B3A25"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1" w:history="1">
            <w:r w:rsidR="009A1860" w:rsidRPr="009A1860">
              <w:rPr>
                <w:rStyle w:val="Hyperlink"/>
                <w:rFonts w:asciiTheme="minorBidi" w:hAnsiTheme="minorBidi" w:cstheme="minorBidi"/>
                <w:caps/>
                <w:noProof/>
                <w:kern w:val="32"/>
              </w:rPr>
              <w:t>6.</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Duplication</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_Toc506815971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34</w:t>
            </w:r>
            <w:r w:rsidR="009A1860" w:rsidRPr="009A1860">
              <w:rPr>
                <w:rFonts w:asciiTheme="minorBidi" w:hAnsiTheme="minorBidi" w:cstheme="minorBidi"/>
                <w:noProof/>
                <w:webHidden/>
              </w:rPr>
              <w:fldChar w:fldCharType="end"/>
            </w:r>
          </w:hyperlink>
        </w:p>
        <w:p w14:paraId="574B3671" w14:textId="754273C2"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2" w:history="1">
            <w:r w:rsidR="009A1860" w:rsidRPr="009A1860">
              <w:rPr>
                <w:rStyle w:val="Hyperlink"/>
                <w:rFonts w:asciiTheme="minorBidi" w:hAnsiTheme="minorBidi" w:cstheme="minorBidi"/>
                <w:caps/>
                <w:noProof/>
                <w:kern w:val="32"/>
              </w:rPr>
              <w:t>7.</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Learning and knowledge management</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_Toc506815972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34</w:t>
            </w:r>
            <w:r w:rsidR="009A1860" w:rsidRPr="009A1860">
              <w:rPr>
                <w:rFonts w:asciiTheme="minorBidi" w:hAnsiTheme="minorBidi" w:cstheme="minorBidi"/>
                <w:noProof/>
                <w:webHidden/>
              </w:rPr>
              <w:fldChar w:fldCharType="end"/>
            </w:r>
          </w:hyperlink>
        </w:p>
        <w:p w14:paraId="7B7472BA" w14:textId="115FBCE9"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3" w:history="1">
            <w:r w:rsidR="009A1860" w:rsidRPr="009A1860">
              <w:rPr>
                <w:rStyle w:val="Hyperlink"/>
                <w:rFonts w:asciiTheme="minorBidi" w:hAnsiTheme="minorBidi" w:cstheme="minorBidi"/>
                <w:caps/>
                <w:noProof/>
                <w:kern w:val="32"/>
              </w:rPr>
              <w:t>8.</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Consultative process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_Toc506815973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35</w:t>
            </w:r>
            <w:r w:rsidR="009A1860" w:rsidRPr="009A1860">
              <w:rPr>
                <w:rFonts w:asciiTheme="minorBidi" w:hAnsiTheme="minorBidi" w:cstheme="minorBidi"/>
                <w:noProof/>
                <w:webHidden/>
              </w:rPr>
              <w:fldChar w:fldCharType="end"/>
            </w:r>
          </w:hyperlink>
        </w:p>
        <w:p w14:paraId="3D623611" w14:textId="20DEEB9F"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4" w:history="1">
            <w:r w:rsidR="009A1860" w:rsidRPr="009A1860">
              <w:rPr>
                <w:rStyle w:val="Hyperlink"/>
                <w:rFonts w:asciiTheme="minorBidi" w:hAnsiTheme="minorBidi" w:cstheme="minorBidi"/>
                <w:caps/>
                <w:noProof/>
                <w:kern w:val="32"/>
              </w:rPr>
              <w:t>9.</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Justification for funding</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_Toc506815974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35</w:t>
            </w:r>
            <w:r w:rsidR="009A1860" w:rsidRPr="009A1860">
              <w:rPr>
                <w:rFonts w:asciiTheme="minorBidi" w:hAnsiTheme="minorBidi" w:cstheme="minorBidi"/>
                <w:noProof/>
                <w:webHidden/>
              </w:rPr>
              <w:fldChar w:fldCharType="end"/>
            </w:r>
          </w:hyperlink>
        </w:p>
        <w:p w14:paraId="7BC1049C" w14:textId="2301F659" w:rsidR="009A1860" w:rsidRPr="009A1860" w:rsidRDefault="008E0556">
          <w:pPr>
            <w:pStyle w:val="TOC1"/>
            <w:tabs>
              <w:tab w:val="left" w:pos="660"/>
              <w:tab w:val="right" w:leader="dot" w:pos="9350"/>
            </w:tabs>
            <w:rPr>
              <w:rFonts w:asciiTheme="minorBidi" w:eastAsiaTheme="minorEastAsia" w:hAnsiTheme="minorBidi" w:cstheme="minorBidi"/>
              <w:noProof/>
              <w:szCs w:val="22"/>
              <w:lang w:val="en-GB" w:eastAsia="en-GB"/>
            </w:rPr>
          </w:pPr>
          <w:hyperlink w:anchor="_Toc506815975" w:history="1">
            <w:r w:rsidR="009A1860" w:rsidRPr="009A1860">
              <w:rPr>
                <w:rStyle w:val="Hyperlink"/>
                <w:rFonts w:asciiTheme="minorBidi" w:hAnsiTheme="minorBidi" w:cstheme="minorBidi"/>
                <w:caps/>
                <w:noProof/>
                <w:kern w:val="32"/>
              </w:rPr>
              <w:t>10.</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 sustainability</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_Toc506815975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36</w:t>
            </w:r>
            <w:r w:rsidR="009A1860" w:rsidRPr="009A1860">
              <w:rPr>
                <w:rFonts w:asciiTheme="minorBidi" w:hAnsiTheme="minorBidi" w:cstheme="minorBidi"/>
                <w:noProof/>
                <w:webHidden/>
              </w:rPr>
              <w:fldChar w:fldCharType="end"/>
            </w:r>
          </w:hyperlink>
        </w:p>
        <w:p w14:paraId="36DADE17" w14:textId="1D548808" w:rsidR="009A1860" w:rsidRPr="009A1860" w:rsidRDefault="008E0556">
          <w:pPr>
            <w:pStyle w:val="TOC1"/>
            <w:tabs>
              <w:tab w:val="left" w:pos="660"/>
              <w:tab w:val="right" w:leader="dot" w:pos="9350"/>
            </w:tabs>
            <w:rPr>
              <w:rFonts w:asciiTheme="minorBidi" w:eastAsiaTheme="minorEastAsia" w:hAnsiTheme="minorBidi" w:cstheme="minorBidi"/>
              <w:noProof/>
              <w:szCs w:val="22"/>
              <w:lang w:val="en-GB" w:eastAsia="en-GB"/>
            </w:rPr>
          </w:pPr>
          <w:hyperlink w:anchor="_Toc506815976" w:history="1">
            <w:r w:rsidR="009A1860" w:rsidRPr="009A1860">
              <w:rPr>
                <w:rStyle w:val="Hyperlink"/>
                <w:rFonts w:asciiTheme="minorBidi" w:hAnsiTheme="minorBidi" w:cstheme="minorBidi"/>
                <w:caps/>
                <w:noProof/>
                <w:kern w:val="32"/>
              </w:rPr>
              <w:t>11.</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Environmental and social impacts and risks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_Toc506815976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37</w:t>
            </w:r>
            <w:r w:rsidR="009A1860" w:rsidRPr="009A1860">
              <w:rPr>
                <w:rFonts w:asciiTheme="minorBidi" w:hAnsiTheme="minorBidi" w:cstheme="minorBidi"/>
                <w:noProof/>
                <w:webHidden/>
              </w:rPr>
              <w:fldChar w:fldCharType="end"/>
            </w:r>
          </w:hyperlink>
        </w:p>
        <w:p w14:paraId="0586F725" w14:textId="4EF34A43" w:rsidR="009A1860" w:rsidRPr="009A1860" w:rsidRDefault="008E0556">
          <w:pPr>
            <w:pStyle w:val="TOC1"/>
            <w:tabs>
              <w:tab w:val="right" w:leader="dot" w:pos="9350"/>
            </w:tabs>
            <w:rPr>
              <w:rFonts w:asciiTheme="minorBidi" w:eastAsiaTheme="minorEastAsia" w:hAnsiTheme="minorBidi" w:cstheme="minorBidi"/>
              <w:noProof/>
              <w:szCs w:val="22"/>
              <w:lang w:val="en-GB" w:eastAsia="en-GB"/>
            </w:rPr>
          </w:pPr>
          <w:hyperlink w:anchor="_Toc506815977" w:history="1">
            <w:r w:rsidR="009A1860" w:rsidRPr="009A1860">
              <w:rPr>
                <w:rStyle w:val="Hyperlink"/>
                <w:rFonts w:asciiTheme="minorBidi" w:hAnsiTheme="minorBidi" w:cstheme="minorBidi"/>
                <w:caps/>
                <w:noProof/>
              </w:rPr>
              <w:t>PART III: IMPLEMENTATION ARRANGEMENTS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_Toc506815977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40</w:t>
            </w:r>
            <w:r w:rsidR="009A1860" w:rsidRPr="009A1860">
              <w:rPr>
                <w:rFonts w:asciiTheme="minorBidi" w:hAnsiTheme="minorBidi" w:cstheme="minorBidi"/>
                <w:noProof/>
                <w:webHidden/>
              </w:rPr>
              <w:fldChar w:fldCharType="end"/>
            </w:r>
          </w:hyperlink>
        </w:p>
        <w:p w14:paraId="25C3F14D" w14:textId="6674BE62"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8" w:history="1">
            <w:r w:rsidR="009A1860" w:rsidRPr="009A1860">
              <w:rPr>
                <w:rStyle w:val="Hyperlink"/>
                <w:rFonts w:asciiTheme="minorBidi" w:hAnsiTheme="minorBidi" w:cstheme="minorBidi"/>
                <w:caps/>
                <w:noProof/>
                <w:kern w:val="32"/>
              </w:rPr>
              <w:t>1.</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Implementation arrangements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_Toc506815978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40</w:t>
            </w:r>
            <w:r w:rsidR="009A1860" w:rsidRPr="009A1860">
              <w:rPr>
                <w:rFonts w:asciiTheme="minorBidi" w:hAnsiTheme="minorBidi" w:cstheme="minorBidi"/>
                <w:noProof/>
                <w:webHidden/>
              </w:rPr>
              <w:fldChar w:fldCharType="end"/>
            </w:r>
          </w:hyperlink>
        </w:p>
        <w:p w14:paraId="690CECEA" w14:textId="27B8B1D6"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79" w:history="1">
            <w:r w:rsidR="009A1860" w:rsidRPr="009A1860">
              <w:rPr>
                <w:rStyle w:val="Hyperlink"/>
                <w:rFonts w:asciiTheme="minorBidi" w:hAnsiTheme="minorBidi" w:cstheme="minorBidi"/>
                <w:caps/>
                <w:noProof/>
                <w:kern w:val="32"/>
              </w:rPr>
              <w:t>2.</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Financial risK management</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_Toc506815979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41</w:t>
            </w:r>
            <w:r w:rsidR="009A1860" w:rsidRPr="009A1860">
              <w:rPr>
                <w:rFonts w:asciiTheme="minorBidi" w:hAnsiTheme="minorBidi" w:cstheme="minorBidi"/>
                <w:noProof/>
                <w:webHidden/>
              </w:rPr>
              <w:fldChar w:fldCharType="end"/>
            </w:r>
          </w:hyperlink>
        </w:p>
        <w:p w14:paraId="2FE9B3F6" w14:textId="738B185C"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80" w:history="1">
            <w:r w:rsidR="009A1860" w:rsidRPr="009A1860">
              <w:rPr>
                <w:rStyle w:val="Hyperlink"/>
                <w:rFonts w:asciiTheme="minorBidi" w:hAnsiTheme="minorBidi" w:cstheme="minorBidi"/>
                <w:caps/>
                <w:noProof/>
                <w:kern w:val="32"/>
              </w:rPr>
              <w:t>3.</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Environment and social risk management</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_Toc506815980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44</w:t>
            </w:r>
            <w:r w:rsidR="009A1860" w:rsidRPr="009A1860">
              <w:rPr>
                <w:rFonts w:asciiTheme="minorBidi" w:hAnsiTheme="minorBidi" w:cstheme="minorBidi"/>
                <w:noProof/>
                <w:webHidden/>
              </w:rPr>
              <w:fldChar w:fldCharType="end"/>
            </w:r>
          </w:hyperlink>
        </w:p>
        <w:p w14:paraId="33A9ADDF" w14:textId="3CCF1DE1"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81" w:history="1">
            <w:r w:rsidR="009A1860" w:rsidRPr="009A1860">
              <w:rPr>
                <w:rStyle w:val="Hyperlink"/>
                <w:rFonts w:asciiTheme="minorBidi" w:hAnsiTheme="minorBidi" w:cstheme="minorBidi"/>
                <w:caps/>
                <w:noProof/>
                <w:kern w:val="32"/>
              </w:rPr>
              <w:t>4.</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Monitoring and Evaluation</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_Toc506815981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45</w:t>
            </w:r>
            <w:r w:rsidR="009A1860" w:rsidRPr="009A1860">
              <w:rPr>
                <w:rFonts w:asciiTheme="minorBidi" w:hAnsiTheme="minorBidi" w:cstheme="minorBidi"/>
                <w:noProof/>
                <w:webHidden/>
              </w:rPr>
              <w:fldChar w:fldCharType="end"/>
            </w:r>
          </w:hyperlink>
        </w:p>
        <w:p w14:paraId="0F80251F" w14:textId="70BA0751"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82" w:history="1">
            <w:r w:rsidR="009A1860" w:rsidRPr="009A1860">
              <w:rPr>
                <w:rStyle w:val="Hyperlink"/>
                <w:rFonts w:asciiTheme="minorBidi" w:hAnsiTheme="minorBidi" w:cstheme="minorBidi"/>
                <w:caps/>
                <w:noProof/>
                <w:kern w:val="32"/>
              </w:rPr>
              <w:t>5.</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Results Framework</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_Toc506815982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48</w:t>
            </w:r>
            <w:r w:rsidR="009A1860" w:rsidRPr="009A1860">
              <w:rPr>
                <w:rFonts w:asciiTheme="minorBidi" w:hAnsiTheme="minorBidi" w:cstheme="minorBidi"/>
                <w:noProof/>
                <w:webHidden/>
              </w:rPr>
              <w:fldChar w:fldCharType="end"/>
            </w:r>
          </w:hyperlink>
        </w:p>
        <w:p w14:paraId="421CD953" w14:textId="2BB7B2AD"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83" w:history="1">
            <w:r w:rsidR="009A1860" w:rsidRPr="009A1860">
              <w:rPr>
                <w:rStyle w:val="Hyperlink"/>
                <w:rFonts w:asciiTheme="minorBidi" w:hAnsiTheme="minorBidi" w:cstheme="minorBidi"/>
                <w:caps/>
                <w:noProof/>
                <w:kern w:val="32"/>
              </w:rPr>
              <w:t>6.</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Alignment with Adaptation Fund</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_Toc506815983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51</w:t>
            </w:r>
            <w:r w:rsidR="009A1860" w:rsidRPr="009A1860">
              <w:rPr>
                <w:rFonts w:asciiTheme="minorBidi" w:hAnsiTheme="minorBidi" w:cstheme="minorBidi"/>
                <w:noProof/>
                <w:webHidden/>
              </w:rPr>
              <w:fldChar w:fldCharType="end"/>
            </w:r>
          </w:hyperlink>
        </w:p>
        <w:p w14:paraId="67CA0E6E" w14:textId="414E6140"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84" w:history="1">
            <w:r w:rsidR="009A1860" w:rsidRPr="009A1860">
              <w:rPr>
                <w:rStyle w:val="Hyperlink"/>
                <w:rFonts w:asciiTheme="minorBidi" w:hAnsiTheme="minorBidi" w:cstheme="minorBidi"/>
                <w:caps/>
                <w:noProof/>
                <w:kern w:val="32"/>
              </w:rPr>
              <w:t>7.</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Project budget</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_Toc506815984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53</w:t>
            </w:r>
            <w:r w:rsidR="009A1860" w:rsidRPr="009A1860">
              <w:rPr>
                <w:rFonts w:asciiTheme="minorBidi" w:hAnsiTheme="minorBidi" w:cstheme="minorBidi"/>
                <w:noProof/>
                <w:webHidden/>
              </w:rPr>
              <w:fldChar w:fldCharType="end"/>
            </w:r>
          </w:hyperlink>
        </w:p>
        <w:p w14:paraId="4D988487" w14:textId="76F5BC3F" w:rsidR="009A1860" w:rsidRPr="009A1860" w:rsidRDefault="008E0556">
          <w:pPr>
            <w:pStyle w:val="TOC1"/>
            <w:tabs>
              <w:tab w:val="left" w:pos="440"/>
              <w:tab w:val="right" w:leader="dot" w:pos="9350"/>
            </w:tabs>
            <w:rPr>
              <w:rFonts w:asciiTheme="minorBidi" w:eastAsiaTheme="minorEastAsia" w:hAnsiTheme="minorBidi" w:cstheme="minorBidi"/>
              <w:noProof/>
              <w:szCs w:val="22"/>
              <w:lang w:val="en-GB" w:eastAsia="en-GB"/>
            </w:rPr>
          </w:pPr>
          <w:hyperlink w:anchor="_Toc506815985" w:history="1">
            <w:r w:rsidR="009A1860" w:rsidRPr="009A1860">
              <w:rPr>
                <w:rStyle w:val="Hyperlink"/>
                <w:rFonts w:asciiTheme="minorBidi" w:hAnsiTheme="minorBidi" w:cstheme="minorBidi"/>
                <w:caps/>
                <w:noProof/>
                <w:kern w:val="32"/>
              </w:rPr>
              <w:t>8.</w:t>
            </w:r>
            <w:r w:rsidR="009A1860" w:rsidRPr="009A1860">
              <w:rPr>
                <w:rFonts w:asciiTheme="minorBidi" w:eastAsiaTheme="minorEastAsia" w:hAnsiTheme="minorBidi" w:cstheme="minorBidi"/>
                <w:noProof/>
                <w:szCs w:val="22"/>
                <w:lang w:val="en-GB" w:eastAsia="en-GB"/>
              </w:rPr>
              <w:tab/>
            </w:r>
            <w:r w:rsidR="009A1860" w:rsidRPr="009A1860">
              <w:rPr>
                <w:rStyle w:val="Hyperlink"/>
                <w:rFonts w:asciiTheme="minorBidi" w:hAnsiTheme="minorBidi" w:cstheme="minorBidi"/>
                <w:caps/>
                <w:noProof/>
                <w:kern w:val="32"/>
              </w:rPr>
              <w:t>Disbursement schedule</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_Toc506815985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58</w:t>
            </w:r>
            <w:r w:rsidR="009A1860" w:rsidRPr="009A1860">
              <w:rPr>
                <w:rFonts w:asciiTheme="minorBidi" w:hAnsiTheme="minorBidi" w:cstheme="minorBidi"/>
                <w:noProof/>
                <w:webHidden/>
              </w:rPr>
              <w:fldChar w:fldCharType="end"/>
            </w:r>
          </w:hyperlink>
        </w:p>
        <w:p w14:paraId="6F20FE77" w14:textId="4C43C196" w:rsidR="009A1860" w:rsidRPr="009A1860" w:rsidRDefault="008E0556">
          <w:pPr>
            <w:pStyle w:val="TOC1"/>
            <w:tabs>
              <w:tab w:val="right" w:leader="dot" w:pos="9350"/>
            </w:tabs>
            <w:rPr>
              <w:rFonts w:asciiTheme="minorBidi" w:eastAsiaTheme="minorEastAsia" w:hAnsiTheme="minorBidi" w:cstheme="minorBidi"/>
              <w:noProof/>
              <w:szCs w:val="22"/>
              <w:lang w:val="en-GB" w:eastAsia="en-GB"/>
            </w:rPr>
          </w:pPr>
          <w:hyperlink w:anchor="_Toc506815986" w:history="1">
            <w:r w:rsidR="009A1860" w:rsidRPr="009A1860">
              <w:rPr>
                <w:rStyle w:val="Hyperlink"/>
                <w:rFonts w:asciiTheme="minorBidi" w:hAnsiTheme="minorBidi" w:cstheme="minorBidi"/>
                <w:noProof/>
              </w:rPr>
              <w:t>PART IV: ENDORSEMENT BY GOVERNMENT AND CERTIFICATION BY THE IMPLEMENTING ENTITY</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_Toc506815986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60</w:t>
            </w:r>
            <w:r w:rsidR="009A1860" w:rsidRPr="009A1860">
              <w:rPr>
                <w:rFonts w:asciiTheme="minorBidi" w:hAnsiTheme="minorBidi" w:cstheme="minorBidi"/>
                <w:noProof/>
                <w:webHidden/>
              </w:rPr>
              <w:fldChar w:fldCharType="end"/>
            </w:r>
          </w:hyperlink>
        </w:p>
        <w:p w14:paraId="5FCF09C0" w14:textId="5E666557" w:rsidR="009A1860" w:rsidRPr="009A1860" w:rsidRDefault="008E0556">
          <w:pPr>
            <w:pStyle w:val="TOC1"/>
            <w:tabs>
              <w:tab w:val="right" w:leader="dot" w:pos="9350"/>
            </w:tabs>
            <w:rPr>
              <w:rFonts w:asciiTheme="minorBidi" w:eastAsiaTheme="minorEastAsia" w:hAnsiTheme="minorBidi" w:cstheme="minorBidi"/>
              <w:noProof/>
              <w:szCs w:val="22"/>
              <w:lang w:val="en-GB" w:eastAsia="en-GB"/>
            </w:rPr>
          </w:pPr>
          <w:hyperlink w:anchor="_Toc506815987" w:history="1">
            <w:r w:rsidR="009A1860" w:rsidRPr="009A1860">
              <w:rPr>
                <w:rStyle w:val="Hyperlink"/>
                <w:rFonts w:asciiTheme="minorBidi" w:hAnsiTheme="minorBidi" w:cstheme="minorBidi"/>
                <w:noProof/>
              </w:rPr>
              <w:t>ANNEXES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_Toc506815987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61</w:t>
            </w:r>
            <w:r w:rsidR="009A1860" w:rsidRPr="009A1860">
              <w:rPr>
                <w:rFonts w:asciiTheme="minorBidi" w:hAnsiTheme="minorBidi" w:cstheme="minorBidi"/>
                <w:noProof/>
                <w:webHidden/>
              </w:rPr>
              <w:fldChar w:fldCharType="end"/>
            </w:r>
          </w:hyperlink>
        </w:p>
        <w:p w14:paraId="24B5E198" w14:textId="194AB03F" w:rsidR="009A1860" w:rsidRPr="009A1860" w:rsidRDefault="008E0556">
          <w:pPr>
            <w:pStyle w:val="TOC1"/>
            <w:tabs>
              <w:tab w:val="right" w:leader="dot" w:pos="9350"/>
            </w:tabs>
            <w:rPr>
              <w:rFonts w:asciiTheme="minorBidi" w:eastAsiaTheme="minorEastAsia" w:hAnsiTheme="minorBidi" w:cstheme="minorBidi"/>
              <w:noProof/>
              <w:szCs w:val="22"/>
              <w:lang w:val="en-GB" w:eastAsia="en-GB"/>
            </w:rPr>
          </w:pPr>
          <w:hyperlink w:anchor="_Toc506815988" w:history="1">
            <w:r w:rsidR="009A1860" w:rsidRPr="009A1860">
              <w:rPr>
                <w:rStyle w:val="Hyperlink"/>
                <w:rFonts w:asciiTheme="minorBidi" w:hAnsiTheme="minorBidi" w:cstheme="minorBidi"/>
                <w:noProof/>
              </w:rPr>
              <w:t>Annex 1 List of Participants</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_Toc506815988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61</w:t>
            </w:r>
            <w:r w:rsidR="009A1860" w:rsidRPr="009A1860">
              <w:rPr>
                <w:rFonts w:asciiTheme="minorBidi" w:hAnsiTheme="minorBidi" w:cstheme="minorBidi"/>
                <w:noProof/>
                <w:webHidden/>
              </w:rPr>
              <w:fldChar w:fldCharType="end"/>
            </w:r>
          </w:hyperlink>
        </w:p>
        <w:p w14:paraId="36C15985" w14:textId="61581B1B" w:rsidR="006826BD" w:rsidRPr="00E5273C" w:rsidRDefault="008E0556" w:rsidP="009A1860">
          <w:pPr>
            <w:pStyle w:val="TOC1"/>
            <w:tabs>
              <w:tab w:val="right" w:leader="dot" w:pos="9356"/>
            </w:tabs>
            <w:rPr>
              <w:rStyle w:val="Hyperlink"/>
              <w:rFonts w:asciiTheme="minorHAnsi" w:eastAsiaTheme="minorEastAsia" w:hAnsiTheme="minorHAnsi" w:cstheme="minorBidi"/>
              <w:noProof/>
              <w:color w:val="auto"/>
              <w:szCs w:val="22"/>
              <w:u w:val="none"/>
              <w:lang w:val="en-GB" w:eastAsia="en-GB"/>
            </w:rPr>
          </w:pPr>
          <w:hyperlink w:anchor="_Toc506815989" w:history="1">
            <w:r w:rsidR="009A1860" w:rsidRPr="009A1860">
              <w:rPr>
                <w:rStyle w:val="Hyperlink"/>
                <w:rFonts w:asciiTheme="minorBidi" w:hAnsiTheme="minorBidi" w:cstheme="minorBidi"/>
                <w:noProof/>
              </w:rPr>
              <w:t>Annex 2 : Social, Environmental and Climate Assessment Procedure (SECAP) review note - IFAD</w:t>
            </w:r>
            <w:r w:rsidR="009A1860" w:rsidRPr="009A1860">
              <w:rPr>
                <w:rFonts w:asciiTheme="minorBidi" w:hAnsiTheme="minorBidi" w:cstheme="minorBidi"/>
                <w:noProof/>
                <w:webHidden/>
              </w:rPr>
              <w:tab/>
            </w:r>
            <w:r w:rsidR="009A1860" w:rsidRPr="009A1860">
              <w:rPr>
                <w:rFonts w:asciiTheme="minorBidi" w:hAnsiTheme="minorBidi" w:cstheme="minorBidi"/>
                <w:noProof/>
                <w:webHidden/>
              </w:rPr>
              <w:fldChar w:fldCharType="begin"/>
            </w:r>
            <w:r w:rsidR="009A1860" w:rsidRPr="009A1860">
              <w:rPr>
                <w:rFonts w:asciiTheme="minorBidi" w:hAnsiTheme="minorBidi" w:cstheme="minorBidi"/>
                <w:noProof/>
                <w:webHidden/>
              </w:rPr>
              <w:instrText xml:space="preserve"> PAGEREF _Toc506815989 \h </w:instrText>
            </w:r>
            <w:r w:rsidR="009A1860" w:rsidRPr="009A1860">
              <w:rPr>
                <w:rFonts w:asciiTheme="minorBidi" w:hAnsiTheme="minorBidi" w:cstheme="minorBidi"/>
                <w:noProof/>
                <w:webHidden/>
              </w:rPr>
            </w:r>
            <w:r w:rsidR="009A1860" w:rsidRPr="009A1860">
              <w:rPr>
                <w:rFonts w:asciiTheme="minorBidi" w:hAnsiTheme="minorBidi" w:cstheme="minorBidi"/>
                <w:noProof/>
                <w:webHidden/>
              </w:rPr>
              <w:fldChar w:fldCharType="separate"/>
            </w:r>
            <w:r w:rsidR="00AC2740">
              <w:rPr>
                <w:rFonts w:asciiTheme="minorBidi" w:hAnsiTheme="minorBidi" w:cstheme="minorBidi"/>
                <w:noProof/>
                <w:webHidden/>
              </w:rPr>
              <w:t>67</w:t>
            </w:r>
            <w:r w:rsidR="009A1860" w:rsidRPr="009A1860">
              <w:rPr>
                <w:rFonts w:asciiTheme="minorBidi" w:hAnsiTheme="minorBidi" w:cstheme="minorBidi"/>
                <w:noProof/>
                <w:webHidden/>
              </w:rPr>
              <w:fldChar w:fldCharType="end"/>
            </w:r>
          </w:hyperlink>
          <w:r w:rsidR="006826BD" w:rsidRPr="002B79FC">
            <w:rPr>
              <w:rStyle w:val="Hyperlink"/>
              <w:rFonts w:asciiTheme="minorBidi" w:hAnsiTheme="minorBidi" w:cstheme="minorBidi"/>
              <w:color w:val="auto"/>
              <w:sz w:val="20"/>
              <w:szCs w:val="20"/>
              <w:lang w:val="en-US"/>
            </w:rPr>
            <w:fldChar w:fldCharType="end"/>
          </w:r>
        </w:p>
      </w:sdtContent>
    </w:sdt>
    <w:p w14:paraId="00212C6A" w14:textId="61080224" w:rsidR="000B529F" w:rsidRPr="002B79FC" w:rsidRDefault="00B101E2" w:rsidP="006826BD">
      <w:pPr>
        <w:rPr>
          <w:rFonts w:asciiTheme="minorBidi" w:hAnsiTheme="minorBidi"/>
          <w:sz w:val="20"/>
          <w:szCs w:val="20"/>
        </w:rPr>
      </w:pPr>
      <w:r w:rsidRPr="002B79FC">
        <w:rPr>
          <w:rFonts w:asciiTheme="minorBidi" w:hAnsiTheme="minorBidi"/>
          <w:sz w:val="20"/>
          <w:szCs w:val="20"/>
        </w:rPr>
        <w:br w:type="page"/>
      </w:r>
    </w:p>
    <w:p w14:paraId="3334AED5" w14:textId="233895EE" w:rsidR="00B3770F" w:rsidRPr="002B79FC" w:rsidRDefault="00B101E2" w:rsidP="00723EF3">
      <w:pPr>
        <w:pStyle w:val="Title"/>
        <w:pBdr>
          <w:bottom w:val="none" w:sz="0" w:space="0" w:color="auto"/>
        </w:pBdr>
        <w:spacing w:after="120"/>
        <w:contextualSpacing w:val="0"/>
        <w:jc w:val="both"/>
        <w:outlineLvl w:val="0"/>
        <w:rPr>
          <w:rFonts w:asciiTheme="minorBidi" w:eastAsia="Times New Roman" w:hAnsiTheme="minorBidi" w:cstheme="minorBidi"/>
          <w:caps/>
          <w:spacing w:val="0"/>
          <w:kern w:val="0"/>
          <w:sz w:val="20"/>
          <w:szCs w:val="20"/>
        </w:rPr>
      </w:pPr>
      <w:bookmarkStart w:id="0" w:name="_Toc497071405"/>
      <w:bookmarkStart w:id="1" w:name="_Toc500834479"/>
      <w:bookmarkStart w:id="2" w:name="_Toc506815954"/>
      <w:r w:rsidRPr="002B79FC">
        <w:rPr>
          <w:rFonts w:asciiTheme="minorBidi" w:eastAsia="Times New Roman" w:hAnsiTheme="minorBidi" w:cstheme="minorBidi"/>
          <w:caps/>
          <w:noProof/>
          <w:spacing w:val="0"/>
          <w:kern w:val="0"/>
          <w:sz w:val="20"/>
          <w:szCs w:val="20"/>
          <w:lang w:eastAsia="en-GB"/>
        </w:rPr>
        <w:lastRenderedPageBreak/>
        <mc:AlternateContent>
          <mc:Choice Requires="wps">
            <w:drawing>
              <wp:anchor distT="0" distB="0" distL="114300" distR="114300" simplePos="0" relativeHeight="251649536" behindDoc="1" locked="0" layoutInCell="1" allowOverlap="1" wp14:anchorId="67BED8C9" wp14:editId="3AE49513">
                <wp:simplePos x="0" y="0"/>
                <wp:positionH relativeFrom="column">
                  <wp:posOffset>-1176655</wp:posOffset>
                </wp:positionH>
                <wp:positionV relativeFrom="paragraph">
                  <wp:posOffset>-107950</wp:posOffset>
                </wp:positionV>
                <wp:extent cx="7854950" cy="362309"/>
                <wp:effectExtent l="0" t="0" r="0" b="0"/>
                <wp:wrapNone/>
                <wp:docPr id="19"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0" cy="362309"/>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C5F344" id="AutoShape 102" o:spid="_x0000_s1026" style="position:absolute;margin-left:-92.65pt;margin-top:-8.5pt;width:618.5pt;height:28.5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" fillcolor="#fcaf17" stroked="f" strokecolor="#f2f2f2" strokeweight="3pt">
                <v:shadow color="#974706" opacity=".5" offset="1pt"/>
              </v:roundrect>
            </w:pict>
          </mc:Fallback>
        </mc:AlternateContent>
      </w:r>
      <w:r w:rsidRPr="002B79FC">
        <w:rPr>
          <w:rFonts w:asciiTheme="minorBidi" w:eastAsia="Times New Roman" w:hAnsiTheme="minorBidi" w:cstheme="minorBidi"/>
          <w:caps/>
          <w:spacing w:val="0"/>
          <w:kern w:val="0"/>
          <w:sz w:val="20"/>
          <w:szCs w:val="20"/>
        </w:rPr>
        <w:t>PART I: PROJECT INFORMATION</w:t>
      </w:r>
      <w:bookmarkEnd w:id="0"/>
      <w:bookmarkEnd w:id="1"/>
      <w:bookmarkEnd w:id="2"/>
    </w:p>
    <w:p w14:paraId="0E228112" w14:textId="77777777" w:rsidR="000B529F" w:rsidRPr="002B79FC" w:rsidRDefault="000B529F" w:rsidP="00744116">
      <w:pPr>
        <w:jc w:val="both"/>
        <w:rPr>
          <w:rFonts w:asciiTheme="minorBidi" w:hAnsiTheme="minorBidi"/>
          <w:b/>
          <w:sz w:val="20"/>
          <w:szCs w:val="20"/>
        </w:rPr>
      </w:pPr>
    </w:p>
    <w:p w14:paraId="11C410F8" w14:textId="77777777" w:rsidR="00B101E2" w:rsidRPr="002B79FC" w:rsidRDefault="00B101E2" w:rsidP="00744116">
      <w:pPr>
        <w:jc w:val="both"/>
        <w:rPr>
          <w:rFonts w:asciiTheme="minorBidi" w:hAnsiTheme="minorBidi"/>
          <w:b/>
          <w:sz w:val="20"/>
          <w:szCs w:val="20"/>
        </w:rPr>
      </w:pPr>
    </w:p>
    <w:p w14:paraId="620BF538" w14:textId="062D05E7" w:rsidR="000B529F" w:rsidRPr="002B79FC" w:rsidRDefault="00723EF3" w:rsidP="00EA407A">
      <w:pPr>
        <w:jc w:val="both"/>
        <w:rPr>
          <w:rFonts w:asciiTheme="minorBidi" w:hAnsiTheme="minorBidi"/>
          <w:b/>
          <w:bCs/>
          <w:sz w:val="20"/>
          <w:szCs w:val="20"/>
        </w:rPr>
      </w:pPr>
      <w:r w:rsidRPr="002B79FC">
        <w:rPr>
          <w:rFonts w:asciiTheme="minorBidi" w:hAnsiTheme="minorBidi"/>
          <w:b/>
          <w:bCs/>
          <w:sz w:val="20"/>
          <w:szCs w:val="20"/>
        </w:rPr>
        <w:tab/>
      </w:r>
      <w:r w:rsidRPr="002B79FC">
        <w:rPr>
          <w:rFonts w:asciiTheme="minorBidi" w:hAnsiTheme="minorBidi"/>
          <w:b/>
          <w:bCs/>
          <w:sz w:val="20"/>
          <w:szCs w:val="20"/>
        </w:rPr>
        <w:tab/>
      </w:r>
      <w:r w:rsidR="000B529F" w:rsidRPr="002B79FC">
        <w:rPr>
          <w:rFonts w:asciiTheme="minorBidi" w:hAnsiTheme="minorBidi"/>
          <w:b/>
          <w:bCs/>
          <w:sz w:val="20"/>
          <w:szCs w:val="20"/>
        </w:rPr>
        <w:tab/>
      </w:r>
      <w:r w:rsidR="000B529F" w:rsidRPr="002B79FC">
        <w:rPr>
          <w:rFonts w:asciiTheme="minorBidi" w:hAnsiTheme="minorBidi"/>
          <w:b/>
          <w:bCs/>
          <w:sz w:val="20"/>
          <w:szCs w:val="20"/>
        </w:rPr>
        <w:tab/>
      </w:r>
    </w:p>
    <w:p w14:paraId="383486D8" w14:textId="3B518FF9" w:rsidR="000B529F" w:rsidRPr="002B79FC" w:rsidRDefault="000B529F" w:rsidP="00744116">
      <w:pPr>
        <w:jc w:val="both"/>
        <w:rPr>
          <w:rFonts w:asciiTheme="minorBidi" w:hAnsiTheme="minorBidi"/>
          <w:b/>
          <w:sz w:val="20"/>
          <w:szCs w:val="20"/>
        </w:rPr>
      </w:pPr>
    </w:p>
    <w:tbl>
      <w:tblPr>
        <w:tblStyle w:val="TableGrid"/>
        <w:tblpPr w:leftFromText="180" w:rightFromText="180" w:vertAnchor="text" w:horzAnchor="page" w:tblpX="1790" w:tblpY="-723"/>
        <w:tblW w:w="87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1"/>
        <w:gridCol w:w="5484"/>
      </w:tblGrid>
      <w:tr w:rsidR="008322F4" w:rsidRPr="002B79FC" w14:paraId="6190F306" w14:textId="77777777" w:rsidTr="00754D61">
        <w:trPr>
          <w:trHeight w:val="266"/>
        </w:trPr>
        <w:tc>
          <w:tcPr>
            <w:tcW w:w="3271" w:type="dxa"/>
          </w:tcPr>
          <w:p w14:paraId="6A5936EF" w14:textId="77777777" w:rsidR="00320D29" w:rsidRPr="002B79FC" w:rsidRDefault="00320D29" w:rsidP="00744116">
            <w:pPr>
              <w:tabs>
                <w:tab w:val="left" w:pos="142"/>
              </w:tabs>
              <w:rPr>
                <w:rFonts w:asciiTheme="minorBidi" w:hAnsiTheme="minorBidi"/>
                <w:b/>
                <w:sz w:val="20"/>
                <w:szCs w:val="20"/>
              </w:rPr>
            </w:pPr>
            <w:r w:rsidRPr="002B79FC">
              <w:rPr>
                <w:rFonts w:asciiTheme="minorBidi" w:hAnsiTheme="minorBidi"/>
                <w:b/>
                <w:sz w:val="20"/>
                <w:szCs w:val="20"/>
              </w:rPr>
              <w:t>PROJECT CATEFORY:</w:t>
            </w:r>
          </w:p>
        </w:tc>
        <w:tc>
          <w:tcPr>
            <w:tcW w:w="5484" w:type="dxa"/>
          </w:tcPr>
          <w:p w14:paraId="7B9D6DF9" w14:textId="490E6CC0" w:rsidR="00FE68F0" w:rsidRPr="002B79FC" w:rsidRDefault="00320D29" w:rsidP="003B78E7">
            <w:pPr>
              <w:tabs>
                <w:tab w:val="left" w:pos="142"/>
              </w:tabs>
              <w:jc w:val="both"/>
              <w:rPr>
                <w:rFonts w:asciiTheme="minorBidi" w:hAnsiTheme="minorBidi"/>
                <w:b/>
                <w:sz w:val="20"/>
                <w:szCs w:val="20"/>
              </w:rPr>
            </w:pPr>
            <w:r w:rsidRPr="002B79FC">
              <w:rPr>
                <w:rFonts w:asciiTheme="minorBidi" w:hAnsiTheme="minorBidi"/>
                <w:b/>
                <w:sz w:val="20"/>
                <w:szCs w:val="20"/>
              </w:rPr>
              <w:t>REGULAR</w:t>
            </w:r>
          </w:p>
        </w:tc>
      </w:tr>
      <w:tr w:rsidR="008322F4" w:rsidRPr="002B79FC" w14:paraId="131BFD40" w14:textId="77777777" w:rsidTr="00754D61">
        <w:trPr>
          <w:trHeight w:val="266"/>
        </w:trPr>
        <w:tc>
          <w:tcPr>
            <w:tcW w:w="3271" w:type="dxa"/>
          </w:tcPr>
          <w:p w14:paraId="10C819E7" w14:textId="77777777" w:rsidR="00320D29" w:rsidRPr="002B79FC" w:rsidRDefault="00320D29" w:rsidP="00744116">
            <w:pPr>
              <w:tabs>
                <w:tab w:val="left" w:pos="142"/>
              </w:tabs>
              <w:rPr>
                <w:rFonts w:asciiTheme="minorBidi" w:hAnsiTheme="minorBidi"/>
                <w:b/>
                <w:sz w:val="20"/>
                <w:szCs w:val="20"/>
              </w:rPr>
            </w:pPr>
            <w:r w:rsidRPr="002B79FC">
              <w:rPr>
                <w:rFonts w:asciiTheme="minorBidi" w:hAnsiTheme="minorBidi"/>
                <w:b/>
                <w:sz w:val="20"/>
                <w:szCs w:val="20"/>
              </w:rPr>
              <w:t>COUNTRY:</w:t>
            </w:r>
          </w:p>
        </w:tc>
        <w:tc>
          <w:tcPr>
            <w:tcW w:w="5484" w:type="dxa"/>
          </w:tcPr>
          <w:p w14:paraId="67967BE5" w14:textId="496EEC5F" w:rsidR="00FE68F0" w:rsidRPr="002B79FC" w:rsidRDefault="00320D29" w:rsidP="003B78E7">
            <w:pPr>
              <w:tabs>
                <w:tab w:val="left" w:pos="142"/>
              </w:tabs>
              <w:jc w:val="both"/>
              <w:rPr>
                <w:rFonts w:asciiTheme="minorBidi" w:hAnsiTheme="minorBidi"/>
                <w:b/>
                <w:sz w:val="20"/>
                <w:szCs w:val="20"/>
              </w:rPr>
            </w:pPr>
            <w:r w:rsidRPr="002B79FC">
              <w:rPr>
                <w:rFonts w:asciiTheme="minorBidi" w:hAnsiTheme="minorBidi"/>
                <w:b/>
                <w:sz w:val="20"/>
                <w:szCs w:val="20"/>
              </w:rPr>
              <w:t>SIERRA LEONE</w:t>
            </w:r>
          </w:p>
        </w:tc>
      </w:tr>
      <w:tr w:rsidR="008322F4" w:rsidRPr="002B79FC" w14:paraId="1AC1FD0F" w14:textId="77777777" w:rsidTr="00754D61">
        <w:trPr>
          <w:trHeight w:val="266"/>
        </w:trPr>
        <w:tc>
          <w:tcPr>
            <w:tcW w:w="3271" w:type="dxa"/>
          </w:tcPr>
          <w:p w14:paraId="33CF39CC" w14:textId="77777777" w:rsidR="00320D29" w:rsidRPr="002B79FC" w:rsidRDefault="00320D29" w:rsidP="00744116">
            <w:pPr>
              <w:tabs>
                <w:tab w:val="left" w:pos="142"/>
              </w:tabs>
              <w:rPr>
                <w:rFonts w:asciiTheme="minorBidi" w:hAnsiTheme="minorBidi"/>
                <w:b/>
                <w:sz w:val="20"/>
                <w:szCs w:val="20"/>
              </w:rPr>
            </w:pPr>
            <w:r w:rsidRPr="002B79FC">
              <w:rPr>
                <w:rFonts w:asciiTheme="minorBidi" w:hAnsiTheme="minorBidi"/>
                <w:b/>
                <w:sz w:val="20"/>
                <w:szCs w:val="20"/>
              </w:rPr>
              <w:t>TITLE OF PROJECT:</w:t>
            </w:r>
            <w:r w:rsidRPr="002B79FC">
              <w:rPr>
                <w:rFonts w:asciiTheme="minorBidi" w:hAnsiTheme="minorBidi"/>
                <w:b/>
                <w:sz w:val="20"/>
                <w:szCs w:val="20"/>
              </w:rPr>
              <w:tab/>
            </w:r>
          </w:p>
        </w:tc>
        <w:tc>
          <w:tcPr>
            <w:tcW w:w="5484" w:type="dxa"/>
          </w:tcPr>
          <w:p w14:paraId="2FE90DC5" w14:textId="00F97FAA" w:rsidR="00FE68F0" w:rsidRPr="002B79FC" w:rsidRDefault="00390E06" w:rsidP="000B6D17">
            <w:pPr>
              <w:tabs>
                <w:tab w:val="left" w:pos="142"/>
              </w:tabs>
              <w:rPr>
                <w:rFonts w:asciiTheme="minorBidi" w:hAnsiTheme="minorBidi"/>
                <w:b/>
                <w:sz w:val="20"/>
                <w:szCs w:val="20"/>
              </w:rPr>
            </w:pPr>
            <w:bookmarkStart w:id="3" w:name="_GoBack"/>
            <w:r>
              <w:rPr>
                <w:rFonts w:asciiTheme="minorBidi" w:hAnsiTheme="minorBidi"/>
                <w:b/>
                <w:sz w:val="20"/>
                <w:szCs w:val="20"/>
              </w:rPr>
              <w:t xml:space="preserve">PROMOTING </w:t>
            </w:r>
            <w:r w:rsidR="00FD73B7" w:rsidRPr="002B79FC">
              <w:rPr>
                <w:rFonts w:asciiTheme="minorBidi" w:hAnsiTheme="minorBidi"/>
                <w:b/>
                <w:sz w:val="20"/>
                <w:szCs w:val="20"/>
              </w:rPr>
              <w:t xml:space="preserve">CLIMATE RESILIENCE </w:t>
            </w:r>
            <w:r>
              <w:rPr>
                <w:rFonts w:asciiTheme="minorBidi" w:hAnsiTheme="minorBidi"/>
                <w:b/>
                <w:sz w:val="20"/>
                <w:szCs w:val="20"/>
              </w:rPr>
              <w:t xml:space="preserve"> IN THE COCOA </w:t>
            </w:r>
            <w:r w:rsidR="000B6D17">
              <w:rPr>
                <w:rFonts w:asciiTheme="minorBidi" w:hAnsiTheme="minorBidi"/>
                <w:b/>
                <w:sz w:val="20"/>
                <w:szCs w:val="20"/>
              </w:rPr>
              <w:t xml:space="preserve">AND RICE </w:t>
            </w:r>
            <w:r>
              <w:rPr>
                <w:rFonts w:asciiTheme="minorBidi" w:hAnsiTheme="minorBidi"/>
                <w:b/>
                <w:sz w:val="20"/>
                <w:szCs w:val="20"/>
              </w:rPr>
              <w:t>SECTOR</w:t>
            </w:r>
            <w:r w:rsidR="00500FDC">
              <w:rPr>
                <w:rFonts w:asciiTheme="minorBidi" w:hAnsiTheme="minorBidi"/>
                <w:b/>
                <w:sz w:val="20"/>
                <w:szCs w:val="20"/>
              </w:rPr>
              <w:t>S</w:t>
            </w:r>
            <w:r>
              <w:rPr>
                <w:rFonts w:asciiTheme="minorBidi" w:hAnsiTheme="minorBidi"/>
                <w:b/>
                <w:sz w:val="20"/>
                <w:szCs w:val="20"/>
              </w:rPr>
              <w:t xml:space="preserve"> </w:t>
            </w:r>
            <w:r w:rsidR="000B6D17">
              <w:rPr>
                <w:rFonts w:asciiTheme="minorBidi" w:hAnsiTheme="minorBidi"/>
                <w:b/>
                <w:sz w:val="20"/>
                <w:szCs w:val="20"/>
              </w:rPr>
              <w:t>AS ADAPTATION  STRATEGY  IN SIERRA LEONE</w:t>
            </w:r>
            <w:bookmarkEnd w:id="3"/>
          </w:p>
        </w:tc>
      </w:tr>
      <w:tr w:rsidR="008322F4" w:rsidRPr="002B79FC" w14:paraId="48F29B9F" w14:textId="77777777" w:rsidTr="00754D61">
        <w:trPr>
          <w:trHeight w:val="517"/>
        </w:trPr>
        <w:tc>
          <w:tcPr>
            <w:tcW w:w="3271" w:type="dxa"/>
          </w:tcPr>
          <w:p w14:paraId="1F15EEA9" w14:textId="1C4318F2" w:rsidR="00FE68F0" w:rsidRPr="002B79FC" w:rsidRDefault="00320D29" w:rsidP="003B78E7">
            <w:pPr>
              <w:tabs>
                <w:tab w:val="left" w:pos="142"/>
              </w:tabs>
              <w:rPr>
                <w:rFonts w:asciiTheme="minorBidi" w:hAnsiTheme="minorBidi"/>
                <w:b/>
                <w:sz w:val="20"/>
                <w:szCs w:val="20"/>
              </w:rPr>
            </w:pPr>
            <w:r w:rsidRPr="002B79FC">
              <w:rPr>
                <w:rFonts w:asciiTheme="minorBidi" w:hAnsiTheme="minorBidi"/>
                <w:b/>
                <w:sz w:val="20"/>
                <w:szCs w:val="20"/>
              </w:rPr>
              <w:t>TYPE OF IMPLEMENTING ENTITY:</w:t>
            </w:r>
            <w:r w:rsidRPr="002B79FC">
              <w:rPr>
                <w:rFonts w:asciiTheme="minorBidi" w:hAnsiTheme="minorBidi"/>
                <w:b/>
                <w:sz w:val="20"/>
                <w:szCs w:val="20"/>
              </w:rPr>
              <w:tab/>
            </w:r>
          </w:p>
        </w:tc>
        <w:tc>
          <w:tcPr>
            <w:tcW w:w="5484" w:type="dxa"/>
          </w:tcPr>
          <w:p w14:paraId="27718471" w14:textId="77777777" w:rsidR="00320D29" w:rsidRPr="002B79FC" w:rsidRDefault="00320D29" w:rsidP="00744116">
            <w:pPr>
              <w:tabs>
                <w:tab w:val="left" w:pos="142"/>
              </w:tabs>
              <w:jc w:val="both"/>
              <w:rPr>
                <w:rFonts w:asciiTheme="minorBidi" w:hAnsiTheme="minorBidi"/>
                <w:b/>
                <w:sz w:val="20"/>
                <w:szCs w:val="20"/>
              </w:rPr>
            </w:pPr>
            <w:r w:rsidRPr="002B79FC">
              <w:rPr>
                <w:rFonts w:asciiTheme="minorBidi" w:hAnsiTheme="minorBidi"/>
                <w:b/>
                <w:sz w:val="20"/>
                <w:szCs w:val="20"/>
              </w:rPr>
              <w:t>MULTILATERAL IMPLEMENTING ENTITY (MIE)</w:t>
            </w:r>
          </w:p>
        </w:tc>
      </w:tr>
      <w:tr w:rsidR="008322F4" w:rsidRPr="002B79FC" w14:paraId="0E0DF207" w14:textId="77777777" w:rsidTr="00754D61">
        <w:trPr>
          <w:trHeight w:val="491"/>
        </w:trPr>
        <w:tc>
          <w:tcPr>
            <w:tcW w:w="3271" w:type="dxa"/>
          </w:tcPr>
          <w:p w14:paraId="1E4901EC" w14:textId="77777777" w:rsidR="00320D29" w:rsidRPr="002B79FC" w:rsidRDefault="00320D29" w:rsidP="00744116">
            <w:pPr>
              <w:tabs>
                <w:tab w:val="left" w:pos="142"/>
              </w:tabs>
              <w:rPr>
                <w:rFonts w:asciiTheme="minorBidi" w:hAnsiTheme="minorBidi"/>
                <w:b/>
                <w:sz w:val="20"/>
                <w:szCs w:val="20"/>
              </w:rPr>
            </w:pPr>
            <w:r w:rsidRPr="002B79FC">
              <w:rPr>
                <w:rFonts w:asciiTheme="minorBidi" w:hAnsiTheme="minorBidi"/>
                <w:b/>
                <w:sz w:val="20"/>
                <w:szCs w:val="20"/>
              </w:rPr>
              <w:t>IMPLEMENTING ENTITY:</w:t>
            </w:r>
          </w:p>
        </w:tc>
        <w:tc>
          <w:tcPr>
            <w:tcW w:w="5484" w:type="dxa"/>
          </w:tcPr>
          <w:p w14:paraId="71DB886F" w14:textId="5520AAF8" w:rsidR="00FE68F0" w:rsidRPr="002B79FC" w:rsidRDefault="00320D29" w:rsidP="003B78E7">
            <w:pPr>
              <w:tabs>
                <w:tab w:val="left" w:pos="142"/>
              </w:tabs>
              <w:rPr>
                <w:rFonts w:asciiTheme="minorBidi" w:hAnsiTheme="minorBidi"/>
                <w:b/>
                <w:sz w:val="20"/>
                <w:szCs w:val="20"/>
              </w:rPr>
            </w:pPr>
            <w:r w:rsidRPr="002B79FC">
              <w:rPr>
                <w:rFonts w:asciiTheme="minorBidi" w:hAnsiTheme="minorBidi"/>
                <w:b/>
                <w:sz w:val="20"/>
                <w:szCs w:val="20"/>
              </w:rPr>
              <w:t>INTERNATIONAL FUND FOR AGRICULTRUAL DEVELOPMENT</w:t>
            </w:r>
            <w:r w:rsidR="00C653C2" w:rsidRPr="002B79FC">
              <w:rPr>
                <w:rFonts w:asciiTheme="minorBidi" w:hAnsiTheme="minorBidi"/>
                <w:b/>
                <w:sz w:val="20"/>
                <w:szCs w:val="20"/>
              </w:rPr>
              <w:t xml:space="preserve"> (IFAD)</w:t>
            </w:r>
          </w:p>
        </w:tc>
      </w:tr>
      <w:tr w:rsidR="008322F4" w:rsidRPr="002B79FC" w14:paraId="5F7775EE" w14:textId="77777777" w:rsidTr="00754D61">
        <w:trPr>
          <w:trHeight w:val="476"/>
        </w:trPr>
        <w:tc>
          <w:tcPr>
            <w:tcW w:w="3271" w:type="dxa"/>
          </w:tcPr>
          <w:p w14:paraId="480AB901" w14:textId="77777777" w:rsidR="00320D29" w:rsidRPr="002B79FC" w:rsidRDefault="00320D29" w:rsidP="00744116">
            <w:pPr>
              <w:tabs>
                <w:tab w:val="left" w:pos="142"/>
              </w:tabs>
              <w:rPr>
                <w:rFonts w:asciiTheme="minorBidi" w:hAnsiTheme="minorBidi"/>
                <w:b/>
                <w:sz w:val="20"/>
                <w:szCs w:val="20"/>
              </w:rPr>
            </w:pPr>
            <w:r w:rsidRPr="002B79FC">
              <w:rPr>
                <w:rFonts w:asciiTheme="minorBidi" w:hAnsiTheme="minorBidi"/>
                <w:b/>
                <w:sz w:val="20"/>
                <w:szCs w:val="20"/>
              </w:rPr>
              <w:t>EXECUTING ENTITY:</w:t>
            </w:r>
          </w:p>
        </w:tc>
        <w:tc>
          <w:tcPr>
            <w:tcW w:w="5484" w:type="dxa"/>
          </w:tcPr>
          <w:p w14:paraId="5E68399F" w14:textId="5A497BAA" w:rsidR="00FE68F0" w:rsidRPr="002B79FC" w:rsidRDefault="00320D29" w:rsidP="00564DF3">
            <w:pPr>
              <w:tabs>
                <w:tab w:val="left" w:pos="142"/>
              </w:tabs>
              <w:jc w:val="both"/>
              <w:rPr>
                <w:rFonts w:asciiTheme="minorBidi" w:hAnsiTheme="minorBidi"/>
                <w:b/>
                <w:sz w:val="20"/>
                <w:szCs w:val="20"/>
              </w:rPr>
            </w:pPr>
            <w:r w:rsidRPr="002B79FC">
              <w:rPr>
                <w:rFonts w:asciiTheme="minorBidi" w:hAnsiTheme="minorBidi"/>
                <w:b/>
                <w:sz w:val="20"/>
                <w:szCs w:val="20"/>
              </w:rPr>
              <w:t xml:space="preserve">MINISTRY OF AGRICULTURE </w:t>
            </w:r>
            <w:r w:rsidR="00564DF3">
              <w:rPr>
                <w:rFonts w:asciiTheme="minorBidi" w:hAnsiTheme="minorBidi"/>
                <w:b/>
                <w:sz w:val="20"/>
                <w:szCs w:val="20"/>
              </w:rPr>
              <w:t xml:space="preserve">AND </w:t>
            </w:r>
            <w:r w:rsidRPr="002B79FC">
              <w:rPr>
                <w:rFonts w:asciiTheme="minorBidi" w:hAnsiTheme="minorBidi"/>
                <w:b/>
                <w:sz w:val="20"/>
                <w:szCs w:val="20"/>
              </w:rPr>
              <w:t>FORESTRY</w:t>
            </w:r>
            <w:r w:rsidR="00C653C2" w:rsidRPr="002B79FC">
              <w:rPr>
                <w:rFonts w:asciiTheme="minorBidi" w:hAnsiTheme="minorBidi"/>
                <w:b/>
                <w:sz w:val="20"/>
                <w:szCs w:val="20"/>
              </w:rPr>
              <w:t xml:space="preserve"> (MAF)</w:t>
            </w:r>
          </w:p>
        </w:tc>
      </w:tr>
      <w:tr w:rsidR="00320D29" w:rsidRPr="002B79FC" w14:paraId="48614CEC" w14:textId="77777777" w:rsidTr="00754D61">
        <w:trPr>
          <w:trHeight w:val="532"/>
        </w:trPr>
        <w:tc>
          <w:tcPr>
            <w:tcW w:w="3271" w:type="dxa"/>
          </w:tcPr>
          <w:p w14:paraId="04F41E41" w14:textId="335CAED7" w:rsidR="003B78E7" w:rsidRPr="002B79FC" w:rsidRDefault="00320D29" w:rsidP="003B78E7">
            <w:pPr>
              <w:tabs>
                <w:tab w:val="left" w:pos="142"/>
              </w:tabs>
              <w:rPr>
                <w:rFonts w:asciiTheme="minorBidi" w:hAnsiTheme="minorBidi"/>
                <w:b/>
                <w:sz w:val="20"/>
                <w:szCs w:val="20"/>
              </w:rPr>
            </w:pPr>
            <w:r w:rsidRPr="002B79FC">
              <w:rPr>
                <w:rFonts w:asciiTheme="minorBidi" w:hAnsiTheme="minorBidi"/>
                <w:b/>
                <w:sz w:val="20"/>
                <w:szCs w:val="20"/>
              </w:rPr>
              <w:t>AMOUNT OF FINANCING REQUESTED:</w:t>
            </w:r>
          </w:p>
        </w:tc>
        <w:tc>
          <w:tcPr>
            <w:tcW w:w="5484" w:type="dxa"/>
          </w:tcPr>
          <w:p w14:paraId="24396195" w14:textId="6BBDFB57" w:rsidR="003B78E7" w:rsidRPr="002B79FC" w:rsidRDefault="00507676" w:rsidP="00D93B96">
            <w:pPr>
              <w:tabs>
                <w:tab w:val="left" w:pos="142"/>
              </w:tabs>
              <w:jc w:val="both"/>
              <w:rPr>
                <w:rFonts w:asciiTheme="minorBidi" w:hAnsiTheme="minorBidi"/>
                <w:b/>
                <w:sz w:val="20"/>
                <w:szCs w:val="20"/>
              </w:rPr>
            </w:pPr>
            <w:r w:rsidRPr="002B79FC">
              <w:rPr>
                <w:rFonts w:asciiTheme="minorBidi" w:hAnsiTheme="minorBidi"/>
                <w:b/>
                <w:sz w:val="20"/>
                <w:szCs w:val="20"/>
              </w:rPr>
              <w:t>USD</w:t>
            </w:r>
            <w:r w:rsidR="00FF0BDA" w:rsidRPr="002B79FC">
              <w:rPr>
                <w:rFonts w:asciiTheme="minorBidi" w:hAnsiTheme="minorBidi"/>
                <w:b/>
                <w:sz w:val="20"/>
                <w:szCs w:val="20"/>
              </w:rPr>
              <w:t xml:space="preserve"> </w:t>
            </w:r>
            <w:r w:rsidR="00D93B96">
              <w:rPr>
                <w:rFonts w:ascii="Arial" w:hAnsi="Arial"/>
                <w:b/>
                <w:bCs/>
                <w:sz w:val="20"/>
                <w:szCs w:val="20"/>
              </w:rPr>
              <w:t>9,916,925</w:t>
            </w:r>
          </w:p>
        </w:tc>
      </w:tr>
      <w:tr w:rsidR="00FE68F0" w:rsidRPr="002B79FC" w14:paraId="70D88703" w14:textId="77777777" w:rsidTr="00754D61">
        <w:trPr>
          <w:trHeight w:val="532"/>
        </w:trPr>
        <w:tc>
          <w:tcPr>
            <w:tcW w:w="3271" w:type="dxa"/>
          </w:tcPr>
          <w:p w14:paraId="41A21FBD" w14:textId="0C1B6DB4" w:rsidR="00FE68F0" w:rsidRPr="002B79FC" w:rsidRDefault="00FE68F0" w:rsidP="00744116">
            <w:pPr>
              <w:tabs>
                <w:tab w:val="left" w:pos="142"/>
              </w:tabs>
              <w:rPr>
                <w:rFonts w:asciiTheme="minorBidi" w:hAnsiTheme="minorBidi"/>
                <w:b/>
                <w:sz w:val="20"/>
                <w:szCs w:val="20"/>
              </w:rPr>
            </w:pPr>
            <w:r w:rsidRPr="002B79FC">
              <w:rPr>
                <w:rFonts w:asciiTheme="minorBidi" w:hAnsiTheme="minorBidi"/>
                <w:b/>
                <w:sz w:val="20"/>
                <w:szCs w:val="20"/>
              </w:rPr>
              <w:t>MAIN PARTNER:</w:t>
            </w:r>
          </w:p>
        </w:tc>
        <w:tc>
          <w:tcPr>
            <w:tcW w:w="5484" w:type="dxa"/>
          </w:tcPr>
          <w:p w14:paraId="03A8768C" w14:textId="1304A0AF" w:rsidR="00FE68F0" w:rsidRPr="002B79FC" w:rsidRDefault="00564DF3" w:rsidP="00564DF3">
            <w:pPr>
              <w:tabs>
                <w:tab w:val="left" w:pos="142"/>
              </w:tabs>
              <w:jc w:val="both"/>
              <w:rPr>
                <w:rFonts w:asciiTheme="minorBidi" w:hAnsiTheme="minorBidi"/>
                <w:b/>
                <w:sz w:val="20"/>
                <w:szCs w:val="20"/>
              </w:rPr>
            </w:pPr>
            <w:r>
              <w:rPr>
                <w:rFonts w:asciiTheme="minorBidi" w:hAnsiTheme="minorBidi"/>
                <w:b/>
                <w:sz w:val="20"/>
                <w:szCs w:val="20"/>
              </w:rPr>
              <w:t>ENVIRONMENTAL PROTECTION AGENCY (EPA)</w:t>
            </w:r>
          </w:p>
        </w:tc>
      </w:tr>
    </w:tbl>
    <w:p w14:paraId="1816868E" w14:textId="5CFBFDAA" w:rsidR="00B3770F" w:rsidRPr="002B79FC" w:rsidRDefault="00B101E2" w:rsidP="007445C0">
      <w:pPr>
        <w:pStyle w:val="Heading1"/>
        <w:keepLines w:val="0"/>
        <w:numPr>
          <w:ilvl w:val="1"/>
          <w:numId w:val="8"/>
        </w:numPr>
        <w:spacing w:before="0" w:after="240"/>
        <w:ind w:left="432" w:hanging="432"/>
        <w:jc w:val="both"/>
        <w:rPr>
          <w:rFonts w:asciiTheme="minorBidi" w:hAnsiTheme="minorBidi" w:cstheme="minorBidi"/>
          <w:sz w:val="20"/>
          <w:szCs w:val="20"/>
        </w:rPr>
      </w:pPr>
      <w:bookmarkStart w:id="4" w:name="_Toc506815955"/>
      <w:r w:rsidRPr="002B79FC">
        <w:rPr>
          <w:rFonts w:asciiTheme="minorBidi" w:eastAsia="Times New Roman" w:hAnsiTheme="minorBidi" w:cstheme="minorBidi"/>
          <w:caps/>
          <w:kern w:val="32"/>
          <w:sz w:val="20"/>
          <w:szCs w:val="20"/>
        </w:rPr>
        <w:t>PROJECT BACKGROUND AND CONTEXT</w:t>
      </w:r>
      <w:bookmarkEnd w:id="4"/>
      <w:r w:rsidR="00B3770F" w:rsidRPr="002B79FC">
        <w:rPr>
          <w:rFonts w:asciiTheme="minorBidi" w:hAnsiTheme="minorBidi" w:cstheme="minorBidi"/>
          <w:sz w:val="20"/>
          <w:szCs w:val="20"/>
        </w:rPr>
        <w:tab/>
      </w:r>
    </w:p>
    <w:p w14:paraId="56F4DB99" w14:textId="568B8345" w:rsidR="009C489A" w:rsidRPr="002B79FC" w:rsidRDefault="00D84773" w:rsidP="007445C0">
      <w:pPr>
        <w:pStyle w:val="Heading2"/>
        <w:numPr>
          <w:ilvl w:val="1"/>
          <w:numId w:val="7"/>
        </w:numPr>
        <w:ind w:left="993" w:hanging="567"/>
        <w:rPr>
          <w:rFonts w:asciiTheme="minorBidi" w:hAnsiTheme="minorBidi" w:cstheme="minorBidi"/>
          <w:iCs/>
          <w:color w:val="000000"/>
          <w:sz w:val="20"/>
          <w:szCs w:val="20"/>
        </w:rPr>
      </w:pPr>
      <w:bookmarkStart w:id="5" w:name="_Toc506815956"/>
      <w:r w:rsidRPr="002B79FC">
        <w:rPr>
          <w:rFonts w:asciiTheme="minorBidi" w:hAnsiTheme="minorBidi" w:cstheme="minorBidi"/>
          <w:sz w:val="20"/>
          <w:szCs w:val="20"/>
        </w:rPr>
        <w:t>Natural resources and c</w:t>
      </w:r>
      <w:r w:rsidR="009C489A" w:rsidRPr="002B79FC">
        <w:rPr>
          <w:rFonts w:asciiTheme="minorBidi" w:hAnsiTheme="minorBidi" w:cstheme="minorBidi"/>
          <w:sz w:val="20"/>
          <w:szCs w:val="20"/>
        </w:rPr>
        <w:t>limate</w:t>
      </w:r>
      <w:bookmarkEnd w:id="5"/>
      <w:r w:rsidR="009C489A" w:rsidRPr="002B79FC">
        <w:rPr>
          <w:rFonts w:asciiTheme="minorBidi" w:hAnsiTheme="minorBidi" w:cstheme="minorBidi"/>
          <w:sz w:val="20"/>
          <w:szCs w:val="20"/>
        </w:rPr>
        <w:t xml:space="preserve"> </w:t>
      </w:r>
    </w:p>
    <w:p w14:paraId="0A9961AA" w14:textId="3395233B" w:rsidR="009C489A" w:rsidRPr="002B79FC" w:rsidRDefault="009C489A" w:rsidP="00F24B00">
      <w:pPr>
        <w:pStyle w:val="IFADparagraphnumbering"/>
        <w:rPr>
          <w:rFonts w:asciiTheme="minorBidi" w:hAnsiTheme="minorBidi" w:cstheme="minorBidi"/>
        </w:rPr>
      </w:pPr>
      <w:r w:rsidRPr="002B79FC">
        <w:rPr>
          <w:rFonts w:asciiTheme="minorBidi" w:hAnsiTheme="minorBidi" w:cstheme="minorBidi"/>
        </w:rPr>
        <w:t xml:space="preserve">Sierra Leone is a relatively small country, it has a land mass of about 72,000 km2 and is located within the Upper Guinean Rainforest, </w:t>
      </w:r>
      <w:r w:rsidR="007146B1" w:rsidRPr="002B79FC">
        <w:rPr>
          <w:rFonts w:asciiTheme="minorBidi" w:hAnsiTheme="minorBidi" w:cstheme="minorBidi"/>
        </w:rPr>
        <w:t>e</w:t>
      </w:r>
      <w:r w:rsidRPr="002B79FC">
        <w:rPr>
          <w:rFonts w:asciiTheme="minorBidi" w:hAnsiTheme="minorBidi" w:cstheme="minorBidi"/>
        </w:rPr>
        <w:t xml:space="preserve">coregion. </w:t>
      </w:r>
      <w:r w:rsidR="00295AD9" w:rsidRPr="002B79FC">
        <w:rPr>
          <w:rFonts w:asciiTheme="minorBidi" w:hAnsiTheme="minorBidi" w:cstheme="minorBidi"/>
        </w:rPr>
        <w:t xml:space="preserve">According to the Koppen climate classification, the </w:t>
      </w:r>
      <w:r w:rsidRPr="002B79FC">
        <w:rPr>
          <w:rFonts w:asciiTheme="minorBidi" w:hAnsiTheme="minorBidi" w:cstheme="minorBidi"/>
        </w:rPr>
        <w:t xml:space="preserve">climate of Sierra Leone is described as </w:t>
      </w:r>
      <w:r w:rsidR="00295AD9" w:rsidRPr="002B79FC">
        <w:rPr>
          <w:rFonts w:asciiTheme="minorBidi" w:hAnsiTheme="minorBidi" w:cstheme="minorBidi"/>
        </w:rPr>
        <w:t xml:space="preserve">a tropical monsoon climate at the exception of the northern part of the territory characterized by a tropical wet climate. </w:t>
      </w:r>
      <w:r w:rsidRPr="002B79FC">
        <w:rPr>
          <w:rFonts w:asciiTheme="minorBidi" w:hAnsiTheme="minorBidi" w:cstheme="minorBidi"/>
        </w:rPr>
        <w:t>Sierra Leone has nine major river systems from north to south including the Great Scarcies, Little Scarcies, Rokel, Jong, Sewa, Moa and Mano Rivers.</w:t>
      </w:r>
      <w:r w:rsidR="00B82356">
        <w:rPr>
          <w:rFonts w:asciiTheme="minorBidi" w:hAnsiTheme="minorBidi" w:cstheme="minorBidi"/>
        </w:rPr>
        <w:t xml:space="preserve"> </w:t>
      </w:r>
      <w:r w:rsidRPr="002B79FC">
        <w:rPr>
          <w:rFonts w:asciiTheme="minorBidi" w:hAnsiTheme="minorBidi" w:cstheme="minorBidi"/>
        </w:rPr>
        <w:t>The country is divided into four main relief regions: coastline, interior lowland plains, interior plateau and mountains, each of which can be subdivided into a number of ecosystems. The coastline or coastal plains is relatively gentle and comprises estuarine swamps, terraces, alluvial plains and beach ridges. The interior lowland plains extend from the coastal terraces in the west to the east of Sierra Leone, occupying approximately 43% of the land area. At the edge of the lowland plains are the interior plateaus, made up of granite that runs from the northeast of the country to the southeast. The integrity of all these natural ecosystems and also the various agro-ecosystems are vital to ensure the ecosystem services upon which</w:t>
      </w:r>
      <w:r w:rsidR="00030F09" w:rsidRPr="002B79FC">
        <w:rPr>
          <w:rFonts w:asciiTheme="minorBidi" w:hAnsiTheme="minorBidi" w:cstheme="minorBidi"/>
        </w:rPr>
        <w:t xml:space="preserve"> the population of Sierra Leone </w:t>
      </w:r>
      <w:r w:rsidRPr="002B79FC">
        <w:rPr>
          <w:rFonts w:asciiTheme="minorBidi" w:hAnsiTheme="minorBidi" w:cstheme="minorBidi"/>
        </w:rPr>
        <w:t>depend.</w:t>
      </w:r>
    </w:p>
    <w:p w14:paraId="7CBB76B8" w14:textId="3415A027" w:rsidR="005E5F5F" w:rsidRDefault="005E5F5F" w:rsidP="00F24B00">
      <w:pPr>
        <w:pStyle w:val="IFADparagraphnumbering"/>
        <w:rPr>
          <w:rFonts w:asciiTheme="minorBidi" w:hAnsiTheme="minorBidi" w:cstheme="minorBidi"/>
        </w:rPr>
      </w:pPr>
      <w:r w:rsidRPr="002B79FC">
        <w:rPr>
          <w:rFonts w:asciiTheme="minorBidi" w:hAnsiTheme="minorBidi" w:cstheme="minorBidi"/>
        </w:rPr>
        <w:t>The country is characterised predominantly by a hot and humid climate with distinct wet and dry seasons. The wet season from May to October sees an average of 3000mm of precipitation with coastal areas receiving as much as 5000mm</w:t>
      </w:r>
      <w:r w:rsidR="00295AD9" w:rsidRPr="002B79FC">
        <w:rPr>
          <w:rFonts w:asciiTheme="minorBidi" w:hAnsiTheme="minorBidi" w:cstheme="minorBidi"/>
        </w:rPr>
        <w:t>, with temperature ranging between 22-25°</w:t>
      </w:r>
      <w:r w:rsidRPr="002B79FC">
        <w:rPr>
          <w:rFonts w:asciiTheme="minorBidi" w:hAnsiTheme="minorBidi" w:cstheme="minorBidi"/>
        </w:rPr>
        <w:t xml:space="preserve">. The dry season is characterised by dusty, hot Harmattan winds and </w:t>
      </w:r>
      <w:r w:rsidR="00295AD9" w:rsidRPr="002B79FC">
        <w:rPr>
          <w:rFonts w:asciiTheme="minorBidi" w:hAnsiTheme="minorBidi" w:cstheme="minorBidi"/>
        </w:rPr>
        <w:t xml:space="preserve">dry </w:t>
      </w:r>
      <w:r w:rsidRPr="002B79FC">
        <w:rPr>
          <w:rFonts w:asciiTheme="minorBidi" w:hAnsiTheme="minorBidi" w:cstheme="minorBidi"/>
        </w:rPr>
        <w:t xml:space="preserve">conditions, with temperatures ranging between 25-27°. Seasonal rainfall in West Africa varies considerably on inter-annual and inter-decadal timescales, due in part to variations in the movements and intensity of the Inter Tropical Climatic Zone (ITCZ). Current mean annual rainfall however has decreased to its lowest levels since the 1960s. </w:t>
      </w:r>
    </w:p>
    <w:p w14:paraId="24B3D7E3" w14:textId="38F1B3E2" w:rsidR="00D50BFD" w:rsidRPr="002B79FC" w:rsidRDefault="00D50BFD" w:rsidP="00D50BFD">
      <w:pPr>
        <w:pStyle w:val="Heading2"/>
        <w:numPr>
          <w:ilvl w:val="1"/>
          <w:numId w:val="7"/>
        </w:numPr>
        <w:ind w:left="993" w:hanging="567"/>
        <w:rPr>
          <w:rFonts w:asciiTheme="minorBidi" w:hAnsiTheme="minorBidi" w:cstheme="minorBidi"/>
          <w:sz w:val="20"/>
          <w:szCs w:val="20"/>
        </w:rPr>
      </w:pPr>
      <w:r w:rsidRPr="002B79FC">
        <w:rPr>
          <w:rFonts w:asciiTheme="minorBidi" w:hAnsiTheme="minorBidi" w:cstheme="minorBidi"/>
          <w:sz w:val="20"/>
          <w:szCs w:val="20"/>
        </w:rPr>
        <w:t>Economy</w:t>
      </w:r>
      <w:r w:rsidR="000B6D17">
        <w:rPr>
          <w:rFonts w:asciiTheme="minorBidi" w:hAnsiTheme="minorBidi" w:cstheme="minorBidi"/>
          <w:sz w:val="20"/>
          <w:szCs w:val="20"/>
        </w:rPr>
        <w:t xml:space="preserve"> , Population and agriculture </w:t>
      </w:r>
    </w:p>
    <w:p w14:paraId="226DEC0B" w14:textId="77777777" w:rsidR="00D50BFD" w:rsidRPr="002B79FC" w:rsidRDefault="00D50BFD" w:rsidP="00D50BFD">
      <w:pPr>
        <w:pStyle w:val="IFADparagraphnumbering"/>
        <w:rPr>
          <w:rFonts w:asciiTheme="minorBidi" w:hAnsiTheme="minorBidi" w:cstheme="minorBidi"/>
        </w:rPr>
      </w:pPr>
      <w:r w:rsidRPr="002B79FC">
        <w:rPr>
          <w:rFonts w:asciiTheme="minorBidi" w:hAnsiTheme="minorBidi" w:cstheme="minorBidi"/>
        </w:rPr>
        <w:t xml:space="preserve">The Sierra Leone economy has grown since the end of the civil war in 2002 although has suffered two major recent shocks, the Ebola epidemic and the collapse of iron ore commodity price and consequently GDP growth shrinking to -21 per cent in 2015. Economic growth resumed following new investments in mining, agriculture and fisheries, with a GDP growth of 4.3 per cent in 2016. Sierra Leone’s Human Development Index (HDI) was 0.420 in 2015, ranking 179th out of 188 countries. In </w:t>
      </w:r>
      <w:r w:rsidRPr="002B79FC">
        <w:rPr>
          <w:rFonts w:asciiTheme="minorBidi" w:hAnsiTheme="minorBidi" w:cstheme="minorBidi"/>
        </w:rPr>
        <w:lastRenderedPageBreak/>
        <w:t xml:space="preserve">August 2017, the country suffered a mudslide and flooding incident in Freetown which left 1,114 people dead or missing. Agriculture, the largest sector in the economy, accounted for 59 per cent of GDP in 2016, 62 per cent of the labour force, and 22 per cent of export earnings. Cash crops produced for export include cocoa and coffee, while oil palm is produced for domestic consumption and limited export. </w:t>
      </w:r>
    </w:p>
    <w:p w14:paraId="6E052DE5" w14:textId="77777777" w:rsidR="00D50BFD" w:rsidRPr="002B79FC" w:rsidRDefault="00D50BFD" w:rsidP="00D50BFD">
      <w:pPr>
        <w:pStyle w:val="IFADparagraphnumbering"/>
        <w:rPr>
          <w:rFonts w:asciiTheme="minorBidi" w:hAnsiTheme="minorBidi" w:cstheme="minorBidi"/>
        </w:rPr>
      </w:pPr>
      <w:r w:rsidRPr="002B79FC">
        <w:rPr>
          <w:rFonts w:asciiTheme="minorBidi" w:hAnsiTheme="minorBidi" w:cstheme="minorBidi"/>
        </w:rPr>
        <w:t>Sierra Leone’s population is around 7.4 million (40 per cent youth) and growing at 2.2 per cent annually. About 59 per cent of Sierra Leoneans live in the rural areas, where the poverty headcount of over 66 percent is double that of the urban areas. Of the former 14 districts, 11 were below the national poverty headcount of 52.9 per cent (figure 3). Poverty rates (US$ 2 a day) vary from 18.3 per cent in Koinadugu District to 83.7 per cent in Moyamba District. Women and youth are particularly vulnerable due to challenges associated with access to land, skills and capital, as well as customary practices.</w:t>
      </w:r>
    </w:p>
    <w:p w14:paraId="57BEAA78" w14:textId="77777777" w:rsidR="00D50BFD" w:rsidRPr="002B79FC" w:rsidRDefault="00D50BFD" w:rsidP="00D50BFD">
      <w:pPr>
        <w:pStyle w:val="Caption"/>
        <w:keepNext/>
        <w:spacing w:after="120"/>
        <w:rPr>
          <w:rFonts w:asciiTheme="minorBidi" w:hAnsiTheme="minorBidi" w:cstheme="minorBidi"/>
          <w:i w:val="0"/>
          <w:color w:val="auto"/>
          <w:sz w:val="20"/>
          <w:szCs w:val="20"/>
          <w:lang w:val="en-GB"/>
        </w:rPr>
      </w:pPr>
      <w:r w:rsidRPr="002B79FC">
        <w:rPr>
          <w:rFonts w:asciiTheme="minorBidi" w:hAnsiTheme="minorBidi" w:cstheme="minorBidi"/>
          <w:i w:val="0"/>
          <w:color w:val="auto"/>
          <w:sz w:val="20"/>
          <w:szCs w:val="20"/>
          <w:lang w:val="en-GB"/>
        </w:rPr>
        <w:t xml:space="preserve">Figure </w:t>
      </w:r>
      <w:r w:rsidRPr="002B79FC">
        <w:rPr>
          <w:rFonts w:asciiTheme="minorBidi" w:hAnsiTheme="minorBidi" w:cstheme="minorBidi"/>
          <w:i w:val="0"/>
          <w:color w:val="auto"/>
          <w:sz w:val="20"/>
          <w:szCs w:val="20"/>
          <w:lang w:val="en-GB"/>
        </w:rPr>
        <w:fldChar w:fldCharType="begin"/>
      </w:r>
      <w:r w:rsidRPr="002B79FC">
        <w:rPr>
          <w:rFonts w:asciiTheme="minorBidi" w:hAnsiTheme="minorBidi" w:cstheme="minorBidi"/>
          <w:i w:val="0"/>
          <w:color w:val="auto"/>
          <w:sz w:val="20"/>
          <w:szCs w:val="20"/>
          <w:lang w:val="en-GB"/>
        </w:rPr>
        <w:instrText xml:space="preserve"> SEQ Figure \* ARABIC </w:instrText>
      </w:r>
      <w:r w:rsidRPr="002B79FC">
        <w:rPr>
          <w:rFonts w:asciiTheme="minorBidi" w:hAnsiTheme="minorBidi" w:cstheme="minorBidi"/>
          <w:i w:val="0"/>
          <w:color w:val="auto"/>
          <w:sz w:val="20"/>
          <w:szCs w:val="20"/>
          <w:lang w:val="en-GB"/>
        </w:rPr>
        <w:fldChar w:fldCharType="separate"/>
      </w:r>
      <w:r>
        <w:rPr>
          <w:rFonts w:asciiTheme="minorBidi" w:hAnsiTheme="minorBidi" w:cstheme="minorBidi"/>
          <w:i w:val="0"/>
          <w:noProof/>
          <w:color w:val="auto"/>
          <w:sz w:val="20"/>
          <w:szCs w:val="20"/>
          <w:lang w:val="en-GB"/>
        </w:rPr>
        <w:t>6</w:t>
      </w:r>
      <w:r w:rsidRPr="002B79FC">
        <w:rPr>
          <w:rFonts w:asciiTheme="minorBidi" w:hAnsiTheme="minorBidi" w:cstheme="minorBidi"/>
          <w:i w:val="0"/>
          <w:color w:val="auto"/>
          <w:sz w:val="20"/>
          <w:szCs w:val="20"/>
          <w:lang w:val="en-GB"/>
        </w:rPr>
        <w:fldChar w:fldCharType="end"/>
      </w:r>
      <w:r w:rsidRPr="002B79FC">
        <w:rPr>
          <w:rFonts w:asciiTheme="minorBidi" w:hAnsiTheme="minorBidi" w:cstheme="minorBidi"/>
          <w:i w:val="0"/>
          <w:color w:val="auto"/>
          <w:sz w:val="20"/>
          <w:szCs w:val="20"/>
          <w:lang w:val="en-GB"/>
        </w:rPr>
        <w:t xml:space="preserve"> Poverty headcount by district (2011)</w:t>
      </w:r>
    </w:p>
    <w:p w14:paraId="489E963C" w14:textId="77777777" w:rsidR="00D50BFD" w:rsidRPr="002B79FC" w:rsidRDefault="00D50BFD" w:rsidP="00D50BFD">
      <w:pPr>
        <w:pStyle w:val="IFADparagraphnumbering"/>
        <w:numPr>
          <w:ilvl w:val="0"/>
          <w:numId w:val="0"/>
        </w:numPr>
        <w:jc w:val="center"/>
        <w:rPr>
          <w:rFonts w:asciiTheme="minorBidi" w:hAnsiTheme="minorBidi" w:cstheme="minorBidi"/>
        </w:rPr>
      </w:pPr>
      <w:r w:rsidRPr="002B79FC">
        <w:rPr>
          <w:rFonts w:asciiTheme="minorBidi" w:hAnsiTheme="minorBidi" w:cstheme="minorBidi"/>
          <w:noProof/>
          <w:lang w:eastAsia="en-GB"/>
        </w:rPr>
        <w:drawing>
          <wp:inline distT="0" distB="0" distL="0" distR="0" wp14:anchorId="774CE585" wp14:editId="607867A5">
            <wp:extent cx="4571998" cy="2702256"/>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5669" cy="2704426"/>
                    </a:xfrm>
                    <a:prstGeom prst="rect">
                      <a:avLst/>
                    </a:prstGeom>
                    <a:noFill/>
                    <a:ln>
                      <a:noFill/>
                    </a:ln>
                  </pic:spPr>
                </pic:pic>
              </a:graphicData>
            </a:graphic>
          </wp:inline>
        </w:drawing>
      </w:r>
    </w:p>
    <w:p w14:paraId="06F65112" w14:textId="77777777" w:rsidR="00D50BFD" w:rsidRDefault="00D50BFD" w:rsidP="00D50BFD">
      <w:pPr>
        <w:pStyle w:val="IFADparagraphnumbering"/>
        <w:rPr>
          <w:rFonts w:asciiTheme="minorBidi" w:hAnsiTheme="minorBidi" w:cstheme="minorBidi"/>
        </w:rPr>
      </w:pPr>
      <w:r w:rsidRPr="002B79FC">
        <w:rPr>
          <w:rFonts w:asciiTheme="minorBidi" w:hAnsiTheme="minorBidi" w:cstheme="minorBidi"/>
        </w:rPr>
        <w:t xml:space="preserve">The country’s land sector is described as chaotic and increasingly unsustainable, with the main problems including inequitable access and shortage of accessible land. The absence of a registration system, cadastral mapping and information, overlapping jurisdictions for statutory and customary law undermine rights and access to land. Customary practices for land ownership and inheritance discriminate against women and the lack of defined women’s rights to land under communal ownership mean that women are not consulted in management, purchase or selling of land. Women are also not sufficiently represented in institutions that deal with land and the international conventions dealing with women’s rights have not been translated into law or national policies. Violent conflict relating to land is not uncommon, but conflicts and competition over land also extend to between line ministries, local authorities and chiefdom institutions. </w:t>
      </w:r>
    </w:p>
    <w:p w14:paraId="33977B6C" w14:textId="77777777" w:rsidR="00BC312D" w:rsidRPr="002B79FC" w:rsidRDefault="00BC312D" w:rsidP="00BC312D">
      <w:pPr>
        <w:pStyle w:val="IFADparagraphnumbering"/>
        <w:rPr>
          <w:rFonts w:asciiTheme="minorBidi" w:hAnsiTheme="minorBidi" w:cstheme="minorBidi"/>
        </w:rPr>
      </w:pPr>
      <w:r w:rsidRPr="002B79FC">
        <w:rPr>
          <w:rFonts w:asciiTheme="minorBidi" w:hAnsiTheme="minorBidi" w:cstheme="minorBidi"/>
        </w:rPr>
        <w:t>About 59.7 per cent of rural households in Sierra Leone are food insecure, compared with 25.1 per cent in urban areas. Expenditure on food for the rural household averages 63 per cent of total household expenditures. Food insecurity is highest in households living in livelihood zones dominated by food crop production. A 2016 survey (table 1) indicates that only an average of 43.5 per cent of the households in the country had some food stocks. Food insecurity is more visible in households headed by women, and during the leanest months of August to October, rural married women bear the brunt of caring for the home when the husbands migrate to the diamond mines in search of employment. Two staple crops, rice and cassava, along with oil palm account for 60 per cent of the diet. Domestic rice production (801,000 MT) is below domestic consumption resulting in an annual rice importation (280,000 MT) at about US$ 110 million. Acute malnutrition prevalence is about 4.7 per cent, with most districts going far beyond this figure, apart from the Western Area Urban and Western Area Rural districts.</w:t>
      </w:r>
    </w:p>
    <w:p w14:paraId="5566B526" w14:textId="77777777" w:rsidR="00BC312D" w:rsidRPr="002B79FC" w:rsidRDefault="00BC312D" w:rsidP="00BC312D">
      <w:pPr>
        <w:pStyle w:val="Caption"/>
        <w:keepNext/>
        <w:rPr>
          <w:rFonts w:asciiTheme="minorBidi" w:hAnsiTheme="minorBidi" w:cstheme="minorBidi"/>
          <w:i w:val="0"/>
          <w:color w:val="auto"/>
          <w:sz w:val="20"/>
          <w:szCs w:val="20"/>
          <w:lang w:val="en-GB"/>
        </w:rPr>
      </w:pPr>
      <w:r w:rsidRPr="002B79FC">
        <w:rPr>
          <w:rFonts w:asciiTheme="minorBidi" w:hAnsiTheme="minorBidi" w:cstheme="minorBidi"/>
          <w:i w:val="0"/>
          <w:color w:val="auto"/>
          <w:sz w:val="20"/>
          <w:szCs w:val="20"/>
          <w:lang w:val="en-GB"/>
        </w:rPr>
        <w:lastRenderedPageBreak/>
        <w:t xml:space="preserve">Table </w:t>
      </w:r>
      <w:r w:rsidRPr="002B79FC">
        <w:rPr>
          <w:rFonts w:asciiTheme="minorBidi" w:hAnsiTheme="minorBidi" w:cstheme="minorBidi"/>
          <w:i w:val="0"/>
          <w:color w:val="auto"/>
          <w:sz w:val="20"/>
          <w:szCs w:val="20"/>
          <w:lang w:val="en-GB"/>
        </w:rPr>
        <w:fldChar w:fldCharType="begin"/>
      </w:r>
      <w:r w:rsidRPr="002B79FC">
        <w:rPr>
          <w:rFonts w:asciiTheme="minorBidi" w:hAnsiTheme="minorBidi" w:cstheme="minorBidi"/>
          <w:i w:val="0"/>
          <w:color w:val="auto"/>
          <w:sz w:val="20"/>
          <w:szCs w:val="20"/>
          <w:lang w:val="en-GB"/>
        </w:rPr>
        <w:instrText xml:space="preserve"> SEQ Table \* ARABIC </w:instrText>
      </w:r>
      <w:r w:rsidRPr="002B79FC">
        <w:rPr>
          <w:rFonts w:asciiTheme="minorBidi" w:hAnsiTheme="minorBidi" w:cstheme="minorBidi"/>
          <w:i w:val="0"/>
          <w:color w:val="auto"/>
          <w:sz w:val="20"/>
          <w:szCs w:val="20"/>
          <w:lang w:val="en-GB"/>
        </w:rPr>
        <w:fldChar w:fldCharType="separate"/>
      </w:r>
      <w:r>
        <w:rPr>
          <w:rFonts w:asciiTheme="minorBidi" w:hAnsiTheme="minorBidi" w:cstheme="minorBidi"/>
          <w:i w:val="0"/>
          <w:noProof/>
          <w:color w:val="auto"/>
          <w:sz w:val="20"/>
          <w:szCs w:val="20"/>
          <w:lang w:val="en-GB"/>
        </w:rPr>
        <w:t>1</w:t>
      </w:r>
      <w:r w:rsidRPr="002B79FC">
        <w:rPr>
          <w:rFonts w:asciiTheme="minorBidi" w:hAnsiTheme="minorBidi" w:cstheme="minorBidi"/>
          <w:i w:val="0"/>
          <w:color w:val="auto"/>
          <w:sz w:val="20"/>
          <w:szCs w:val="20"/>
          <w:lang w:val="en-GB"/>
        </w:rPr>
        <w:fldChar w:fldCharType="end"/>
      </w:r>
      <w:r w:rsidRPr="002B79FC">
        <w:rPr>
          <w:rFonts w:asciiTheme="minorBidi" w:hAnsiTheme="minorBidi" w:cstheme="minorBidi"/>
          <w:i w:val="0"/>
          <w:color w:val="auto"/>
          <w:sz w:val="20"/>
          <w:szCs w:val="20"/>
          <w:lang w:val="en-GB"/>
        </w:rPr>
        <w:t xml:space="preserve"> : Households with stocks of food (2016)</w:t>
      </w:r>
    </w:p>
    <w:tbl>
      <w:tblPr>
        <w:tblW w:w="7386" w:type="dxa"/>
        <w:jc w:val="center"/>
        <w:tblLayout w:type="fixed"/>
        <w:tblCellMar>
          <w:left w:w="0" w:type="dxa"/>
          <w:right w:w="0" w:type="dxa"/>
        </w:tblCellMar>
        <w:tblLook w:val="04A0" w:firstRow="1" w:lastRow="0" w:firstColumn="1" w:lastColumn="0" w:noHBand="0" w:noVBand="1"/>
      </w:tblPr>
      <w:tblGrid>
        <w:gridCol w:w="3843"/>
        <w:gridCol w:w="3543"/>
      </w:tblGrid>
      <w:tr w:rsidR="00BC312D" w:rsidRPr="002B79FC" w14:paraId="5C067410" w14:textId="77777777" w:rsidTr="0044257D">
        <w:trPr>
          <w:trHeight w:val="387"/>
          <w:tblHeader/>
          <w:jc w:val="center"/>
        </w:trPr>
        <w:tc>
          <w:tcPr>
            <w:tcW w:w="3843" w:type="dxa"/>
            <w:tcBorders>
              <w:top w:val="single" w:sz="4" w:space="0" w:color="auto"/>
              <w:left w:val="single" w:sz="4" w:space="0" w:color="auto"/>
              <w:bottom w:val="single" w:sz="4" w:space="0" w:color="auto"/>
              <w:right w:val="single" w:sz="4" w:space="0" w:color="auto"/>
            </w:tcBorders>
            <w:shd w:val="clear" w:color="auto" w:fill="E6E6E6"/>
            <w:noWrap/>
            <w:tcMar>
              <w:top w:w="15" w:type="dxa"/>
              <w:left w:w="15" w:type="dxa"/>
              <w:bottom w:w="0" w:type="dxa"/>
              <w:right w:w="15" w:type="dxa"/>
            </w:tcMar>
            <w:vAlign w:val="center"/>
            <w:hideMark/>
          </w:tcPr>
          <w:p w14:paraId="6040679E" w14:textId="77777777" w:rsidR="00BC312D" w:rsidRPr="002B79FC" w:rsidRDefault="00BC312D" w:rsidP="0044257D">
            <w:pPr>
              <w:pStyle w:val="NoSpacing"/>
              <w:spacing w:before="40" w:after="40"/>
              <w:ind w:hanging="17"/>
              <w:jc w:val="center"/>
              <w:rPr>
                <w:rFonts w:asciiTheme="minorBidi" w:hAnsiTheme="minorBidi" w:cstheme="minorBidi"/>
                <w:b/>
                <w:sz w:val="20"/>
                <w:szCs w:val="20"/>
                <w:lang w:val="en-GB"/>
              </w:rPr>
            </w:pPr>
            <w:r w:rsidRPr="002B79FC">
              <w:rPr>
                <w:rFonts w:asciiTheme="minorBidi" w:hAnsiTheme="minorBidi" w:cstheme="minorBidi"/>
                <w:b/>
                <w:sz w:val="20"/>
                <w:szCs w:val="20"/>
                <w:lang w:val="en-GB"/>
              </w:rPr>
              <w:t>District</w:t>
            </w:r>
          </w:p>
        </w:tc>
        <w:tc>
          <w:tcPr>
            <w:tcW w:w="3543" w:type="dxa"/>
            <w:tcBorders>
              <w:top w:val="single" w:sz="4" w:space="0" w:color="auto"/>
              <w:left w:val="nil"/>
              <w:bottom w:val="single" w:sz="4" w:space="0" w:color="auto"/>
              <w:right w:val="single" w:sz="4" w:space="0" w:color="auto"/>
            </w:tcBorders>
            <w:shd w:val="clear" w:color="auto" w:fill="E6E6E6"/>
            <w:noWrap/>
            <w:tcMar>
              <w:top w:w="15" w:type="dxa"/>
              <w:left w:w="15" w:type="dxa"/>
              <w:bottom w:w="0" w:type="dxa"/>
              <w:right w:w="15" w:type="dxa"/>
            </w:tcMar>
            <w:vAlign w:val="center"/>
            <w:hideMark/>
          </w:tcPr>
          <w:p w14:paraId="21D3F90F" w14:textId="77777777" w:rsidR="00BC312D" w:rsidRPr="002B79FC" w:rsidRDefault="00BC312D" w:rsidP="0044257D">
            <w:pPr>
              <w:pStyle w:val="NoSpacing"/>
              <w:spacing w:before="40" w:after="40"/>
              <w:ind w:hanging="17"/>
              <w:jc w:val="center"/>
              <w:rPr>
                <w:rFonts w:asciiTheme="minorBidi" w:hAnsiTheme="minorBidi" w:cstheme="minorBidi"/>
                <w:b/>
                <w:sz w:val="20"/>
                <w:szCs w:val="20"/>
                <w:lang w:val="en-GB"/>
              </w:rPr>
            </w:pPr>
            <w:r w:rsidRPr="002B79FC">
              <w:rPr>
                <w:rFonts w:asciiTheme="minorBidi" w:hAnsiTheme="minorBidi" w:cstheme="minorBidi"/>
                <w:b/>
                <w:sz w:val="20"/>
                <w:szCs w:val="20"/>
                <w:lang w:val="en-GB"/>
              </w:rPr>
              <w:t>Per cent households</w:t>
            </w:r>
          </w:p>
        </w:tc>
      </w:tr>
      <w:tr w:rsidR="00BC312D" w:rsidRPr="002B79FC" w14:paraId="7E202C26"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E9F6BD1"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Kailahun</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F8213E"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40.9</w:t>
            </w:r>
          </w:p>
        </w:tc>
      </w:tr>
      <w:tr w:rsidR="00BC312D" w:rsidRPr="002B79FC" w14:paraId="1D72A79E"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4AABD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Kenema</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AEF82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40.5</w:t>
            </w:r>
          </w:p>
        </w:tc>
      </w:tr>
      <w:tr w:rsidR="00BC312D" w:rsidRPr="002B79FC" w14:paraId="450EF092"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2951BC2"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Kono</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56C6A1"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84.2</w:t>
            </w:r>
          </w:p>
        </w:tc>
      </w:tr>
      <w:tr w:rsidR="00BC312D" w:rsidRPr="002B79FC" w14:paraId="2CFFDB8C"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2FE1F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Bombali</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FC7ACC"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22.3</w:t>
            </w:r>
          </w:p>
        </w:tc>
      </w:tr>
      <w:tr w:rsidR="00BC312D" w:rsidRPr="002B79FC" w14:paraId="0D9A8971"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E9651DD"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Kambia</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CF7A7B"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50.0</w:t>
            </w:r>
          </w:p>
        </w:tc>
      </w:tr>
      <w:tr w:rsidR="00BC312D" w:rsidRPr="002B79FC" w14:paraId="17658210"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C9775D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Koinadugu</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07F03"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40.7</w:t>
            </w:r>
          </w:p>
        </w:tc>
      </w:tr>
      <w:tr w:rsidR="00BC312D" w:rsidRPr="002B79FC" w14:paraId="11E82C52"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3B6FD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Port Loko</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3E3E47"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30.7</w:t>
            </w:r>
          </w:p>
        </w:tc>
      </w:tr>
      <w:tr w:rsidR="00BC312D" w:rsidRPr="002B79FC" w14:paraId="07EFFBDF"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2F9094D"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Tonkolili</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69BB2"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59.9</w:t>
            </w:r>
          </w:p>
        </w:tc>
      </w:tr>
      <w:tr w:rsidR="00BC312D" w:rsidRPr="002B79FC" w14:paraId="68E300D3"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C9E456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Bo</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9140C"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47.0</w:t>
            </w:r>
          </w:p>
        </w:tc>
      </w:tr>
      <w:tr w:rsidR="00BC312D" w:rsidRPr="002B79FC" w14:paraId="67E9ADB8"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A39137"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Bonthe</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06E0C5"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4.4</w:t>
            </w:r>
          </w:p>
        </w:tc>
      </w:tr>
      <w:tr w:rsidR="00BC312D" w:rsidRPr="002B79FC" w14:paraId="13A548C8"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ABA68FA"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Moyamba</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59FF56"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53.4</w:t>
            </w:r>
          </w:p>
        </w:tc>
      </w:tr>
      <w:tr w:rsidR="00BC312D" w:rsidRPr="002B79FC" w14:paraId="171214F4" w14:textId="77777777" w:rsidTr="0044257D">
        <w:trPr>
          <w:trHeight w:val="193"/>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6E5DF85"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Pujehun</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CDA5D"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45.1</w:t>
            </w:r>
          </w:p>
        </w:tc>
      </w:tr>
      <w:tr w:rsidR="00BC312D" w:rsidRPr="002B79FC" w14:paraId="04047428" w14:textId="77777777" w:rsidTr="0044257D">
        <w:trPr>
          <w:trHeight w:val="274"/>
          <w:jc w:val="center"/>
        </w:trPr>
        <w:tc>
          <w:tcPr>
            <w:tcW w:w="384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BBA8F29"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Western Area Rural</w:t>
            </w:r>
          </w:p>
        </w:tc>
        <w:tc>
          <w:tcPr>
            <w:tcW w:w="35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2EC6A" w14:textId="77777777" w:rsidR="00BC312D" w:rsidRPr="002B79FC" w:rsidRDefault="00BC312D" w:rsidP="0044257D">
            <w:pPr>
              <w:pStyle w:val="NoSpacing"/>
              <w:spacing w:before="40" w:after="40"/>
              <w:ind w:hanging="15"/>
              <w:jc w:val="center"/>
              <w:rPr>
                <w:rFonts w:asciiTheme="minorBidi" w:hAnsiTheme="minorBidi" w:cstheme="minorBidi"/>
                <w:sz w:val="20"/>
                <w:szCs w:val="20"/>
                <w:lang w:val="en-GB"/>
              </w:rPr>
            </w:pPr>
            <w:r w:rsidRPr="002B79FC">
              <w:rPr>
                <w:rFonts w:asciiTheme="minorBidi" w:hAnsiTheme="minorBidi" w:cstheme="minorBidi"/>
                <w:sz w:val="20"/>
                <w:szCs w:val="20"/>
                <w:lang w:val="en-GB"/>
              </w:rPr>
              <w:t>43.3</w:t>
            </w:r>
          </w:p>
        </w:tc>
      </w:tr>
      <w:tr w:rsidR="00BC312D" w:rsidRPr="002B79FC" w14:paraId="0CF291FD" w14:textId="77777777" w:rsidTr="0044257D">
        <w:trPr>
          <w:trHeight w:val="187"/>
          <w:jc w:val="center"/>
        </w:trPr>
        <w:tc>
          <w:tcPr>
            <w:tcW w:w="3843" w:type="dxa"/>
            <w:tcBorders>
              <w:top w:val="single" w:sz="4" w:space="0" w:color="auto"/>
              <w:left w:val="single" w:sz="4" w:space="0" w:color="auto"/>
              <w:bottom w:val="single" w:sz="4" w:space="0" w:color="auto"/>
              <w:right w:val="single" w:sz="4" w:space="0" w:color="auto"/>
            </w:tcBorders>
            <w:shd w:val="clear" w:color="auto" w:fill="E6E6E6"/>
            <w:tcMar>
              <w:top w:w="15" w:type="dxa"/>
              <w:left w:w="15" w:type="dxa"/>
              <w:bottom w:w="0" w:type="dxa"/>
              <w:right w:w="15" w:type="dxa"/>
            </w:tcMar>
            <w:vAlign w:val="center"/>
            <w:hideMark/>
          </w:tcPr>
          <w:p w14:paraId="39E8C73F" w14:textId="77777777" w:rsidR="00BC312D" w:rsidRPr="002B79FC" w:rsidRDefault="00BC312D" w:rsidP="0044257D">
            <w:pPr>
              <w:pStyle w:val="NoSpacing"/>
              <w:spacing w:before="40" w:after="40"/>
              <w:ind w:hanging="15"/>
              <w:jc w:val="center"/>
              <w:rPr>
                <w:rFonts w:asciiTheme="minorBidi" w:hAnsiTheme="minorBidi" w:cstheme="minorBidi"/>
                <w:b/>
                <w:sz w:val="20"/>
                <w:szCs w:val="20"/>
                <w:lang w:val="en-GB"/>
              </w:rPr>
            </w:pPr>
            <w:r w:rsidRPr="002B79FC">
              <w:rPr>
                <w:rFonts w:asciiTheme="minorBidi" w:hAnsiTheme="minorBidi" w:cstheme="minorBidi"/>
                <w:b/>
                <w:sz w:val="20"/>
                <w:szCs w:val="20"/>
                <w:lang w:val="en-GB"/>
              </w:rPr>
              <w:t>Total</w:t>
            </w:r>
          </w:p>
        </w:tc>
        <w:tc>
          <w:tcPr>
            <w:tcW w:w="3543" w:type="dxa"/>
            <w:tcBorders>
              <w:top w:val="single" w:sz="4" w:space="0" w:color="auto"/>
              <w:left w:val="nil"/>
              <w:bottom w:val="single" w:sz="4" w:space="0" w:color="auto"/>
              <w:right w:val="single" w:sz="4" w:space="0" w:color="auto"/>
            </w:tcBorders>
            <w:shd w:val="clear" w:color="auto" w:fill="E6E6E6"/>
            <w:noWrap/>
            <w:tcMar>
              <w:top w:w="15" w:type="dxa"/>
              <w:left w:w="15" w:type="dxa"/>
              <w:bottom w:w="0" w:type="dxa"/>
              <w:right w:w="15" w:type="dxa"/>
            </w:tcMar>
            <w:vAlign w:val="center"/>
            <w:hideMark/>
          </w:tcPr>
          <w:p w14:paraId="323095E0" w14:textId="77777777" w:rsidR="00BC312D" w:rsidRPr="002B79FC" w:rsidRDefault="00BC312D" w:rsidP="0044257D">
            <w:pPr>
              <w:pStyle w:val="NoSpacing"/>
              <w:spacing w:before="40" w:after="40"/>
              <w:ind w:hanging="15"/>
              <w:jc w:val="center"/>
              <w:rPr>
                <w:rFonts w:asciiTheme="minorBidi" w:hAnsiTheme="minorBidi" w:cstheme="minorBidi"/>
                <w:b/>
                <w:sz w:val="20"/>
                <w:szCs w:val="20"/>
                <w:lang w:val="en-GB"/>
              </w:rPr>
            </w:pPr>
            <w:r w:rsidRPr="002B79FC">
              <w:rPr>
                <w:rFonts w:asciiTheme="minorBidi" w:hAnsiTheme="minorBidi" w:cstheme="minorBidi"/>
                <w:b/>
                <w:sz w:val="20"/>
                <w:szCs w:val="20"/>
                <w:lang w:val="en-GB"/>
              </w:rPr>
              <w:t>43.5</w:t>
            </w:r>
          </w:p>
        </w:tc>
      </w:tr>
    </w:tbl>
    <w:p w14:paraId="37C3A265" w14:textId="6BCC794F" w:rsidR="005E5F5F" w:rsidRPr="002B79FC" w:rsidRDefault="005E5F5F" w:rsidP="007445C0">
      <w:pPr>
        <w:pStyle w:val="Heading2"/>
        <w:numPr>
          <w:ilvl w:val="1"/>
          <w:numId w:val="7"/>
        </w:numPr>
        <w:ind w:left="993" w:hanging="567"/>
        <w:rPr>
          <w:rFonts w:asciiTheme="minorBidi" w:hAnsiTheme="minorBidi" w:cstheme="minorBidi"/>
          <w:sz w:val="20"/>
          <w:szCs w:val="20"/>
        </w:rPr>
      </w:pPr>
      <w:bookmarkStart w:id="6" w:name="_Toc506815957"/>
      <w:r w:rsidRPr="002B79FC">
        <w:rPr>
          <w:rFonts w:asciiTheme="minorBidi" w:hAnsiTheme="minorBidi" w:cstheme="minorBidi"/>
          <w:sz w:val="20"/>
          <w:szCs w:val="20"/>
        </w:rPr>
        <w:t xml:space="preserve">Natural </w:t>
      </w:r>
      <w:r w:rsidR="00030F09" w:rsidRPr="002B79FC">
        <w:rPr>
          <w:rFonts w:asciiTheme="minorBidi" w:hAnsiTheme="minorBidi" w:cstheme="minorBidi"/>
          <w:sz w:val="20"/>
          <w:szCs w:val="20"/>
        </w:rPr>
        <w:t>Resource Management (NRM)</w:t>
      </w:r>
      <w:bookmarkEnd w:id="6"/>
    </w:p>
    <w:p w14:paraId="39446B82" w14:textId="6F8194E2" w:rsidR="009C489A" w:rsidRPr="002B79FC" w:rsidRDefault="009C489A" w:rsidP="00F24B00">
      <w:pPr>
        <w:pStyle w:val="IFADparagraphnumbering"/>
        <w:rPr>
          <w:rFonts w:asciiTheme="minorBidi" w:hAnsiTheme="minorBidi" w:cstheme="minorBidi"/>
        </w:rPr>
      </w:pPr>
      <w:r w:rsidRPr="002B79FC">
        <w:rPr>
          <w:rFonts w:asciiTheme="minorBidi" w:hAnsiTheme="minorBidi" w:cstheme="minorBidi"/>
        </w:rPr>
        <w:t xml:space="preserve">Biodiversity loss is one of the major problems undermining sustainable development in Sierra Leone. Total forest cover in Sierra Leone amounts to 38% of total land area although only 5% is original forest cover. </w:t>
      </w:r>
      <w:r w:rsidR="00295AD9" w:rsidRPr="002B79FC">
        <w:rPr>
          <w:rFonts w:asciiTheme="minorBidi" w:hAnsiTheme="minorBidi" w:cstheme="minorBidi"/>
        </w:rPr>
        <w:t>D</w:t>
      </w:r>
      <w:r w:rsidRPr="002B79FC">
        <w:rPr>
          <w:rFonts w:asciiTheme="minorBidi" w:hAnsiTheme="minorBidi" w:cstheme="minorBidi"/>
        </w:rPr>
        <w:t xml:space="preserve">eforestation between 1990 and 2010 has been at a rate of 20,000ha per year. Agriculture comprises </w:t>
      </w:r>
      <w:r w:rsidR="0035695E" w:rsidRPr="002B79FC">
        <w:rPr>
          <w:rFonts w:asciiTheme="minorBidi" w:hAnsiTheme="minorBidi" w:cstheme="minorBidi"/>
        </w:rPr>
        <w:t>59</w:t>
      </w:r>
      <w:r w:rsidRPr="002B79FC">
        <w:rPr>
          <w:rFonts w:asciiTheme="minorBidi" w:hAnsiTheme="minorBidi" w:cstheme="minorBidi"/>
        </w:rPr>
        <w:t>% of GDP</w:t>
      </w:r>
      <w:r w:rsidR="0035695E" w:rsidRPr="002B79FC">
        <w:rPr>
          <w:rFonts w:asciiTheme="minorBidi" w:hAnsiTheme="minorBidi" w:cstheme="minorBidi"/>
        </w:rPr>
        <w:t xml:space="preserve"> </w:t>
      </w:r>
      <w:r w:rsidR="0035695E" w:rsidRPr="002B79FC">
        <w:rPr>
          <w:rFonts w:asciiTheme="minorBidi" w:hAnsiTheme="minorBidi" w:cstheme="minorBidi"/>
        </w:rPr>
        <w:fldChar w:fldCharType="begin" w:fldLock="1"/>
      </w:r>
      <w:r w:rsidR="0035695E" w:rsidRPr="002B79FC">
        <w:rPr>
          <w:rFonts w:asciiTheme="minorBidi" w:hAnsiTheme="minorBidi" w:cstheme="minorBidi"/>
        </w:rPr>
        <w:instrText>ADDIN CSL_CITATION { "citationItems" : [ { "id" : "ITEM-1", "itemData" : { "author" : [ { "dropping-particle" : "", "family" : "World Bank", "given" : "", "non-dropping-particle" : "", "parse-names" : false, "suffix" : "" } ], "id" : "ITEM-1", "issued" : { "date-parts" : [ [ "2017" ] ] }, "title" : "World Development Indicators", "type" : "webpage" }, "uris" : [ "http://www.mendeley.com/documents/?uuid=833a6fe4-1e74-40f1-8d07-3648ecf4a1ea" ] } ], "mendeley" : { "formattedCitation" : "(World Bank, 2017)", "plainTextFormattedCitation" : "(World Bank, 2017)", "previouslyFormattedCitation" : "(World Bank, 2017)" }, "properties" : {  }, "schema" : "https://github.com/citation-style-language/schema/raw/master/csl-citation.json" }</w:instrText>
      </w:r>
      <w:r w:rsidR="0035695E" w:rsidRPr="002B79FC">
        <w:rPr>
          <w:rFonts w:asciiTheme="minorBidi" w:hAnsiTheme="minorBidi" w:cstheme="minorBidi"/>
        </w:rPr>
        <w:fldChar w:fldCharType="separate"/>
      </w:r>
      <w:r w:rsidR="0035695E" w:rsidRPr="002B79FC">
        <w:rPr>
          <w:rFonts w:asciiTheme="minorBidi" w:hAnsiTheme="minorBidi" w:cstheme="minorBidi"/>
          <w:noProof/>
        </w:rPr>
        <w:t>(World Bank, 2017)</w:t>
      </w:r>
      <w:r w:rsidR="0035695E" w:rsidRPr="002B79FC">
        <w:rPr>
          <w:rFonts w:asciiTheme="minorBidi" w:hAnsiTheme="minorBidi" w:cstheme="minorBidi"/>
        </w:rPr>
        <w:fldChar w:fldCharType="end"/>
      </w:r>
      <w:r w:rsidRPr="002B79FC">
        <w:rPr>
          <w:rFonts w:asciiTheme="minorBidi" w:hAnsiTheme="minorBidi" w:cstheme="minorBidi"/>
        </w:rPr>
        <w:t xml:space="preserve"> and sustainable management of biodiversity has important implications for food security and poverty reduction. The main direct causes of land degradation in Sierra Leone are logging, firewood collection, mining, charcoal production, tree crop plantation, settlement expansion and the slash and burn practice used in shifting cultivation. The primary indirect causes are extreme poverty, corruption, low public awareness and weak institutions. </w:t>
      </w:r>
    </w:p>
    <w:p w14:paraId="237EEA72" w14:textId="5939A00E" w:rsidR="009C489A" w:rsidRPr="002B79FC" w:rsidRDefault="009C489A" w:rsidP="00F24B00">
      <w:pPr>
        <w:pStyle w:val="IFADparagraphnumbering"/>
        <w:rPr>
          <w:rFonts w:asciiTheme="minorBidi" w:hAnsiTheme="minorBidi" w:cstheme="minorBidi"/>
        </w:rPr>
      </w:pPr>
      <w:r w:rsidRPr="002B79FC">
        <w:rPr>
          <w:rFonts w:asciiTheme="minorBidi" w:hAnsiTheme="minorBidi" w:cstheme="minorBidi"/>
        </w:rPr>
        <w:t>Forestry protection in Sierra Leone is very weak and facing constant threats posed by corruption, weak governance structures both at the legislative level as well as on the ground monitoring and sanctioning of illegal logging and general lack of awareness among farmers. MAFFS reported during the formulation mission, that protected areas and the 1km buffers are under constant threat from slash and burn practices and plantations. Slash and burn is a standard practice carried out by extremely poor farmers to clear land typically around 2ha for the cultivation of rice, vegetables,</w:t>
      </w:r>
      <w:r w:rsidR="00084C2E" w:rsidRPr="002B79FC">
        <w:rPr>
          <w:rFonts w:asciiTheme="minorBidi" w:hAnsiTheme="minorBidi" w:cstheme="minorBidi"/>
        </w:rPr>
        <w:t xml:space="preserve"> and the production of</w:t>
      </w:r>
      <w:r w:rsidRPr="002B79FC">
        <w:rPr>
          <w:rFonts w:asciiTheme="minorBidi" w:hAnsiTheme="minorBidi" w:cstheme="minorBidi"/>
        </w:rPr>
        <w:t xml:space="preserve"> firewood and charcoal.</w:t>
      </w:r>
    </w:p>
    <w:p w14:paraId="063F0CBC" w14:textId="0E048A9A" w:rsidR="009C489A" w:rsidRDefault="00030F09" w:rsidP="007445C0">
      <w:pPr>
        <w:pStyle w:val="Heading2"/>
        <w:numPr>
          <w:ilvl w:val="1"/>
          <w:numId w:val="7"/>
        </w:numPr>
        <w:ind w:left="993" w:hanging="567"/>
        <w:rPr>
          <w:rFonts w:asciiTheme="minorBidi" w:hAnsiTheme="minorBidi" w:cstheme="minorBidi"/>
          <w:sz w:val="20"/>
          <w:szCs w:val="20"/>
        </w:rPr>
      </w:pPr>
      <w:bookmarkStart w:id="7" w:name="_Toc506815958"/>
      <w:r w:rsidRPr="002B79FC">
        <w:rPr>
          <w:rFonts w:asciiTheme="minorBidi" w:hAnsiTheme="minorBidi" w:cstheme="minorBidi"/>
          <w:sz w:val="20"/>
          <w:szCs w:val="20"/>
        </w:rPr>
        <w:t>Climate change</w:t>
      </w:r>
      <w:bookmarkEnd w:id="7"/>
    </w:p>
    <w:p w14:paraId="1E844EB4" w14:textId="49495B36" w:rsidR="000B6D17" w:rsidRPr="00EA407A" w:rsidRDefault="000B6D17" w:rsidP="00EA407A">
      <w:pPr>
        <w:rPr>
          <w:rFonts w:asciiTheme="minorBidi" w:hAnsiTheme="minorBidi"/>
          <w:b/>
          <w:bCs/>
          <w:sz w:val="20"/>
          <w:szCs w:val="20"/>
        </w:rPr>
      </w:pPr>
      <w:r w:rsidRPr="00EA407A">
        <w:rPr>
          <w:b/>
          <w:bCs/>
        </w:rPr>
        <w:t>1.4.1</w:t>
      </w:r>
      <w:r w:rsidRPr="00EA407A">
        <w:rPr>
          <w:rFonts w:asciiTheme="minorBidi" w:hAnsiTheme="minorBidi"/>
          <w:b/>
          <w:bCs/>
          <w:sz w:val="20"/>
          <w:szCs w:val="20"/>
        </w:rPr>
        <w:t xml:space="preserve">. Current climate hazards and variability and their impacts </w:t>
      </w:r>
    </w:p>
    <w:p w14:paraId="6F19A9D7" w14:textId="64485C3C" w:rsidR="00F24B00" w:rsidRPr="002B79FC" w:rsidRDefault="00F24B00" w:rsidP="00DC14B9">
      <w:pPr>
        <w:pStyle w:val="IFADparagraphnumbering"/>
        <w:rPr>
          <w:rFonts w:asciiTheme="minorBidi" w:hAnsiTheme="minorBidi" w:cstheme="minorBidi"/>
        </w:rPr>
      </w:pPr>
      <w:bookmarkStart w:id="8" w:name="OLE_LINK1"/>
      <w:r w:rsidRPr="002B79FC">
        <w:rPr>
          <w:rFonts w:asciiTheme="minorBidi" w:hAnsiTheme="minorBidi" w:cstheme="minorBidi"/>
        </w:rPr>
        <w:t>Sierra Leone is one of the most</w:t>
      </w:r>
      <w:r w:rsidR="00B82356">
        <w:rPr>
          <w:rFonts w:asciiTheme="minorBidi" w:hAnsiTheme="minorBidi" w:cstheme="minorBidi"/>
        </w:rPr>
        <w:t xml:space="preserve"> </w:t>
      </w:r>
      <w:r w:rsidRPr="002B79FC">
        <w:rPr>
          <w:rFonts w:asciiTheme="minorBidi" w:hAnsiTheme="minorBidi" w:cstheme="minorBidi"/>
        </w:rPr>
        <w:t xml:space="preserve">vulnerable countries to climate change in West Africa and </w:t>
      </w:r>
      <w:r w:rsidRPr="002B79FC">
        <w:rPr>
          <w:rFonts w:asciiTheme="minorBidi" w:eastAsia="Times New Roman" w:hAnsiTheme="minorBidi" w:cstheme="minorBidi"/>
          <w:color w:val="000000"/>
          <w:kern w:val="0"/>
        </w:rPr>
        <w:t>among the Least Developed Countries (LDC), least able to adapt to the adverse effects of climate change</w:t>
      </w:r>
      <w:r w:rsidRPr="002B79FC">
        <w:rPr>
          <w:rFonts w:asciiTheme="minorBidi" w:eastAsia="Times New Roman" w:hAnsiTheme="minorBidi" w:cstheme="minorBidi"/>
          <w:color w:val="000000"/>
          <w:kern w:val="0"/>
          <w:vertAlign w:val="superscript"/>
        </w:rPr>
        <w:footnoteReference w:id="1"/>
      </w:r>
      <w:r w:rsidRPr="002B79FC">
        <w:rPr>
          <w:rFonts w:asciiTheme="minorBidi" w:eastAsia="Times New Roman" w:hAnsiTheme="minorBidi" w:cstheme="minorBidi"/>
          <w:color w:val="000000"/>
          <w:kern w:val="0"/>
        </w:rPr>
        <w:t>.</w:t>
      </w:r>
      <w:r w:rsidRPr="002B79FC">
        <w:rPr>
          <w:rFonts w:asciiTheme="minorBidi" w:hAnsiTheme="minorBidi" w:cstheme="minorBidi"/>
        </w:rPr>
        <w:t xml:space="preserve">According to the Sierra Leone’s Second National Communication to the UNFCCC, climate change will lead to severe consequences including: decreased agricultural productivity, degradation of the coastline and damage to coastal structures, a shift from tropical rain forest to dry forest, food and nutrition insecurity, water stress and severe economic impacts that will undermine decades of development gains (Sierra Leone Climate Action Report, 2015). </w:t>
      </w:r>
    </w:p>
    <w:p w14:paraId="46959F08" w14:textId="77777777" w:rsidR="00F24B00" w:rsidRPr="002B79FC" w:rsidRDefault="00F24B00" w:rsidP="00F24B00">
      <w:pPr>
        <w:pStyle w:val="IFADparagraphnumbering"/>
        <w:rPr>
          <w:rFonts w:asciiTheme="minorBidi" w:hAnsiTheme="minorBidi" w:cstheme="minorBidi"/>
        </w:rPr>
      </w:pPr>
      <w:r w:rsidRPr="002B79FC">
        <w:rPr>
          <w:rFonts w:asciiTheme="minorBidi" w:hAnsiTheme="minorBidi" w:cstheme="minorBidi"/>
        </w:rPr>
        <w:lastRenderedPageBreak/>
        <w:t xml:space="preserve">Farmers’ high dependence on rain-fed agriculture and natural resource-based livelihoods are key influencing factors of their vulnerability. However, while unaware of the meaning of climate change, farmers have already consciously started to adapt their farming practices to changing climate patterns. Farmers have reported experiencing changes in rainfall patterns characterized by rainfall in the dry season and dry periods in the rainy season. Climatic changes have manifested in more intense rainfall patterns with more frequent severe floods and seasonal droughts, late onset of rains, rising temperatures, particularly in the dry season, stronger winds including reports of local tornadoes, more intense thunderstorms and more frequent landslides. The IPCC predicts that without adaptation, tropical regions will experience negative impacts in the production of wheat, rice and maize due to temperature increases. Agriculture is Sierra Leone’s second largest economic sector after mining contributing 59% to the GDP and is therefore facing long-term, high-risk exposure to climate change. </w:t>
      </w:r>
    </w:p>
    <w:p w14:paraId="7502CE8B" w14:textId="0D2D98E7" w:rsidR="00F24B00" w:rsidRDefault="00F24B00" w:rsidP="00F24B00">
      <w:pPr>
        <w:pStyle w:val="IFADparagraphnumbering"/>
        <w:rPr>
          <w:rFonts w:asciiTheme="minorBidi" w:hAnsiTheme="minorBidi" w:cstheme="minorBidi"/>
        </w:rPr>
      </w:pPr>
      <w:r w:rsidRPr="002B79FC">
        <w:rPr>
          <w:rFonts w:asciiTheme="minorBidi" w:hAnsiTheme="minorBidi" w:cstheme="minorBidi"/>
        </w:rPr>
        <w:t>The seasonal rainfall in West Africa varies considerably on inter-annual and inter-decadal timescales, due in part to variations in the movements and intensity of the Inter Tropical Climatic Zone (ITCZ). Precipitation patterns in the Sierra Leone are affected by a large decadal variability, with decades showing above average and below average levels compared to the historical mean. For example, the period around the 1980s was characterized by below average precipitation levels, while the 1970s and 1990s were on average wetter than during the period (</w:t>
      </w:r>
      <w:r w:rsidRPr="002B79FC">
        <w:rPr>
          <w:rFonts w:asciiTheme="minorBidi" w:hAnsiTheme="minorBidi" w:cstheme="minorBidi"/>
        </w:rPr>
        <w:fldChar w:fldCharType="begin"/>
      </w:r>
      <w:r w:rsidRPr="002B79FC">
        <w:rPr>
          <w:rFonts w:asciiTheme="minorBidi" w:hAnsiTheme="minorBidi" w:cstheme="minorBidi"/>
        </w:rPr>
        <w:instrText xml:space="preserve"> REF _Ref505761356 \h  \* MERGEFORMAT </w:instrText>
      </w:r>
      <w:r w:rsidRPr="002B79FC">
        <w:rPr>
          <w:rFonts w:asciiTheme="minorBidi" w:hAnsiTheme="minorBidi" w:cstheme="minorBidi"/>
        </w:rPr>
      </w:r>
      <w:r w:rsidRPr="002B79FC">
        <w:rPr>
          <w:rFonts w:asciiTheme="minorBidi" w:hAnsiTheme="minorBidi" w:cstheme="minorBidi"/>
        </w:rPr>
        <w:fldChar w:fldCharType="separate"/>
      </w:r>
      <w:r w:rsidR="00AC2740" w:rsidRPr="00EA407A">
        <w:rPr>
          <w:rFonts w:asciiTheme="minorBidi" w:hAnsiTheme="minorBidi" w:cstheme="minorBidi"/>
          <w:i/>
        </w:rPr>
        <w:t xml:space="preserve">Agricultural </w:t>
      </w:r>
      <w:r w:rsidR="00AC2740" w:rsidRPr="00EA407A">
        <w:rPr>
          <w:rFonts w:asciiTheme="minorBidi" w:hAnsiTheme="minorBidi" w:cstheme="minorBidi"/>
          <w:i/>
          <w:noProof/>
        </w:rPr>
        <w:t>value-added</w:t>
      </w:r>
      <w:r w:rsidR="00AC2740" w:rsidRPr="002B79FC">
        <w:rPr>
          <w:rFonts w:asciiTheme="minorBidi" w:hAnsiTheme="minorBidi" w:cstheme="minorBidi"/>
        </w:rPr>
        <w:t xml:space="preserve"> still represents the largest share of Sierra Leone's GDP. Cocoa is one of the main export and cash crop of the country. The future consequences of the changing precipitation and temperature patterns could significantly affect the production of the subsector. </w:t>
      </w:r>
      <w:r w:rsidRPr="002B79FC">
        <w:rPr>
          <w:rFonts w:asciiTheme="minorBidi" w:hAnsiTheme="minorBidi" w:cstheme="minorBidi"/>
        </w:rPr>
        <w:fldChar w:fldCharType="end"/>
      </w:r>
      <w:r w:rsidRPr="002B79FC">
        <w:rPr>
          <w:rFonts w:asciiTheme="minorBidi" w:hAnsiTheme="minorBidi" w:cstheme="minorBidi"/>
        </w:rPr>
        <w:t xml:space="preserve">). </w:t>
      </w:r>
    </w:p>
    <w:p w14:paraId="7398AAFB" w14:textId="1E3CF25F" w:rsidR="000B6D17" w:rsidRPr="00EA407A" w:rsidRDefault="000B6D17" w:rsidP="00EA407A">
      <w:pPr>
        <w:pStyle w:val="IFADparagraphnumbering"/>
        <w:numPr>
          <w:ilvl w:val="0"/>
          <w:numId w:val="0"/>
        </w:numPr>
        <w:ind w:left="360"/>
        <w:rPr>
          <w:rFonts w:asciiTheme="minorBidi" w:hAnsiTheme="minorBidi" w:cstheme="minorBidi"/>
          <w:b/>
          <w:bCs/>
        </w:rPr>
      </w:pPr>
      <w:r w:rsidRPr="00EA407A">
        <w:rPr>
          <w:rFonts w:asciiTheme="minorBidi" w:hAnsiTheme="minorBidi" w:cstheme="minorBidi"/>
          <w:b/>
          <w:bCs/>
        </w:rPr>
        <w:t xml:space="preserve">1.4.2. Anticipated  climate change and its impacts </w:t>
      </w:r>
    </w:p>
    <w:p w14:paraId="07BAA622" w14:textId="74917F63" w:rsidR="00F24B00" w:rsidRPr="002B79FC" w:rsidRDefault="00F24B00" w:rsidP="00F24B00">
      <w:pPr>
        <w:pStyle w:val="IFADparagraphnumbering"/>
        <w:rPr>
          <w:rFonts w:asciiTheme="minorBidi" w:hAnsiTheme="minorBidi" w:cstheme="minorBidi"/>
        </w:rPr>
      </w:pPr>
      <w:r w:rsidRPr="002B79FC">
        <w:rPr>
          <w:rFonts w:asciiTheme="minorBidi" w:hAnsiTheme="minorBidi" w:cstheme="minorBidi"/>
        </w:rPr>
        <w:t xml:space="preserve">Climate change is projected to change precipitation and temperature patterns. Using an ensemble of GCMs from the CMIP3 database, </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"10.1175/2009BAMS2826.1", "ISSN" : "0003-0007", "abstract" : "Abstract No Abstract available.", "author" : [ { "dropping-particle" : "", "family" : "McSweeney", "given" : "C", "non-dropping-particle" : "", "parse-names" : false, "suffix" : "" }, { "dropping-particle" : "", "family" : "Lizcano", "given" : "G", "non-dropping-particle" : "", "parse-names" : false, "suffix" : "" }, { "dropping-particle" : "", "family" : "New", "given" : "M", "non-dropping-particle" : "", "parse-names" : false, "suffix" : "" }, { "dropping-particle" : "", "family" : "Lu", "given" : "X", "non-dropping-particle" : "", "parse-names" : false, "suffix" : "" } ], "container-title" : "Bulletin of the American Meteorological Society", "id" : "ITEM-1", "issue" : "2", "issued" : { "date-parts" : [ [ "2010", "2", "1" ] ] }, "note" : "doi: 10.1175/2009BAMS2826.1", "page" : "157-166", "publisher" : "American Meteorological Society", "title" : "The UNDP Climate Change Country Profiles", "type" : "article-journal", "volume" : "91" }, "uris" : [ "http://www.mendeley.com/documents/?uuid=24223ad4-d9ca-487b-999b-fc93b44e829f" ] } ], "mendeley" : { "formattedCitation" : "(McSweeney et al., 2010)", "manualFormatting" : "McSweeney et al., (2010)", "plainTextFormattedCitation" : "(McSweeney et al., 2010)", "previouslyFormattedCitation" : "(McSweeney et al., 2010)"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McSweeney et al., (2010)</w:t>
      </w:r>
      <w:r w:rsidRPr="002B79FC">
        <w:rPr>
          <w:rFonts w:asciiTheme="minorBidi" w:hAnsiTheme="minorBidi" w:cstheme="minorBidi"/>
        </w:rPr>
        <w:fldChar w:fldCharType="end"/>
      </w:r>
      <w:r w:rsidRPr="002B79FC">
        <w:rPr>
          <w:rFonts w:asciiTheme="minorBidi" w:hAnsiTheme="minorBidi" w:cstheme="minorBidi"/>
        </w:rPr>
        <w:t xml:space="preserve"> project an increase in annual precipitation over the period between 2010 and 2050 in all warming scenarios studied (A2, B1 and A1B). However, even though precipitation are projected to increase the inter-annual variability is also significantly increasing, particularly in the A2 scenario (the global mean temperature increase in the A2 scenario is comparable to the warming in the RCP8.5 scenario) in comparison to the B1 scenario (which is itself comparable to the RCP2.6 scenario, leading to about 1.6 degrees of warming by the end of the century) </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"10.1007/978-3-319-31499-0", "ISBN" : "2568-5619", "abstract" : "The West African climate has evolved in recent decades to respond to elevated anthropogenic greenhouse gas (GHG) forcing. An assessment of its recent trends and future changes is presented here based on various data sources (observations and models), along with an extensive review of recent literature including the latest Intergovernmental Panel on Climate Change report. A gradual warming spatially variable reaching 0.5 \u00b0C per decade in recent years is observed. In addition, the Sahel has recovered from the previous drought episodes (i.e., 1970s and 1980s); however, the precipitation amount is not at the level of the pre-drought period. Although these features are common across the different data sources, their magnitudes differ from one source to the other due to a lack of reliable observation systems. Projected climate change indicates continuous and stronger warming (1.5\u20136.5 \u00b0C) and a wider range of precipitation uncertainty (roughly between \u221230 and 30 %) larger in the Sahel and increasing in the farther future. However, the spatial distribution unveils significant precipitation decrease confined to the westernmost Sahel and becoming greater and more extensive in the high level GHG forcing scenario by the end of the 21st century. This coexists with a substantial increase in both dry spell length and extreme precipitation intensity. West Sahel is thus the most sensitive region to anthropogenic climate change. The rest of West Africa also experiences more intense extremes in future climate but to a lesser extent. It is also reported from other previous studies that the projected rainy season and the growing season will become shorter while the torrid, arid and semi-arid climate conditions will substantially extend. It is thus evident that in a \u201cbusiness as usual\u201d World, most countries in West Africa will have to cope with shorter rainy seasons, generalized torrid, arid and semi-arid conditions, longer dry spells and more intense extreme precipitations. Such conditions can produce significant stresses on agricultural activities, water resources management, ecosystem services and urban areas planning. However, some GHG mitigation (i.e., a mid-level forcing) could help to reduce the stress.", "author" : [ { "dropping-particle" : "", "family" : "Sylla", "given" : "Mouhamadou Bamba", "non-dropping-particle" : "", "parse-names" : false, "suffix" : "" }, { "dropping-particle" : "", "family" : "Nikiema", "given" : "Pinghouinde Michel", "non-dropping-particle" : "", "parse-names" : false, "suffix" : "" }, { "dropping-particle" : "", "family" : "Gibba", "given" : "Peter", "non-dropping-particle" : "", "parse-names" : false, "suffix" : "" }, { "dropping-particle" : "", "family" : "Kebe", "given" : "Ibourahima", "non-dropping-particle" : "", "parse-names" : false, "suffix" : "" }, { "dropping-particle" : "", "family" : "Browne Klutse", "given" : "Nana Ama", "non-dropping-particle" : "", "parse-names" : false, "suffix" : "" } ], "container-title" : "Adaptation to Climate Change and Variability in Rural West Africa", "editor" : [ { "dropping-particle" : "", "family" : "Yaro", "given" : "Joseph A.", "non-dropping-particle" : "", "parse-names" : false, "suffix" : "" }, { "dropping-particle" : "", "family" : "Hesselberg", "given" : "Jan", "non-dropping-particle" : "", "parse-names" : false, "suffix" : "" } ], "id" : "ITEM-1", "issued" : { "date-parts" : [ [ "2016" ] ] }, "page" : "25-40", "publisher" : "Springer", "title" : "Climate Change over West Africa: Recent Trends and Future Projections", "type" : "chapter" }, "uris" : [ "http://www.mendeley.com/documents/?uuid=5ec98bfb-1178-4879-8687-3e94357395f1" ] } ], "mendeley" : { "formattedCitation" : "(Sylla, Nikiema, et al., 2016)", "plainTextFormattedCitation" : "(Sylla, Nikiema, et al., 2016)", "previouslyFormattedCitation" : "(Sylla, Nikiema, et al., 2016)"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(Sylla, Nikiema, et al., 2016)</w:t>
      </w:r>
      <w:r w:rsidRPr="002B79FC">
        <w:rPr>
          <w:rFonts w:asciiTheme="minorBidi" w:hAnsiTheme="minorBidi" w:cstheme="minorBidi"/>
        </w:rPr>
        <w:fldChar w:fldCharType="end"/>
      </w:r>
      <w:r w:rsidRPr="002B79FC">
        <w:rPr>
          <w:rFonts w:asciiTheme="minorBidi" w:hAnsiTheme="minorBidi" w:cstheme="minorBidi"/>
        </w:rPr>
        <w:t xml:space="preserve">. The intra-annual variability of precipitation in Sierra Leone is also projected to increase, with an increase from 5 to 10 percent of precipitation in the wet season (May-September) in the 2036-2065 period in both RCP4.5 and RCP8.5 scenarios </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"10.1007/978-3-319-31499-0", "ISBN" : "2568-5619", "abstract" : "The West African climate has evolved in recent decades to respond to elevated anthropogenic greenhouse gas (GHG) forcing. An assessment of its recent trends and future changes is presented here based on various data sources (observations and models), along with an extensive review of recent literature including the latest Intergovernmental Panel on Climate Change report. A gradual warming spatially variable reaching 0.5 \u00b0C per decade in recent years is observed. In addition, the Sahel has recovered from the previous drought episodes (i.e., 1970s and 1980s); however, the precipitation amount is not at the level of the pre-drought period. Although these features are common across the different data sources, their magnitudes differ from one source to the other due to a lack of reliable observation systems. Projected climate change indicates continuous and stronger warming (1.5\u20136.5 \u00b0C) and a wider range of precipitation uncertainty (roughly between \u221230 and 30 %) larger in the Sahel and increasing in the farther future. However, the spatial distribution unveils significant precipitation decrease confined to the westernmost Sahel and becoming greater and more extensive in the high level GHG forcing scenario by the end of the 21st century. This coexists with a substantial increase in both dry spell length and extreme precipitation intensity. West Sahel is thus the most sensitive region to anthropogenic climate change. The rest of West Africa also experiences more intense extremes in future climate but to a lesser extent. It is also reported from other previous studies that the projected rainy season and the growing season will become shorter while the torrid, arid and semi-arid climate conditions will substantially extend. It is thus evident that in a \u201cbusiness as usual\u201d World, most countries in West Africa will have to cope with shorter rainy seasons, generalized torrid, arid and semi-arid conditions, longer dry spells and more intense extreme precipitations. Such conditions can produce significant stresses on agricultural activities, water resources management, ecosystem services and urban areas planning. However, some GHG mitigation (i.e., a mid-level forcing) could help to reduce the stress.", "author" : [ { "dropping-particle" : "", "family" : "Sylla", "given" : "Mouhamadou Bamba", "non-dropping-particle" : "", "parse-names" : false, "suffix" : "" }, { "dropping-particle" : "", "family" : "Nikiema", "given" : "Pinghouinde Michel", "non-dropping-particle" : "", "parse-names" : false, "suffix" : "" }, { "dropping-particle" : "", "family" : "Gibba", "given" : "Peter", "non-dropping-particle" : "", "parse-names" : false, "suffix" : "" }, { "dropping-particle" : "", "family" : "Kebe", "given" : "Ibourahima", "non-dropping-particle" : "", "parse-names" : false, "suffix" : "" }, { "dropping-particle" : "", "family" : "Browne Klutse", "given" : "Nana Ama", "non-dropping-particle" : "", "parse-names" : false, "suffix" : "" } ], "container-title" : "Adaptation to Climate Change and Variability in Rural West Africa", "editor" : [ { "dropping-particle" : "", "family" : "Yaro", "given" : "Joseph A.", "non-dropping-particle" : "", "parse-names" : false, "suffix" : "" }, { "dropping-particle" : "", "family" : "Hesselberg", "given" : "Jan", "non-dropping-particle" : "", "parse-names" : false, "suffix" : "" } ], "id" : "ITEM-1", "issued" : { "date-parts" : [ [ "2016" ] ] }, "page" : "25-40", "publisher" : "Springer", "title" : "Climate Change over West Africa: Recent Trends and Future Projections", "type" : "chapter" }, "uris" : [ "http://www.mendeley.com/documents/?uuid=5ec98bfb-1178-4879-8687-3e94357395f1" ] } ], "mendeley" : { "formattedCitation" : "(Sylla, Nikiema, et al., 2016)", "plainTextFormattedCitation" : "(Sylla, Nikiema, et al., 2016)", "previouslyFormattedCitation" : "(Sylla, Nikiema, et al., 2016)"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(Sylla, Nikiema, et al., 2016)</w:t>
      </w:r>
      <w:r w:rsidRPr="002B79FC">
        <w:rPr>
          <w:rFonts w:asciiTheme="minorBidi" w:hAnsiTheme="minorBidi" w:cstheme="minorBidi"/>
        </w:rPr>
        <w:fldChar w:fldCharType="end"/>
      </w:r>
      <w:r w:rsidRPr="002B79FC">
        <w:rPr>
          <w:rFonts w:asciiTheme="minorBidi" w:hAnsiTheme="minorBidi" w:cstheme="minorBidi"/>
        </w:rPr>
        <w:t xml:space="preserve">. Even though precipitation is projected to increase in the May to September season, the length of the dry spells could also increase by up to 15 percent compared to the historical period, in the 2036-2065 period – primarily in the RCP4.5 scenario. Finally, heavy precipitation events could also significantly increase over Sierra Leone, particularly in the Northern part of the country, with possible increase up to 15 percent in the intensity of the extreme rainfall events </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"10.1007/978-3-319-31499-0", "ISBN" : "2568-5619", "abstract" : "The West African climate has evolved in recent decades to respond to elevated anthropogenic greenhouse gas (GHG) forcing. An assessment of its recent trends and future changes is presented here based on various data sources (observations and models), along with an extensive review of recent literature including the latest Intergovernmental Panel on Climate Change report. A gradual warming spatially variable reaching 0.5 \u00b0C per decade in recent years is observed. In addition, the Sahel has recovered from the previous drought episodes (i.e., 1970s and 1980s); however, the precipitation amount is not at the level of the pre-drought period. Although these features are common across the different data sources, their magnitudes differ from one source to the other due to a lack of reliable observation systems. Projected climate change indicates continuous and stronger warming (1.5\u20136.5 \u00b0C) and a wider range of precipitation uncertainty (roughly between \u221230 and 30 %) larger in the Sahel and increasing in the farther future. However, the spatial distribution unveils significant precipitation decrease confined to the westernmost Sahel and becoming greater and more extensive in the high level GHG forcing scenario by the end of the 21st century. This coexists with a substantial increase in both dry spell length and extreme precipitation intensity. West Sahel is thus the most sensitive region to anthropogenic climate change. The rest of West Africa also experiences more intense extremes in future climate but to a lesser extent. It is also reported from other previous studies that the projected rainy season and the growing season will become shorter while the torrid, arid and semi-arid climate conditions will substantially extend. It is thus evident that in a \u201cbusiness as usual\u201d World, most countries in West Africa will have to cope with shorter rainy seasons, generalized torrid, arid and semi-arid conditions, longer dry spells and more intense extreme precipitations. Such conditions can produce significant stresses on agricultural activities, water resources management, ecosystem services and urban areas planning. However, some GHG mitigation (i.e., a mid-level forcing) could help to reduce the stress.", "author" : [ { "dropping-particle" : "", "family" : "Sylla", "given" : "Mouhamadou Bamba", "non-dropping-particle" : "", "parse-names" : false, "suffix" : "" }, { "dropping-particle" : "", "family" : "Nikiema", "given" : "Pinghouinde Michel", "non-dropping-particle" : "", "parse-names" : false, "suffix" : "" }, { "dropping-particle" : "", "family" : "Gibba", "given" : "Peter", "non-dropping-particle" : "", "parse-names" : false, "suffix" : "" }, { "dropping-particle" : "", "family" : "Kebe", "given" : "Ibourahima", "non-dropping-particle" : "", "parse-names" : false, "suffix" : "" }, { "dropping-particle" : "", "family" : "Browne Klutse", "given" : "Nana Ama", "non-dropping-particle" : "", "parse-names" : false, "suffix" : "" } ], "container-title" : "Adaptation to Climate Change and Variability in Rural West Africa", "editor" : [ { "dropping-particle" : "", "family" : "Yaro", "given" : "Joseph A.", "non-dropping-particle" : "", "parse-names" : false, "suffix" : "" }, { "dropping-particle" : "", "family" : "Hesselberg", "given" : "Jan", "non-dropping-particle" : "", "parse-names" : false, "suffix" : "" } ], "id" : "ITEM-1", "issued" : { "date-parts" : [ [ "2016" ] ] }, "page" : "25-40", "publisher" : "Springer", "title" : "Climate Change over West Africa: Recent Trends and Future Projections", "type" : "chapter" }, "uris" : [ "http://www.mendeley.com/documents/?uuid=5ec98bfb-1178-4879-8687-3e94357395f1" ] } ], "mendeley" : { "formattedCitation" : "(Sylla, Nikiema, et al., 2016)", "plainTextFormattedCitation" : "(Sylla, Nikiema, et al., 2016)", "previouslyFormattedCitation" : "(Sylla, Nikiema, et al., 2016)"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(Sylla, Nikiema, et al., 2016)</w:t>
      </w:r>
      <w:r w:rsidRPr="002B79FC">
        <w:rPr>
          <w:rFonts w:asciiTheme="minorBidi" w:hAnsiTheme="minorBidi" w:cstheme="minorBidi"/>
        </w:rPr>
        <w:fldChar w:fldCharType="end"/>
      </w:r>
      <w:r w:rsidRPr="002B79FC">
        <w:rPr>
          <w:rFonts w:asciiTheme="minorBidi" w:hAnsiTheme="minorBidi" w:cstheme="minorBidi"/>
        </w:rPr>
        <w:t xml:space="preserve"> in the 2036-2065 period in both scenarios. This trend of increasing intensity of extreme rainfall further accentuates in the century.</w:t>
      </w:r>
    </w:p>
    <w:p w14:paraId="1E840EBE" w14:textId="77777777" w:rsidR="00F24B00" w:rsidRPr="002B79FC" w:rsidRDefault="00F24B00" w:rsidP="00DC14B9">
      <w:pPr>
        <w:pStyle w:val="IFADparagraphnumbering"/>
        <w:numPr>
          <w:ilvl w:val="0"/>
          <w:numId w:val="0"/>
        </w:numPr>
        <w:rPr>
          <w:rFonts w:asciiTheme="minorBidi" w:hAnsiTheme="minorBidi" w:cstheme="minorBidi"/>
        </w:rPr>
      </w:pPr>
      <w:r w:rsidRPr="002B79FC">
        <w:rPr>
          <w:rFonts w:asciiTheme="minorBidi" w:hAnsiTheme="minorBidi" w:cstheme="minorBidi"/>
          <w:noProof/>
          <w:lang w:eastAsia="en-GB"/>
        </w:rPr>
        <w:drawing>
          <wp:inline distT="0" distB="0" distL="0" distR="0" wp14:anchorId="0791228F" wp14:editId="1030CB4D">
            <wp:extent cx="5752531" cy="2108579"/>
            <wp:effectExtent l="0" t="0" r="19685" b="25400"/>
            <wp:docPr id="3" name="Chart 3">
              <a:extLst xmlns:a="http://schemas.openxmlformats.org/drawingml/2006/main">
                <a:ext uri="{FF2B5EF4-FFF2-40B4-BE49-F238E27FC236}">
                  <a16:creationId xmlns:a16="http://schemas.microsoft.com/office/drawing/2014/main" id="{B4509DD9-2003-D24B-B9E0-9451C57A98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B363ED4" w14:textId="0CD10024" w:rsidR="00F24B00" w:rsidRPr="002B79FC" w:rsidRDefault="00F24B00" w:rsidP="00DC14B9">
      <w:pPr>
        <w:pStyle w:val="Caption"/>
        <w:jc w:val="both"/>
        <w:rPr>
          <w:rFonts w:asciiTheme="minorBidi" w:hAnsiTheme="minorBidi" w:cstheme="minorBidi"/>
          <w:sz w:val="20"/>
          <w:szCs w:val="20"/>
        </w:rPr>
      </w:pPr>
      <w:r w:rsidRPr="002B79FC">
        <w:rPr>
          <w:rFonts w:asciiTheme="minorBidi" w:hAnsiTheme="minorBidi" w:cstheme="minorBidi"/>
          <w:sz w:val="20"/>
          <w:szCs w:val="20"/>
        </w:rPr>
        <w:lastRenderedPageBreak/>
        <w:t xml:space="preserve">Figure </w:t>
      </w:r>
      <w:r w:rsidRPr="002B79FC">
        <w:rPr>
          <w:rFonts w:asciiTheme="minorBidi" w:hAnsiTheme="minorBidi" w:cstheme="minorBidi"/>
          <w:sz w:val="20"/>
          <w:szCs w:val="20"/>
        </w:rPr>
        <w:fldChar w:fldCharType="begin"/>
      </w:r>
      <w:r w:rsidRPr="002B79FC">
        <w:rPr>
          <w:rFonts w:asciiTheme="minorBidi" w:hAnsiTheme="minorBidi" w:cstheme="minorBidi"/>
          <w:sz w:val="20"/>
          <w:szCs w:val="20"/>
        </w:rPr>
        <w:instrText xml:space="preserve"> SEQ Figure \* ARABIC </w:instrText>
      </w:r>
      <w:r w:rsidRPr="002B79FC">
        <w:rPr>
          <w:rFonts w:asciiTheme="minorBidi" w:hAnsiTheme="minorBidi" w:cstheme="minorBidi"/>
          <w:sz w:val="20"/>
          <w:szCs w:val="20"/>
        </w:rPr>
        <w:fldChar w:fldCharType="separate"/>
      </w:r>
      <w:r w:rsidR="00AC2740">
        <w:rPr>
          <w:rFonts w:asciiTheme="minorBidi" w:hAnsiTheme="minorBidi" w:cstheme="minorBidi"/>
          <w:noProof/>
          <w:sz w:val="20"/>
          <w:szCs w:val="20"/>
        </w:rPr>
        <w:t>1</w:t>
      </w:r>
      <w:r w:rsidRPr="002B79FC">
        <w:rPr>
          <w:rFonts w:asciiTheme="minorBidi" w:hAnsiTheme="minorBidi" w:cstheme="minorBidi"/>
          <w:sz w:val="20"/>
          <w:szCs w:val="20"/>
        </w:rPr>
        <w:fldChar w:fldCharType="end"/>
      </w:r>
      <w:r w:rsidRPr="002B79FC">
        <w:rPr>
          <w:rFonts w:asciiTheme="minorBidi" w:hAnsiTheme="minorBidi" w:cstheme="minorBidi"/>
          <w:sz w:val="20"/>
          <w:szCs w:val="20"/>
        </w:rPr>
        <w:t xml:space="preserve"> Precipitation anomaly to the mean in the period 1970-1999 expressed in mm per month for the historical (yellow), A2 scenario (dark blue), B1 scenario (grey) and A1B (orange). Source: </w:t>
      </w:r>
      <w:r w:rsidRPr="002B79FC">
        <w:rPr>
          <w:rFonts w:asciiTheme="minorBidi" w:hAnsiTheme="minorBidi" w:cstheme="minorBidi"/>
          <w:sz w:val="20"/>
          <w:szCs w:val="20"/>
        </w:rPr>
        <w:fldChar w:fldCharType="begin" w:fldLock="1"/>
      </w:r>
      <w:r w:rsidRPr="002B79FC">
        <w:rPr>
          <w:rFonts w:asciiTheme="minorBidi" w:hAnsiTheme="minorBidi" w:cstheme="minorBidi"/>
          <w:sz w:val="20"/>
          <w:szCs w:val="20"/>
        </w:rPr>
        <w:instrText>ADDIN CSL_CITATION { "citationItems" : [ { "id" : "ITEM-1", "itemData" : { "DOI" : "10.1175/2009BAMS2826.1", "ISSN" : "0003-0007", "abstract" : "Abstract No Abstract available.", "author" : [ { "dropping-particle" : "", "family" : "McSweeney", "given" : "C", "non-dropping-particle" : "", "parse-names" : false, "suffix" : "" }, { "dropping-particle" : "", "family" : "Lizcano", "given" : "G", "non-dropping-particle" : "", "parse-names" : false, "suffix" : "" }, { "dropping-particle" : "", "family" : "New", "given" : "M", "non-dropping-particle" : "", "parse-names" : false, "suffix" : "" }, { "dropping-particle" : "", "family" : "Lu", "given" : "X", "non-dropping-particle" : "", "parse-names" : false, "suffix" : "" } ], "container-title" : "Bulletin of the American Meteorological Society", "id" : "ITEM-1", "issue" : "2", "issued" : { "date-parts" : [ [ "2010", "2", "1" ] ] }, "note" : "doi: 10.1175/2009BAMS2826.1", "page" : "157-166", "publisher" : "American Meteorological Society", "title" : "The UNDP Climate Change Country Profiles", "type" : "article-journal", "volume" : "91" }, "uris" : [ "http://www.mendeley.com/documents/?uuid=24223ad4-d9ca-487b-999b-fc93b44e829f" ] } ], "mendeley" : { "formattedCitation" : "(McSweeney et al., 2010)", "manualFormatting" : "McSweeney et al., (2010)", "plainTextFormattedCitation" : "(McSweeney et al., 2010)", "previouslyFormattedCitation" : "(McSweeney et al., 2010)" }, "properties" : {  }, "schema" : "https://github.com/citation-style-language/schema/raw/master/csl-citation.json" }</w:instrText>
      </w:r>
      <w:r w:rsidRPr="002B79FC">
        <w:rPr>
          <w:rFonts w:asciiTheme="minorBidi" w:hAnsiTheme="minorBidi" w:cstheme="minorBidi"/>
          <w:sz w:val="20"/>
          <w:szCs w:val="20"/>
        </w:rPr>
        <w:fldChar w:fldCharType="separate"/>
      </w:r>
      <w:r w:rsidRPr="002B79FC">
        <w:rPr>
          <w:rFonts w:asciiTheme="minorBidi" w:hAnsiTheme="minorBidi" w:cstheme="minorBidi"/>
          <w:i w:val="0"/>
          <w:noProof/>
          <w:sz w:val="20"/>
          <w:szCs w:val="20"/>
        </w:rPr>
        <w:t>McSweeney et al., (2010)</w:t>
      </w:r>
      <w:r w:rsidRPr="002B79FC">
        <w:rPr>
          <w:rFonts w:asciiTheme="minorBidi" w:hAnsiTheme="minorBidi" w:cstheme="minorBidi"/>
          <w:sz w:val="20"/>
          <w:szCs w:val="20"/>
        </w:rPr>
        <w:fldChar w:fldCharType="end"/>
      </w:r>
    </w:p>
    <w:p w14:paraId="7B152081" w14:textId="294F9E6A" w:rsidR="00F24B00" w:rsidRPr="002B79FC" w:rsidRDefault="00F24B00" w:rsidP="00F24B00">
      <w:pPr>
        <w:pStyle w:val="IFADparagraphnumbering"/>
        <w:rPr>
          <w:rFonts w:asciiTheme="minorBidi" w:hAnsiTheme="minorBidi" w:cstheme="minorBidi"/>
        </w:rPr>
      </w:pPr>
      <w:r w:rsidRPr="002B79FC">
        <w:rPr>
          <w:rFonts w:asciiTheme="minorBidi" w:hAnsiTheme="minorBidi" w:cstheme="minorBidi"/>
        </w:rPr>
        <w:t xml:space="preserve">Temperature patterns are also projected to change as a consequence of climate change. Mean temperature increase for Sierra Leone could range from about 1.2 degrees to above 1.5 degrees by 2050, in the scenario B1 and A2 respectively. This increase in temperature is measured compared to the reference period 1970-1999 mean temperature over the country. The warming over the country is projected rather uniform even though the coastal zones could warm at a slower rate (about 1.1 degrees in the 2030s) than the interior of the country particularly in the </w:t>
      </w:r>
      <w:r w:rsidR="00A52869" w:rsidRPr="002B79FC">
        <w:rPr>
          <w:rFonts w:asciiTheme="minorBidi" w:hAnsiTheme="minorBidi" w:cstheme="minorBidi"/>
        </w:rPr>
        <w:t>North-eastern</w:t>
      </w:r>
      <w:r w:rsidRPr="002B79FC">
        <w:rPr>
          <w:rFonts w:asciiTheme="minorBidi" w:hAnsiTheme="minorBidi" w:cstheme="minorBidi"/>
        </w:rPr>
        <w:t xml:space="preserve"> part (about 1.4 degrees). By the 2050s, the number of hot days per year and season could significantly increase as a consequence of climate change and in all warming scenarios. The largest increase in the number of hot days would be observed in the July, August and September months with an increase ranging from 60 percent (B1 scenario) and 80 percent (A2 scenario).</w:t>
      </w:r>
      <w:r w:rsidR="00B82356">
        <w:rPr>
          <w:rFonts w:asciiTheme="minorBidi" w:hAnsiTheme="minorBidi" w:cstheme="minorBidi"/>
        </w:rPr>
        <w:t xml:space="preserve"> </w:t>
      </w:r>
    </w:p>
    <w:p w14:paraId="2EDD96F6" w14:textId="77777777" w:rsidR="00F24B00" w:rsidRPr="002B79FC" w:rsidRDefault="00F24B00" w:rsidP="00F24B00">
      <w:pPr>
        <w:pStyle w:val="IFADparagraphnumbering"/>
        <w:numPr>
          <w:ilvl w:val="0"/>
          <w:numId w:val="0"/>
        </w:numPr>
        <w:rPr>
          <w:rFonts w:asciiTheme="minorBidi" w:hAnsiTheme="minorBidi" w:cstheme="minorBidi"/>
        </w:rPr>
      </w:pPr>
      <w:r w:rsidRPr="002B79FC">
        <w:rPr>
          <w:rFonts w:asciiTheme="minorBidi" w:hAnsiTheme="minorBidi" w:cstheme="minorBidi"/>
          <w:noProof/>
          <w:lang w:eastAsia="en-GB"/>
        </w:rPr>
        <w:drawing>
          <wp:inline distT="0" distB="0" distL="0" distR="0" wp14:anchorId="5C2E7B04" wp14:editId="7E322ECD">
            <wp:extent cx="5755087" cy="1932807"/>
            <wp:effectExtent l="0" t="0" r="17145" b="10795"/>
            <wp:docPr id="2" name="Chart 2">
              <a:extLst xmlns:a="http://schemas.openxmlformats.org/drawingml/2006/main">
                <a:ext uri="{FF2B5EF4-FFF2-40B4-BE49-F238E27FC236}">
                  <a16:creationId xmlns:a16="http://schemas.microsoft.com/office/drawing/2014/main" id="{5E860615-0748-7F4F-BAF3-011342B1E6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5F52912" w14:textId="7E51B2B4" w:rsidR="00F24B00" w:rsidRPr="002B79FC" w:rsidRDefault="00F24B00" w:rsidP="00F24B00">
      <w:pPr>
        <w:pStyle w:val="Caption"/>
        <w:rPr>
          <w:rFonts w:asciiTheme="minorBidi" w:hAnsiTheme="minorBidi" w:cstheme="minorBidi"/>
          <w:sz w:val="20"/>
          <w:szCs w:val="20"/>
        </w:rPr>
      </w:pPr>
      <w:r w:rsidRPr="002B79FC">
        <w:rPr>
          <w:rFonts w:asciiTheme="minorBidi" w:hAnsiTheme="minorBidi" w:cstheme="minorBidi"/>
          <w:sz w:val="20"/>
          <w:szCs w:val="20"/>
        </w:rPr>
        <w:t xml:space="preserve">Figure </w:t>
      </w:r>
      <w:r w:rsidRPr="002B79FC">
        <w:rPr>
          <w:rFonts w:asciiTheme="minorBidi" w:hAnsiTheme="minorBidi" w:cstheme="minorBidi"/>
          <w:sz w:val="20"/>
          <w:szCs w:val="20"/>
        </w:rPr>
        <w:fldChar w:fldCharType="begin"/>
      </w:r>
      <w:r w:rsidRPr="002B79FC">
        <w:rPr>
          <w:rFonts w:asciiTheme="minorBidi" w:hAnsiTheme="minorBidi" w:cstheme="minorBidi"/>
          <w:sz w:val="20"/>
          <w:szCs w:val="20"/>
        </w:rPr>
        <w:instrText xml:space="preserve"> SEQ Figure \* ARABIC </w:instrText>
      </w:r>
      <w:r w:rsidRPr="002B79FC">
        <w:rPr>
          <w:rFonts w:asciiTheme="minorBidi" w:hAnsiTheme="minorBidi" w:cstheme="minorBidi"/>
          <w:sz w:val="20"/>
          <w:szCs w:val="20"/>
        </w:rPr>
        <w:fldChar w:fldCharType="separate"/>
      </w:r>
      <w:r w:rsidR="00AC2740">
        <w:rPr>
          <w:rFonts w:asciiTheme="minorBidi" w:hAnsiTheme="minorBidi" w:cstheme="minorBidi"/>
          <w:noProof/>
          <w:sz w:val="20"/>
          <w:szCs w:val="20"/>
        </w:rPr>
        <w:t>2</w:t>
      </w:r>
      <w:r w:rsidRPr="002B79FC">
        <w:rPr>
          <w:rFonts w:asciiTheme="minorBidi" w:hAnsiTheme="minorBidi" w:cstheme="minorBidi"/>
          <w:sz w:val="20"/>
          <w:szCs w:val="20"/>
        </w:rPr>
        <w:fldChar w:fldCharType="end"/>
      </w:r>
      <w:r w:rsidRPr="002B79FC">
        <w:rPr>
          <w:rFonts w:asciiTheme="minorBidi" w:hAnsiTheme="minorBidi" w:cstheme="minorBidi"/>
          <w:sz w:val="20"/>
          <w:szCs w:val="20"/>
        </w:rPr>
        <w:t xml:space="preserve"> Temperature anomaly to the mean temperature in the period 1970-1999 expressed in degrees for the historical (yellow), A2 scenario (dark blue), B1 scenario (grey) and A1B scenario (orange). Source: </w:t>
      </w:r>
      <w:r w:rsidRPr="002B79FC">
        <w:rPr>
          <w:rFonts w:asciiTheme="minorBidi" w:hAnsiTheme="minorBidi" w:cstheme="minorBidi"/>
          <w:sz w:val="20"/>
          <w:szCs w:val="20"/>
        </w:rPr>
        <w:fldChar w:fldCharType="begin" w:fldLock="1"/>
      </w:r>
      <w:r w:rsidRPr="002B79FC">
        <w:rPr>
          <w:rFonts w:asciiTheme="minorBidi" w:hAnsiTheme="minorBidi" w:cstheme="minorBidi"/>
          <w:sz w:val="20"/>
          <w:szCs w:val="20"/>
        </w:rPr>
        <w:instrText>ADDIN CSL_CITATION { "citationItems" : [ { "id" : "ITEM-1", "itemData" : { "DOI" : "10.1175/2009BAMS2826.1", "ISSN" : "0003-0007", "abstract" : "Abstract No Abstract available.", "author" : [ { "dropping-particle" : "", "family" : "McSweeney", "given" : "C", "non-dropping-particle" : "", "parse-names" : false, "suffix" : "" }, { "dropping-particle" : "", "family" : "Lizcano", "given" : "G", "non-dropping-particle" : "", "parse-names" : false, "suffix" : "" }, { "dropping-particle" : "", "family" : "New", "given" : "M", "non-dropping-particle" : "", "parse-names" : false, "suffix" : "" }, { "dropping-particle" : "", "family" : "Lu", "given" : "X", "non-dropping-particle" : "", "parse-names" : false, "suffix" : "" } ], "container-title" : "Bulletin of the American Meteorological Society", "id" : "ITEM-1", "issue" : "2", "issued" : { "date-parts" : [ [ "2010", "2", "1" ] ] }, "note" : "doi: 10.1175/2009BAMS2826.1", "page" : "157-166", "publisher" : "American Meteorological Society", "title" : "The UNDP Climate Change Country Profiles", "type" : "article-journal", "volume" : "91" }, "uris" : [ "http://www.mendeley.com/documents/?uuid=24223ad4-d9ca-487b-999b-fc93b44e829f" ] } ], "mendeley" : { "formattedCitation" : "(McSweeney et al., 2010)", "manualFormatting" : "McSweeney et al., (2010)", "plainTextFormattedCitation" : "(McSweeney et al., 2010)", "previouslyFormattedCitation" : "(McSweeney et al., 2010)" }, "properties" : {  }, "schema" : "https://github.com/citation-style-language/schema/raw/master/csl-citation.json" }</w:instrText>
      </w:r>
      <w:r w:rsidRPr="002B79FC">
        <w:rPr>
          <w:rFonts w:asciiTheme="minorBidi" w:hAnsiTheme="minorBidi" w:cstheme="minorBidi"/>
          <w:sz w:val="20"/>
          <w:szCs w:val="20"/>
        </w:rPr>
        <w:fldChar w:fldCharType="separate"/>
      </w:r>
      <w:r w:rsidRPr="002B79FC">
        <w:rPr>
          <w:rFonts w:asciiTheme="minorBidi" w:hAnsiTheme="minorBidi" w:cstheme="minorBidi"/>
          <w:i w:val="0"/>
          <w:noProof/>
          <w:sz w:val="20"/>
          <w:szCs w:val="20"/>
        </w:rPr>
        <w:t>McSweeney et al., (2010)</w:t>
      </w:r>
      <w:r w:rsidRPr="002B79FC">
        <w:rPr>
          <w:rFonts w:asciiTheme="minorBidi" w:hAnsiTheme="minorBidi" w:cstheme="minorBidi"/>
          <w:sz w:val="20"/>
          <w:szCs w:val="20"/>
        </w:rPr>
        <w:fldChar w:fldCharType="end"/>
      </w:r>
    </w:p>
    <w:p w14:paraId="293558E1" w14:textId="1F6EB37D" w:rsidR="00F24B00" w:rsidRPr="002B79FC" w:rsidRDefault="00F24B00" w:rsidP="00DC14B9">
      <w:pPr>
        <w:pStyle w:val="IFADparagraphnumbering"/>
        <w:rPr>
          <w:rFonts w:asciiTheme="minorBidi" w:hAnsiTheme="minorBidi" w:cstheme="minorBidi"/>
        </w:rPr>
      </w:pPr>
      <w:r w:rsidRPr="002B79FC">
        <w:rPr>
          <w:rFonts w:asciiTheme="minorBidi" w:hAnsiTheme="minorBidi" w:cstheme="minorBidi"/>
        </w:rPr>
        <w:t xml:space="preserve">As a consequence of the changing precipitation and temperature patterns, the main climates of Sierra Leone are projected to progressively shift </w:t>
      </w:r>
      <w:r w:rsidR="00A52869" w:rsidRPr="002B79FC">
        <w:rPr>
          <w:rFonts w:asciiTheme="minorBidi" w:hAnsiTheme="minorBidi" w:cstheme="minorBidi"/>
        </w:rPr>
        <w:t>throughout</w:t>
      </w:r>
      <w:r w:rsidRPr="002B79FC">
        <w:rPr>
          <w:rFonts w:asciiTheme="minorBidi" w:hAnsiTheme="minorBidi" w:cstheme="minorBidi"/>
        </w:rPr>
        <w:t xml:space="preserve"> the 21</w:t>
      </w:r>
      <w:r w:rsidRPr="002B79FC">
        <w:rPr>
          <w:rFonts w:asciiTheme="minorBidi" w:hAnsiTheme="minorBidi" w:cstheme="minorBidi"/>
          <w:vertAlign w:val="superscript"/>
        </w:rPr>
        <w:t>st</w:t>
      </w:r>
      <w:r w:rsidRPr="002B79FC">
        <w:rPr>
          <w:rFonts w:asciiTheme="minorBidi" w:hAnsiTheme="minorBidi" w:cstheme="minorBidi"/>
        </w:rPr>
        <w:t xml:space="preserve"> century. As of the current period, Sierra Leona has two dominating climate, following the Koppen classification: a tropical monsoon climate at the exception of the northern part of the territory characterized by a tropical wet climate. According to </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"10.1007/s10584-015-1522-z", "ISSN" : "15731480", "abstract" : "The response ofWest African climate zones to anthropogenic climate change during the late 21st century is investigated using the revised Thornthwaite climate classification applied to ensembles of CMIP5, CORDEX, and higher-resolution RegCM4 experiments (HIRES). The ensembles reproduce fairly well the observed climate zones, although with some notable discrepancies. CORDEX and HIRES provide realistic fine-scale information which enhances that from the coarser-scale CMIP5, especially in the Gulf of Guinea encompassing marked landcover and topography gradients. The late 21st century projections reveal an extension of torrid climates throughoutWest Africa. In addition, the Sahel, predom- inantly semi-arid in present-day conditions, is projected to face moderately persistent future arid climate. Similarly, the Gulf of Guinea shows a tendency in the future to experience highly seasonal semi-arid conditions. Finally, wet and moist regions with an extreme seasonality around orographic zones become less extensive under future climate change. Consequently, West Africa evolves towards increasingly torrid, arid and semi-arid regimes with the recession of moist and wet zones mostly because of the temperature forcing, although precipitation can be locally an important factor. These features are common to all multimodel ensembles, a sign of robustness, with few disagreements in their areal extents, and with more pronounced changes in the higher-resolution RCM projections. Such changes point towards an increased risk of water stress for managed and unmanaged ecosystems, and thus add an element of vulnerability to future anthropogenic climate change for West African water management, ecosystem services and agricultural activities.", "author" : [ { "dropping-particle" : "", "family" : "Sylla", "given" : "Mouhamadou Bamba", "non-dropping-particle" : "", "parse-names" : false, "suffix" : "" }, { "dropping-particle" : "", "family" : "Elguindi", "given" : "Nellie", "non-dropping-particle" : "", "parse-names" : false, "suffix" : "" }, { "dropping-particle" : "", "family" : "Giorgi", "given" : "Filippo", "non-dropping-particle" : "", "parse-names" : false, "suffix" : "" }, { "dropping-particle" : "", "family" : "Wisser", "given" : "Dominik", "non-dropping-particle" : "", "parse-names" : false, "suffix" : "" } ], "container-title" : "Climatic Change", "id" : "ITEM-1", "issue" : "1-2", "issued" : { "date-parts" : [ [ "2016" ] ] }, "page" : "241-253", "title" : "Projected robust shift of climate zones over West Africa in response to anthropogenic climate change for the late 21st century", "type" : "article-journal", "volume" : "134" }, "uris" : [ "http://www.mendeley.com/documents/?uuid=aee8cb4a-0cba-4f9b-8cfe-b6ee7a116d38" ] } ], "mendeley" : { "formattedCitation" : "(Sylla, Elguindi, et al., 2016)", "manualFormatting" : "Sylla, Elguindi, et al., (2016)", "plainTextFormattedCitation" : "(Sylla, Elguindi, et al., 2016)", "previouslyFormattedCitation" : "(Sylla, Elguindi, et al., 2016)"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Sylla, Elguindi, et al., (2016)</w:t>
      </w:r>
      <w:r w:rsidRPr="002B79FC">
        <w:rPr>
          <w:rFonts w:asciiTheme="minorBidi" w:hAnsiTheme="minorBidi" w:cstheme="minorBidi"/>
        </w:rPr>
        <w:fldChar w:fldCharType="end"/>
      </w:r>
      <w:r w:rsidRPr="002B79FC">
        <w:rPr>
          <w:rFonts w:asciiTheme="minorBidi" w:hAnsiTheme="minorBidi" w:cstheme="minorBidi"/>
        </w:rPr>
        <w:t xml:space="preserve">, the monsoon climate (hot wet in the figure below) could progressively reduce its geographical extent to the Southern coastal zone being replaced by the tropical wet (hot moist in the figure below) climate prevailing in the </w:t>
      </w:r>
      <w:r w:rsidR="00A52869" w:rsidRPr="002B79FC">
        <w:rPr>
          <w:rFonts w:asciiTheme="minorBidi" w:hAnsiTheme="minorBidi" w:cstheme="minorBidi"/>
        </w:rPr>
        <w:t>North-eastern</w:t>
      </w:r>
      <w:r w:rsidRPr="002B79FC">
        <w:rPr>
          <w:rFonts w:asciiTheme="minorBidi" w:hAnsiTheme="minorBidi" w:cstheme="minorBidi"/>
        </w:rPr>
        <w:t xml:space="preserve"> part of the country. The figure below (</w:t>
      </w:r>
      <w:r w:rsidRPr="002B79FC">
        <w:rPr>
          <w:rFonts w:asciiTheme="minorBidi" w:hAnsiTheme="minorBidi" w:cstheme="minorBidi"/>
        </w:rPr>
        <w:fldChar w:fldCharType="begin"/>
      </w:r>
      <w:r w:rsidRPr="002B79FC">
        <w:rPr>
          <w:rFonts w:asciiTheme="minorBidi" w:hAnsiTheme="minorBidi" w:cstheme="minorBidi"/>
        </w:rPr>
        <w:instrText xml:space="preserve"> REF _Ref505856305 \h </w:instrText>
      </w:r>
      <w:r w:rsidR="002B79FC" w:rsidRPr="002B79FC">
        <w:rPr>
          <w:rFonts w:asciiTheme="minorBidi" w:hAnsiTheme="minorBidi" w:cstheme="minorBidi"/>
        </w:rPr>
        <w:instrText xml:space="preserve"> \* MERGEFORMAT </w:instrText>
      </w:r>
      <w:r w:rsidRPr="002B79FC">
        <w:rPr>
          <w:rFonts w:asciiTheme="minorBidi" w:hAnsiTheme="minorBidi" w:cstheme="minorBidi"/>
        </w:rPr>
      </w:r>
      <w:r w:rsidRPr="002B79FC">
        <w:rPr>
          <w:rFonts w:asciiTheme="minorBidi" w:hAnsiTheme="minorBidi" w:cstheme="minorBidi"/>
        </w:rPr>
        <w:fldChar w:fldCharType="separate"/>
      </w:r>
      <w:r w:rsidR="00AC2740" w:rsidRPr="002B79FC">
        <w:rPr>
          <w:rFonts w:asciiTheme="minorBidi" w:hAnsiTheme="minorBidi" w:cstheme="minorBidi"/>
        </w:rPr>
        <w:t xml:space="preserve">Figure </w:t>
      </w:r>
      <w:r w:rsidR="00AC2740">
        <w:rPr>
          <w:rFonts w:asciiTheme="minorBidi" w:hAnsiTheme="minorBidi" w:cstheme="minorBidi"/>
          <w:noProof/>
        </w:rPr>
        <w:t>3</w:t>
      </w:r>
      <w:r w:rsidR="00AC2740" w:rsidRPr="002B79FC">
        <w:rPr>
          <w:rFonts w:asciiTheme="minorBidi" w:hAnsiTheme="minorBidi" w:cstheme="minorBidi"/>
        </w:rPr>
        <w:t xml:space="preserve"> </w:t>
      </w:r>
      <w:r w:rsidRPr="002B79FC">
        <w:rPr>
          <w:rFonts w:asciiTheme="minorBidi" w:hAnsiTheme="minorBidi" w:cstheme="minorBidi"/>
        </w:rPr>
        <w:fldChar w:fldCharType="end"/>
      </w:r>
      <w:r w:rsidRPr="002B79FC">
        <w:rPr>
          <w:rFonts w:asciiTheme="minorBidi" w:hAnsiTheme="minorBidi" w:cstheme="minorBidi"/>
        </w:rPr>
        <w:t>) shows this progressive shift in climates in Sierra Leona compared to current days in the RCP4.5 and RCP8.5 scenarios.</w:t>
      </w:r>
    </w:p>
    <w:p w14:paraId="7E9F7232" w14:textId="77777777" w:rsidR="00F24B00" w:rsidRPr="002B79FC" w:rsidRDefault="00F24B00" w:rsidP="00F24B00">
      <w:pPr>
        <w:rPr>
          <w:rFonts w:asciiTheme="minorBidi" w:hAnsiTheme="minorBidi"/>
          <w:sz w:val="20"/>
          <w:szCs w:val="20"/>
          <w:lang w:val="en-CA"/>
        </w:rPr>
      </w:pPr>
      <w:r w:rsidRPr="002B79FC">
        <w:rPr>
          <w:rFonts w:asciiTheme="minorBidi" w:hAnsiTheme="minorBidi"/>
          <w:noProof/>
          <w:sz w:val="20"/>
          <w:szCs w:val="20"/>
          <w:lang w:eastAsia="en-GB"/>
        </w:rPr>
        <w:drawing>
          <wp:inline distT="0" distB="0" distL="0" distR="0" wp14:anchorId="663A7352" wp14:editId="6B66EC93">
            <wp:extent cx="5756910" cy="12992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2-07 at 16.47.2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6910" cy="1299210"/>
                    </a:xfrm>
                    <a:prstGeom prst="rect">
                      <a:avLst/>
                    </a:prstGeom>
                  </pic:spPr>
                </pic:pic>
              </a:graphicData>
            </a:graphic>
          </wp:inline>
        </w:drawing>
      </w:r>
    </w:p>
    <w:p w14:paraId="45ECECCA" w14:textId="77777777" w:rsidR="00F24B00" w:rsidRPr="002B79FC" w:rsidRDefault="00F24B00" w:rsidP="00F24B00">
      <w:pPr>
        <w:pStyle w:val="IFADparagraphnumbering"/>
        <w:numPr>
          <w:ilvl w:val="0"/>
          <w:numId w:val="0"/>
        </w:numPr>
        <w:rPr>
          <w:rFonts w:asciiTheme="minorBidi" w:hAnsiTheme="minorBidi" w:cstheme="minorBidi"/>
        </w:rPr>
      </w:pPr>
      <w:r w:rsidRPr="002B79FC">
        <w:rPr>
          <w:rFonts w:asciiTheme="minorBidi" w:hAnsiTheme="minorBidi" w:cstheme="minorBidi"/>
          <w:noProof/>
          <w:lang w:eastAsia="en-GB"/>
        </w:rPr>
        <w:drawing>
          <wp:inline distT="0" distB="0" distL="0" distR="0" wp14:anchorId="668EB0CC" wp14:editId="0B216372">
            <wp:extent cx="5756910" cy="4597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8-02-07 at 16.48.0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6910" cy="459740"/>
                    </a:xfrm>
                    <a:prstGeom prst="rect">
                      <a:avLst/>
                    </a:prstGeom>
                  </pic:spPr>
                </pic:pic>
              </a:graphicData>
            </a:graphic>
          </wp:inline>
        </w:drawing>
      </w:r>
    </w:p>
    <w:p w14:paraId="42C68BF8" w14:textId="5F60DAE0" w:rsidR="00F24B00" w:rsidRPr="002B79FC" w:rsidRDefault="00F24B00" w:rsidP="00DC14B9">
      <w:pPr>
        <w:pStyle w:val="Caption"/>
        <w:rPr>
          <w:rFonts w:asciiTheme="minorBidi" w:hAnsiTheme="minorBidi" w:cstheme="minorBidi"/>
          <w:sz w:val="20"/>
          <w:szCs w:val="20"/>
        </w:rPr>
      </w:pPr>
      <w:bookmarkStart w:id="9" w:name="_Ref505856305"/>
      <w:r w:rsidRPr="002B79FC">
        <w:rPr>
          <w:rFonts w:asciiTheme="minorBidi" w:hAnsiTheme="minorBidi" w:cstheme="minorBidi"/>
          <w:sz w:val="20"/>
          <w:szCs w:val="20"/>
        </w:rPr>
        <w:lastRenderedPageBreak/>
        <w:t xml:space="preserve">Figure </w:t>
      </w:r>
      <w:r w:rsidRPr="002B79FC">
        <w:rPr>
          <w:rFonts w:asciiTheme="minorBidi" w:hAnsiTheme="minorBidi" w:cstheme="minorBidi"/>
          <w:sz w:val="20"/>
          <w:szCs w:val="20"/>
        </w:rPr>
        <w:fldChar w:fldCharType="begin"/>
      </w:r>
      <w:r w:rsidRPr="002B79FC">
        <w:rPr>
          <w:rFonts w:asciiTheme="minorBidi" w:hAnsiTheme="minorBidi" w:cstheme="minorBidi"/>
          <w:sz w:val="20"/>
          <w:szCs w:val="20"/>
        </w:rPr>
        <w:instrText xml:space="preserve"> SEQ Figure \* ARABIC </w:instrText>
      </w:r>
      <w:r w:rsidRPr="002B79FC">
        <w:rPr>
          <w:rFonts w:asciiTheme="minorBidi" w:hAnsiTheme="minorBidi" w:cstheme="minorBidi"/>
          <w:sz w:val="20"/>
          <w:szCs w:val="20"/>
        </w:rPr>
        <w:fldChar w:fldCharType="separate"/>
      </w:r>
      <w:r w:rsidR="00AC2740">
        <w:rPr>
          <w:rFonts w:asciiTheme="minorBidi" w:hAnsiTheme="minorBidi" w:cstheme="minorBidi"/>
          <w:noProof/>
          <w:sz w:val="20"/>
          <w:szCs w:val="20"/>
        </w:rPr>
        <w:t>3</w:t>
      </w:r>
      <w:r w:rsidRPr="002B79FC">
        <w:rPr>
          <w:rFonts w:asciiTheme="minorBidi" w:hAnsiTheme="minorBidi" w:cstheme="minorBidi"/>
          <w:sz w:val="20"/>
          <w:szCs w:val="20"/>
        </w:rPr>
        <w:fldChar w:fldCharType="end"/>
      </w:r>
      <w:r w:rsidRPr="002B79FC">
        <w:rPr>
          <w:rFonts w:asciiTheme="minorBidi" w:hAnsiTheme="minorBidi" w:cstheme="minorBidi"/>
          <w:sz w:val="20"/>
          <w:szCs w:val="20"/>
        </w:rPr>
        <w:t xml:space="preserve"> </w:t>
      </w:r>
      <w:bookmarkEnd w:id="9"/>
      <w:r w:rsidRPr="002B79FC">
        <w:rPr>
          <w:rFonts w:asciiTheme="minorBidi" w:eastAsiaTheme="minorHAnsi" w:hAnsiTheme="minorBidi" w:cstheme="minorBidi"/>
          <w:sz w:val="20"/>
          <w:szCs w:val="20"/>
        </w:rPr>
        <w:t xml:space="preserve">Distribution of climate types for reference period (1985–2004; left panel), future RCP4.5 (2080–2099; middle panel) and RCP8.5 (2080–2099; right panel) for CORDEX (d, e and f) ensemble using all models. Abbreviations definition: T Torrid, H Hot, W Warm, Cl Cool, Cd cold, F Frigid. Source: </w:t>
      </w:r>
      <w:r w:rsidRPr="002B79FC">
        <w:rPr>
          <w:rFonts w:asciiTheme="minorBidi" w:eastAsiaTheme="minorHAnsi" w:hAnsiTheme="minorBidi" w:cstheme="minorBidi"/>
          <w:sz w:val="20"/>
          <w:szCs w:val="20"/>
        </w:rPr>
        <w:fldChar w:fldCharType="begin" w:fldLock="1"/>
      </w:r>
      <w:r w:rsidRPr="002B79FC">
        <w:rPr>
          <w:rFonts w:asciiTheme="minorBidi" w:eastAsiaTheme="minorHAnsi" w:hAnsiTheme="minorBidi" w:cstheme="minorBidi"/>
          <w:sz w:val="20"/>
          <w:szCs w:val="20"/>
        </w:rPr>
        <w:instrText>ADDIN CSL_CITATION { "citationItems" : [ { "id" : "ITEM-1", "itemData" : { "DOI" : "10.1007/s10584-015-1522-z", "ISSN" : "15731480", "abstract" : "The response ofWest African climate zones to anthropogenic climate change during the late 21st century is investigated using the revised Thornthwaite climate classification applied to ensembles of CMIP5, CORDEX, and higher-resolution RegCM4 experiments (HIRES). The ensembles reproduce fairly well the observed climate zones, although with some notable discrepancies. CORDEX and HIRES provide realistic fine-scale information which enhances that from the coarser-scale CMIP5, especially in the Gulf of Guinea encompassing marked landcover and topography gradients. The late 21st century projections reveal an extension of torrid climates throughoutWest Africa. In addition, the Sahel, predom- inantly semi-arid in present-day conditions, is projected to face moderately persistent future arid climate. Similarly, the Gulf of Guinea shows a tendency in the future to experience highly seasonal semi-arid conditions. Finally, wet and moist regions with an extreme seasonality around orographic zones become less extensive under future climate change. Consequently, West Africa evolves towards increasingly torrid, arid and semi-arid regimes with the recession of moist and wet zones mostly because of the temperature forcing, although precipitation can be locally an important factor. These features are common to all multimodel ensembles, a sign of robustness, with few disagreements in their areal extents, and with more pronounced changes in the higher-resolution RCM projections. Such changes point towards an increased risk of water stress for managed and unmanaged ecosystems, and thus add an element of vulnerability to future anthropogenic climate change for West African water management, ecosystem services and agricultural activities.", "author" : [ { "dropping-particle" : "", "family" : "Sylla", "given" : "Mouhamadou Bamba", "non-dropping-particle" : "", "parse-names" : false, "suffix" : "" }, { "dropping-particle" : "", "family" : "Elguindi", "given" : "Nellie", "non-dropping-particle" : "", "parse-names" : false, "suffix" : "" }, { "dropping-particle" : "", "family" : "Giorgi", "given" : "Filippo", "non-dropping-particle" : "", "parse-names" : false, "suffix" : "" }, { "dropping-particle" : "", "family" : "Wisser", "given" : "Dominik", "non-dropping-particle" : "", "parse-names" : false, "suffix" : "" } ], "container-title" : "Climatic Change", "id" : "ITEM-1", "issue" : "1-2", "issued" : { "date-parts" : [ [ "2016" ] ] }, "page" : "241-253", "title" : "Projected robust shift of climate zones over West Africa in response to anthropogenic climate change for the late 21st century", "type" : "article-journal", "volume" : "134" }, "uris" : [ "http://www.mendeley.com/documents/?uuid=ab6e7701-5576-40bb-8214-258b7f7c046e" ] } ], "mendeley" : { "formattedCitation" : "(Sylla, Elguindi, et al., 2016)", "manualFormatting" : "Sylla et al., 2016)", "plainTextFormattedCitation" : "(Sylla, Elguindi, et al., 2016)", "previouslyFormattedCitation" : "(Sylla, Elguindi, et al., 2016)" }, "properties" : {  }, "schema" : "https://github.com/citation-style-language/schema/raw/master/csl-citation.json" }</w:instrText>
      </w:r>
      <w:r w:rsidRPr="002B79FC">
        <w:rPr>
          <w:rFonts w:asciiTheme="minorBidi" w:eastAsiaTheme="minorHAnsi" w:hAnsiTheme="minorBidi" w:cstheme="minorBidi"/>
          <w:sz w:val="20"/>
          <w:szCs w:val="20"/>
        </w:rPr>
        <w:fldChar w:fldCharType="separate"/>
      </w:r>
      <w:r w:rsidRPr="002B79FC">
        <w:rPr>
          <w:rFonts w:asciiTheme="minorBidi" w:eastAsiaTheme="minorHAnsi" w:hAnsiTheme="minorBidi" w:cstheme="minorBidi"/>
          <w:i w:val="0"/>
          <w:noProof/>
          <w:sz w:val="20"/>
          <w:szCs w:val="20"/>
        </w:rPr>
        <w:t>Sylla et al., 2016)</w:t>
      </w:r>
      <w:r w:rsidRPr="002B79FC">
        <w:rPr>
          <w:rFonts w:asciiTheme="minorBidi" w:eastAsiaTheme="minorHAnsi" w:hAnsiTheme="minorBidi" w:cstheme="minorBidi"/>
          <w:sz w:val="20"/>
          <w:szCs w:val="20"/>
        </w:rPr>
        <w:fldChar w:fldCharType="end"/>
      </w:r>
    </w:p>
    <w:p w14:paraId="65224A0C" w14:textId="4F95369C" w:rsidR="00F24B00" w:rsidRPr="002B79FC" w:rsidRDefault="00F24B00" w:rsidP="00F24B00">
      <w:pPr>
        <w:pStyle w:val="IFADparagraphnumbering"/>
        <w:rPr>
          <w:rFonts w:asciiTheme="minorBidi" w:hAnsiTheme="minorBidi" w:cstheme="minorBidi"/>
        </w:rPr>
      </w:pPr>
      <w:bookmarkStart w:id="10" w:name="_Ref505761356"/>
      <w:r w:rsidRPr="002B79FC">
        <w:rPr>
          <w:rFonts w:asciiTheme="minorBidi" w:hAnsiTheme="minorBidi" w:cstheme="minorBidi"/>
        </w:rPr>
        <w:t xml:space="preserve">Agricultural value-added still represents the largest share of Sierra Leone's GDP. Cocoa is one of the main export and cash crop of the country. The future consequences of the changing precipitation and temperature patterns could significantly affect the production of the subsector. </w:t>
      </w:r>
      <w:bookmarkEnd w:id="10"/>
      <w:r w:rsidRPr="002B79FC">
        <w:rPr>
          <w:rFonts w:asciiTheme="minorBidi" w:hAnsiTheme="minorBidi" w:cstheme="minorBidi"/>
        </w:rPr>
        <w:t>The International Center for Tropical Agriculture (CIAT) projects a reduction in climate suitability for cocoa production by up to 20% in the southern districts and up to 40% in the north-eastern upland districts by the 2050s (</w:t>
      </w:r>
      <w:r w:rsidRPr="002B79FC">
        <w:rPr>
          <w:rFonts w:asciiTheme="minorBidi" w:hAnsiTheme="minorBidi" w:cstheme="minorBidi"/>
        </w:rPr>
        <w:fldChar w:fldCharType="begin"/>
      </w:r>
      <w:r w:rsidRPr="002B79FC">
        <w:rPr>
          <w:rFonts w:asciiTheme="minorBidi" w:hAnsiTheme="minorBidi" w:cstheme="minorBidi"/>
        </w:rPr>
        <w:instrText xml:space="preserve"> REF _Ref505761413 \h  \* MERGEFORMAT </w:instrText>
      </w:r>
      <w:r w:rsidRPr="002B79FC">
        <w:rPr>
          <w:rFonts w:asciiTheme="minorBidi" w:hAnsiTheme="minorBidi" w:cstheme="minorBidi"/>
        </w:rPr>
      </w:r>
      <w:r w:rsidRPr="002B79FC">
        <w:rPr>
          <w:rFonts w:asciiTheme="minorBidi" w:hAnsiTheme="minorBidi" w:cstheme="minorBidi"/>
        </w:rPr>
        <w:fldChar w:fldCharType="separate"/>
      </w:r>
      <w:r w:rsidR="00AC2740" w:rsidRPr="00EA407A">
        <w:rPr>
          <w:rFonts w:asciiTheme="minorBidi" w:hAnsiTheme="minorBidi" w:cstheme="minorBidi"/>
          <w:i/>
        </w:rPr>
        <w:t xml:space="preserve">Figure </w:t>
      </w:r>
      <w:r w:rsidR="00AC2740" w:rsidRPr="00EA407A">
        <w:rPr>
          <w:rFonts w:asciiTheme="minorBidi" w:hAnsiTheme="minorBidi" w:cstheme="minorBidi"/>
          <w:i/>
          <w:noProof/>
        </w:rPr>
        <w:t>4</w:t>
      </w:r>
      <w:r w:rsidR="00AC2740" w:rsidRPr="002B79FC">
        <w:rPr>
          <w:rFonts w:asciiTheme="minorBidi" w:hAnsiTheme="minorBidi" w:cstheme="minorBidi"/>
        </w:rPr>
        <w:t xml:space="preserve"> </w:t>
      </w:r>
      <w:r w:rsidRPr="002B79FC">
        <w:rPr>
          <w:rFonts w:asciiTheme="minorBidi" w:hAnsiTheme="minorBidi" w:cstheme="minorBidi"/>
        </w:rPr>
        <w:fldChar w:fldCharType="end"/>
      </w:r>
      <w:r w:rsidRPr="002B79FC">
        <w:rPr>
          <w:rFonts w:asciiTheme="minorBidi" w:hAnsiTheme="minorBidi" w:cstheme="minorBidi"/>
        </w:rPr>
        <w:t xml:space="preserve">). As a consequence of this risk on cocoa production to changing temperature and precipitation patterns investments in the subsector could face productivity challenges, particularly in the context of IFAD baseline investment. </w:t>
      </w:r>
    </w:p>
    <w:p w14:paraId="6F7F9469" w14:textId="77777777" w:rsidR="00F24B00" w:rsidRPr="002B79FC" w:rsidRDefault="00F24B00" w:rsidP="00F24B00">
      <w:pPr>
        <w:rPr>
          <w:rFonts w:asciiTheme="minorBidi" w:hAnsiTheme="minorBidi"/>
          <w:sz w:val="20"/>
          <w:szCs w:val="20"/>
        </w:rPr>
      </w:pPr>
      <w:r w:rsidRPr="002B79FC">
        <w:rPr>
          <w:rFonts w:asciiTheme="minorBidi" w:hAnsiTheme="minorBidi"/>
          <w:noProof/>
          <w:sz w:val="20"/>
          <w:szCs w:val="20"/>
          <w:lang w:eastAsia="en-GB"/>
        </w:rPr>
        <w:drawing>
          <wp:inline distT="0" distB="0" distL="0" distR="0" wp14:anchorId="24E0AB9E" wp14:editId="664ECFDA">
            <wp:extent cx="4968651" cy="4005617"/>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2.0-S0048969716304508-fx1_lrg.jpg"/>
                    <pic:cNvPicPr/>
                  </pic:nvPicPr>
                  <pic:blipFill>
                    <a:blip r:embed="rId16">
                      <a:extLst>
                        <a:ext uri="{28A0092B-C50C-407E-A947-70E740481C1C}">
                          <a14:useLocalDpi xmlns:a14="http://schemas.microsoft.com/office/drawing/2010/main" val="0"/>
                        </a:ext>
                      </a:extLst>
                    </a:blip>
                    <a:stretch>
                      <a:fillRect/>
                    </a:stretch>
                  </pic:blipFill>
                  <pic:spPr>
                    <a:xfrm>
                      <a:off x="0" y="0"/>
                      <a:ext cx="4973555" cy="4009571"/>
                    </a:xfrm>
                    <a:prstGeom prst="rect">
                      <a:avLst/>
                    </a:prstGeom>
                    <a:noFill/>
                    <a:ln>
                      <a:noFill/>
                    </a:ln>
                  </pic:spPr>
                </pic:pic>
              </a:graphicData>
            </a:graphic>
          </wp:inline>
        </w:drawing>
      </w:r>
    </w:p>
    <w:p w14:paraId="0C6D691F" w14:textId="21DD3911" w:rsidR="00F24B00" w:rsidRPr="002B79FC" w:rsidRDefault="00F24B00" w:rsidP="00F24B00">
      <w:pPr>
        <w:pStyle w:val="Caption"/>
        <w:rPr>
          <w:rFonts w:asciiTheme="minorBidi" w:hAnsiTheme="minorBidi" w:cstheme="minorBidi"/>
          <w:sz w:val="20"/>
          <w:szCs w:val="20"/>
        </w:rPr>
      </w:pPr>
      <w:bookmarkStart w:id="11" w:name="_Ref505761413"/>
      <w:r w:rsidRPr="002B79FC">
        <w:rPr>
          <w:rFonts w:asciiTheme="minorBidi" w:hAnsiTheme="minorBidi" w:cstheme="minorBidi"/>
          <w:sz w:val="20"/>
          <w:szCs w:val="20"/>
        </w:rPr>
        <w:t xml:space="preserve">Figure </w:t>
      </w:r>
      <w:r w:rsidRPr="002B79FC">
        <w:rPr>
          <w:rFonts w:asciiTheme="minorBidi" w:hAnsiTheme="minorBidi" w:cstheme="minorBidi"/>
          <w:sz w:val="20"/>
          <w:szCs w:val="20"/>
        </w:rPr>
        <w:fldChar w:fldCharType="begin"/>
      </w:r>
      <w:r w:rsidRPr="002B79FC">
        <w:rPr>
          <w:rFonts w:asciiTheme="minorBidi" w:hAnsiTheme="minorBidi" w:cstheme="minorBidi"/>
          <w:sz w:val="20"/>
          <w:szCs w:val="20"/>
        </w:rPr>
        <w:instrText xml:space="preserve"> SEQ Figure \* ARABIC </w:instrText>
      </w:r>
      <w:r w:rsidRPr="002B79FC">
        <w:rPr>
          <w:rFonts w:asciiTheme="minorBidi" w:hAnsiTheme="minorBidi" w:cstheme="minorBidi"/>
          <w:sz w:val="20"/>
          <w:szCs w:val="20"/>
        </w:rPr>
        <w:fldChar w:fldCharType="separate"/>
      </w:r>
      <w:r w:rsidR="00AC2740">
        <w:rPr>
          <w:rFonts w:asciiTheme="minorBidi" w:hAnsiTheme="minorBidi" w:cstheme="minorBidi"/>
          <w:noProof/>
          <w:sz w:val="20"/>
          <w:szCs w:val="20"/>
        </w:rPr>
        <w:t>4</w:t>
      </w:r>
      <w:r w:rsidRPr="002B79FC">
        <w:rPr>
          <w:rFonts w:asciiTheme="minorBidi" w:hAnsiTheme="minorBidi" w:cstheme="minorBidi"/>
          <w:sz w:val="20"/>
          <w:szCs w:val="20"/>
        </w:rPr>
        <w:fldChar w:fldCharType="end"/>
      </w:r>
      <w:r w:rsidRPr="002B79FC">
        <w:rPr>
          <w:rFonts w:asciiTheme="minorBidi" w:hAnsiTheme="minorBidi" w:cstheme="minorBidi"/>
          <w:sz w:val="20"/>
          <w:szCs w:val="20"/>
        </w:rPr>
        <w:t xml:space="preserve"> </w:t>
      </w:r>
      <w:bookmarkEnd w:id="11"/>
      <w:r w:rsidRPr="002B79FC">
        <w:rPr>
          <w:rFonts w:asciiTheme="minorBidi" w:hAnsiTheme="minorBidi" w:cstheme="minorBidi"/>
          <w:sz w:val="20"/>
          <w:szCs w:val="20"/>
        </w:rPr>
        <w:t>Relative climatic suitability (in percent) for cocoa of the West Africa cocoa belt under current and projected 2050s climate conditions, as well as suitability change, according to the Maxent model based on 24 climate variables.</w:t>
      </w:r>
    </w:p>
    <w:p w14:paraId="5C66902B" w14:textId="77777777" w:rsidR="00F24B00" w:rsidRPr="002B79FC" w:rsidRDefault="00F24B00" w:rsidP="00DC14B9">
      <w:pPr>
        <w:pStyle w:val="IFADparagraphnumbering"/>
        <w:rPr>
          <w:rFonts w:asciiTheme="minorBidi" w:hAnsiTheme="minorBidi" w:cstheme="minorBidi"/>
        </w:rPr>
      </w:pPr>
      <w:r w:rsidRPr="002B79FC">
        <w:rPr>
          <w:rFonts w:asciiTheme="minorBidi" w:hAnsiTheme="minorBidi" w:cstheme="minorBidi"/>
        </w:rPr>
        <w:t xml:space="preserve">Detailed projections on the effects of climate change on rice and cassava production in Sierra Leone are lacking. It is however possible to draw some possible implications for rice production on the basis of studies investigating the effects of climate change on other crops in Sierra Leone and rice production in the other countries of the region, which present similar climatic characteristics. A study on millet, sorghum and maize projects that by the 2050s, the yield of these crops could severely decrease as a consequence of climate change. While maize currently yields about 700kg per hectare (in the period 1980-1998), it could decrease between 300 and 600kg per hectare in the 2050s in the high warming scenario (RCP8.5). Sorghum is projected to follow a similar downward trend from about 1000kg per hectare to yield ranging from 500 to 900kg per hectare in the same scenario and time period. Finally, Millet is even more vulnerable to future climate change with a potential decrease from 900kg per hectare to as little as 400kg </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"10.1007/s10584-015-1462-7", "abstract" : "Resilience of crops to climate change is extremely critical for global food security in coming decades. Decrease in productivity of certain crops as a consequence of changing climate has already been observed. In West Africa, a region extremely vulnerable to climate change, various studies predicted significant reduction in productivity of the major crops because of future warming and shift in precipitation patterns. However, most studies either follow statistical approaches or involve only specific sites. Here, using a process-based crop model at a regional scale, we project the future changes in cereal crop yields as a result of climate change for West African countries in the absence of agricultural intensification for climate adaptation. Without adaptation, the long-term mean of crop yield is projected to decrease in most of the countries (despite some projected increase of precipitation) by the middle of the century, while the inter-annual variability of yield increases significantly. This increase of yield variability is attributed to an increase of inter-annual variability of growing season temperature and/or precipitation in future climate scenarios. The lower mean yield and larger year-to-year variation together make the regional food security extremely volatile. For a comprehensive understanding of climate change impact on crop yield, the distribution of temperature and precipitation over specific growth stages, in addition to growing season averages, should be accounted for. Although uncertainties are rife in calibrating and running a process-based crop model at regional scale, the present study offers insight into potential vulnerabilities of the agricultural system in specific countries or West Africa as a whole because of regional climate change.", "author" : [ { "dropping-particle" : "", "family" : "Ahmed", "given" : "Kazi Farzan", "non-dropping-particle" : "", "parse-names" : false, "suffix" : "" }, { "dropping-particle" : "", "family" : "Wang", "given" : "Guiling", "non-dropping-particle" : "", "parse-names" : false, "suffix" : "" }, { "dropping-particle" : "", "family" : "Yu", "given" : "Miao", "non-dropping-particle" : "", "parse-names" : false, "suffix" : "" }, { "dropping-particle" : "", "family" : "Koo", "given" : "Jawoo", "non-dropping-particle" : "", "parse-names" : false, "suffix" : "" }, { "dropping-particle" : "", "family" : "You", "given" : "Liangzhi", "non-dropping-particle" : "", "parse-names" : false, "suffix" : "" } ], "container-title" : "Climatic Change", "id" : "ITEM-1", "issued" : { "date-parts" : [ [ "2015" ] ] }, "title" : "Potential impact of climate change on cereal crop yield in West Africa", "type" : "article-journal" }, "uris" : [ "http://www.mendeley.com/documents/?uuid=7f6adae1-939e-49f1-90a2-e1b2dccc7c73" ] } ], "mendeley" : { "formattedCitation" : "(Ahmed et al., 2015)", "plainTextFormattedCitation" : "(Ahmed et al., 2015)", "previouslyFormattedCitation" : "(Ahmed et al., 2015)"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(Ahmed et al., 2015)</w:t>
      </w:r>
      <w:r w:rsidRPr="002B79FC">
        <w:rPr>
          <w:rFonts w:asciiTheme="minorBidi" w:hAnsiTheme="minorBidi" w:cstheme="minorBidi"/>
        </w:rPr>
        <w:fldChar w:fldCharType="end"/>
      </w:r>
      <w:r w:rsidRPr="002B79FC">
        <w:rPr>
          <w:rFonts w:asciiTheme="minorBidi" w:hAnsiTheme="minorBidi" w:cstheme="minorBidi"/>
        </w:rPr>
        <w:t>.</w:t>
      </w:r>
    </w:p>
    <w:p w14:paraId="65B5AD84" w14:textId="5C7A94FF" w:rsidR="00F24B00" w:rsidRPr="002B79FC" w:rsidRDefault="00F24B00" w:rsidP="00DC14B9">
      <w:pPr>
        <w:pStyle w:val="IFADparagraphnumbering"/>
        <w:rPr>
          <w:rFonts w:asciiTheme="minorBidi" w:hAnsiTheme="minorBidi" w:cstheme="minorBidi"/>
        </w:rPr>
      </w:pPr>
      <w:r w:rsidRPr="002B79FC">
        <w:rPr>
          <w:rFonts w:asciiTheme="minorBidi" w:hAnsiTheme="minorBidi" w:cstheme="minorBidi"/>
        </w:rPr>
        <w:lastRenderedPageBreak/>
        <w:t xml:space="preserve">Only limited evidence for rice is available, primarily investigating the region as whole. In Western Africa, irrigated rice yield could decrease between 21 and 45 percent in the 2050s in the high warming scenario (RCP8.5) compared to the 2000s; for rain-fed rice, with already lower yields than irrigated rice, the decrease could range from -22 to -18 percent – both in the absence of adaptation. </w:t>
      </w:r>
      <w:r w:rsidR="00A52869" w:rsidRPr="002B79FC">
        <w:rPr>
          <w:rFonts w:asciiTheme="minorBidi" w:hAnsiTheme="minorBidi" w:cstheme="minorBidi"/>
        </w:rPr>
        <w:t xml:space="preserve">With the implementation of adaptation options, such as rice varieties able to withstand heat, the region could see both irrigated and rain-fed rice increase their productivity from 4 percent (rain-fed, upland rice) to 7 percent (irrigated) </w:t>
      </w:r>
      <w:r w:rsidR="00A52869" w:rsidRPr="002B79FC">
        <w:rPr>
          <w:rFonts w:asciiTheme="minorBidi" w:hAnsiTheme="minorBidi" w:cstheme="minorBidi"/>
        </w:rPr>
        <w:fldChar w:fldCharType="begin" w:fldLock="1"/>
      </w:r>
      <w:r w:rsidR="00A52869" w:rsidRPr="002B79FC">
        <w:rPr>
          <w:rFonts w:asciiTheme="minorBidi" w:hAnsiTheme="minorBidi" w:cstheme="minorBidi"/>
        </w:rPr>
        <w:instrText>ADDIN CSL_CITATION { "citationItems" : [ { "id" : "ITEM-1", "itemData" : { "DOI" : "10.1111/gcb.13967", "abstract" : "This study is the first of its kind to quantify possible effects of climate change on rice production in Africa. We simulated impacts on rice in irrigated systems (dry sea- son and wet season) and rainfed systems (upland and lowland). We simulated the use of rice varieties with a higher temperature sum as adaptation option. We simu- lated rice yields for 4 RCP climate change scenarios and identified causes of yield declines. Without adaptation, shortening of the growing period due to higher tem- peratures had a negative impact on yields (?24% in RCP 8.5 in 2070 compared with the baseline year 2000). With varieties that have a high temperature sum, the length of the growing period would remain the same as under the baseline condi- tions. With this adaptation option rainfed rice yields would increase slightly (+8%) but they remain subject to water availability constraints. Irrigated rice yields in East Africa would increase (+25%) due to more favourable temperatures and due to CO2 fertilization. Wet season irrigated rice yields in West Africa were projected to change by ?21% or +7% (without/with adaptation). Without adaptation irrigated rice yields in West Africa in the dry season would decrease by ?45% with adapta- tion they would decrease significantly less (?15%). The main cause of this decline was reduced photosynthesis at extremely high temperatures. Simulated heat sterility hardly increased and was not found a major cause for yield decline. The implications for these findings are as follows. For East Africa to benefit from climate change, improved water and nutrient management will be needed to benefit fully from the more favourable temperatures and increased CO2 concentrations. For West Africa, more research is needed on photosynthesis processes at extreme temperatures and on adaptation options such as shifting sowing dates. KEYWORDS", "author" : [ { "dropping-particle" : "Van", "family" : "Oort", "given" : "Pepijn A J", "non-dropping-particle" : "", "parse-names" : false, "suffix" : "" }, { "dropping-particle" : "", "family" : "Zwart", "given" : "Sander J", "non-dropping-particle" : "", "parse-names" : false, "suffix" : "" } ], "container-title" : "Global Change Biology", "id" : "ITEM-1", "issue" : "July", "issued" : { "date-parts" : [ [ "2017" ] ] }, "title" : "Impacts of climate change on rice production in Africa and causes of simulated yield changes", "type" : "article-journal" }, "uris" : [ "http://www.mendeley.com/documents/?uuid=42c6e560-b278-4469-9f91-0ee4a72a1b58" ] } ], "mendeley" : { "formattedCitation" : "(Oort &amp; Zwart, 2017)", "plainTextFormattedCitation" : "(Oort &amp; Zwart, 2017)", "previouslyFormattedCitation" : "(Oort &amp; Zwart, 2017)" }, "properties" : {  }, "schema" : "https://github.com/citation-style-language/schema/raw/master/csl-citation.json" }</w:instrText>
      </w:r>
      <w:r w:rsidR="00A52869" w:rsidRPr="002B79FC">
        <w:rPr>
          <w:rFonts w:asciiTheme="minorBidi" w:hAnsiTheme="minorBidi" w:cstheme="minorBidi"/>
        </w:rPr>
        <w:fldChar w:fldCharType="separate"/>
      </w:r>
      <w:r w:rsidR="00A52869" w:rsidRPr="002B79FC">
        <w:rPr>
          <w:rFonts w:asciiTheme="minorBidi" w:hAnsiTheme="minorBidi" w:cstheme="minorBidi"/>
          <w:noProof/>
        </w:rPr>
        <w:t>(Oort &amp; Zwart, 2017)</w:t>
      </w:r>
      <w:r w:rsidR="00A52869" w:rsidRPr="002B79FC">
        <w:rPr>
          <w:rFonts w:asciiTheme="minorBidi" w:hAnsiTheme="minorBidi" w:cstheme="minorBidi"/>
        </w:rPr>
        <w:fldChar w:fldCharType="end"/>
      </w:r>
      <w:r w:rsidR="00A52869" w:rsidRPr="002B79FC">
        <w:rPr>
          <w:rFonts w:asciiTheme="minorBidi" w:hAnsiTheme="minorBidi" w:cstheme="minorBidi"/>
        </w:rPr>
        <w:t>.</w:t>
      </w:r>
    </w:p>
    <w:p w14:paraId="05CE9060" w14:textId="7319CD55" w:rsidR="00F24B00" w:rsidRPr="002B79FC" w:rsidRDefault="00F24B00" w:rsidP="00DC14B9">
      <w:pPr>
        <w:pStyle w:val="IFADparagraphnumbering"/>
        <w:rPr>
          <w:rFonts w:asciiTheme="minorBidi" w:hAnsiTheme="minorBidi" w:cstheme="minorBidi"/>
        </w:rPr>
      </w:pPr>
      <w:r w:rsidRPr="002B79FC">
        <w:rPr>
          <w:rFonts w:asciiTheme="minorBidi" w:hAnsiTheme="minorBidi" w:cstheme="minorBidi"/>
        </w:rPr>
        <w:t xml:space="preserve">Hitherto, Cassava production and the impacts of climate change have benefited from a limited amount of studies, despite its importance in the food system in Sierra Leone and African countries. In </w:t>
      </w:r>
      <w:r w:rsidR="00A52869" w:rsidRPr="002B79FC">
        <w:rPr>
          <w:rFonts w:asciiTheme="minorBidi" w:hAnsiTheme="minorBidi" w:cstheme="minorBidi"/>
        </w:rPr>
        <w:t>Sub-Saharan</w:t>
      </w:r>
      <w:r w:rsidRPr="002B79FC">
        <w:rPr>
          <w:rFonts w:asciiTheme="minorBidi" w:hAnsiTheme="minorBidi" w:cstheme="minorBidi"/>
        </w:rPr>
        <w:t xml:space="preserve"> Africa, cassava yield could decrease from -5 to -15 percent by the 2050s compared to yields in the 1961-2000 period in a high-warming scenario (SRES A1B)</w:t>
      </w:r>
      <w:r w:rsidRPr="002B79FC">
        <w:rPr>
          <w:rFonts w:asciiTheme="minorBidi" w:hAnsiTheme="minorBidi" w:cstheme="minorBidi"/>
        </w:rPr>
        <w:fldChar w:fldCharType="begin" w:fldLock="1"/>
      </w:r>
      <w:r w:rsidRPr="002B79FC">
        <w:rPr>
          <w:rFonts w:asciiTheme="minorBidi" w:hAnsiTheme="minorBidi" w:cstheme="minorBidi"/>
        </w:rPr>
        <w:instrText>ADDIN CSL_CITATION { "citationItems" : [ { "id" : "ITEM-1", "itemData" : { "DOI" : "10.1088/1748-9326/5/1/014010", "ISBN" : "1748-9326", "ISSN" : "1748-9326", "abstract" : "There is widespread interest in the impacts of climate change on agriculture in Sub-Saharan Africa (SSA), and on the most effective investments to assist adaptation to these changes, yet the scientific basis for estimating production risks and prioritizing investments has been quite limited. Here we show that by combining historical crop production and weather data into a panel analysis, a robust model of yield response to climate change emerges for several key African crops. By mid-century, the mean estimates of aggregate production changes in SSA under our preferred model specification are \u221222, \u221217, \u221217, \u221218, and \u22128% for maize, sorghum, millet, groundnut, and cassava, respectively. In all cases except cassava, there is a 95% probability that damages exceed 7%, and a 5% probability that they exceed 27%. Moreover, countries with the highest average yields have the largest projected yield losses, suggesting that well-fertilized modern seed varieties are more susceptible to heat related losses. Keywords: food security, degree days, crop response function", "author" : [ { "dropping-particle" : "", "family" : "Schlenker", "given" : "Wolfram", "non-dropping-particle" : "", "parse-names" : false, "suffix" : "" }, { "dropping-particle" : "", "family" : "Lobell", "given" : "David B", "non-dropping-particle" : "", "parse-names" : false, "suffix" : "" } ], "container-title" : "Environmental Research Letters", "id" : "ITEM-1", "issue" : "1", "issued" : { "date-parts" : [ [ "2010", "1", "10" ] ] }, "page" : "014010", "title" : "Robust negative impacts of climate change on African agriculture", "type" : "article-journal", "volume" : "5" }, "uris" : [ "http://www.mendeley.com/documents/?uuid=d6262e66-488e-4ee7-98a8-54b19565a04c" ] } ], "mendeley" : { "formattedCitation" : "(Schlenker &amp; Lobell, 2010)", "plainTextFormattedCitation" : "(Schlenker &amp; Lobell, 2010)", "previouslyFormattedCitation" : "(Schlenker &amp; Lobell, 2010)" }, "properties" : {  }, "schema" : "https://github.com/citation-style-language/schema/raw/master/csl-citation.json" }</w:instrText>
      </w:r>
      <w:r w:rsidRPr="002B79FC">
        <w:rPr>
          <w:rFonts w:asciiTheme="minorBidi" w:hAnsiTheme="minorBidi" w:cstheme="minorBidi"/>
        </w:rPr>
        <w:fldChar w:fldCharType="separate"/>
      </w:r>
      <w:r w:rsidRPr="002B79FC">
        <w:rPr>
          <w:rFonts w:asciiTheme="minorBidi" w:hAnsiTheme="minorBidi" w:cstheme="minorBidi"/>
          <w:noProof/>
        </w:rPr>
        <w:t>(Schlenker &amp; Lobell, 2010)</w:t>
      </w:r>
      <w:r w:rsidRPr="002B79FC">
        <w:rPr>
          <w:rFonts w:asciiTheme="minorBidi" w:hAnsiTheme="minorBidi" w:cstheme="minorBidi"/>
        </w:rPr>
        <w:fldChar w:fldCharType="end"/>
      </w:r>
      <w:r w:rsidRPr="002B79FC">
        <w:rPr>
          <w:rFonts w:asciiTheme="minorBidi" w:hAnsiTheme="minorBidi" w:cstheme="minorBidi"/>
        </w:rPr>
        <w:t>.</w:t>
      </w:r>
    </w:p>
    <w:p w14:paraId="7E4450D6" w14:textId="77777777" w:rsidR="002C18BC" w:rsidRPr="002B79FC" w:rsidRDefault="00F24B00" w:rsidP="00DC14B9">
      <w:pPr>
        <w:pStyle w:val="IFADparagraphnumbering"/>
        <w:rPr>
          <w:rFonts w:asciiTheme="minorBidi" w:hAnsiTheme="minorBidi" w:cstheme="minorBidi"/>
        </w:rPr>
      </w:pPr>
      <w:r w:rsidRPr="002B79FC">
        <w:rPr>
          <w:rFonts w:asciiTheme="minorBidi" w:hAnsiTheme="minorBidi" w:cstheme="minorBidi"/>
        </w:rPr>
        <w:t>In the absence of adequate climate change adaptation options, both Sierra Leone’s staples could be severely affected by future climate change, limiting population’s self-sufficiency which would therefore need to rely on other crops and exported commodities. Furthermore, cocoa production, the main source of income in rural areas, could also be reduced as a consequence of decrease climatic suitability. Decreasing food supply and possibly reduced income from cocoa production could limit the ability of rural and urban households to attain food and nutrition security.</w:t>
      </w:r>
    </w:p>
    <w:p w14:paraId="324F73F6" w14:textId="04783F4C" w:rsidR="00F24B00" w:rsidRPr="002B79FC" w:rsidRDefault="00F24B00" w:rsidP="00DC14B9">
      <w:pPr>
        <w:pStyle w:val="IFADparagraphnumbering"/>
        <w:rPr>
          <w:rFonts w:asciiTheme="minorBidi" w:hAnsiTheme="minorBidi" w:cstheme="minorBidi"/>
        </w:rPr>
      </w:pPr>
      <w:r w:rsidRPr="002B79FC">
        <w:rPr>
          <w:rFonts w:asciiTheme="minorBidi" w:hAnsiTheme="minorBidi" w:cstheme="minorBidi"/>
        </w:rPr>
        <w:t>Left unchecked, climate change could have detrimental economic development consequenc</w:t>
      </w:r>
      <w:r w:rsidR="00FD2784" w:rsidRPr="002B79FC">
        <w:rPr>
          <w:rFonts w:asciiTheme="minorBidi" w:hAnsiTheme="minorBidi" w:cstheme="minorBidi"/>
        </w:rPr>
        <w:t>e</w:t>
      </w:r>
      <w:r w:rsidRPr="002B79FC">
        <w:rPr>
          <w:rFonts w:asciiTheme="minorBidi" w:hAnsiTheme="minorBidi" w:cstheme="minorBidi"/>
        </w:rPr>
        <w:t>s. Under both a low and a high warming scenario, climate variability and change could lead to decreasing GDP per capita compared to a scenario without climate change. The decrease could be up to -5% in 2030 and growing up to -20% by 2050. The below figure presents GDP per capita risk for Sierra Leona in both low (RCP2.6) and high (RCP8.5) scenarios.</w:t>
      </w:r>
    </w:p>
    <w:p w14:paraId="2D2085B3" w14:textId="77777777" w:rsidR="00F24B00" w:rsidRPr="002B79FC" w:rsidRDefault="00F24B00" w:rsidP="00DC14B9">
      <w:pPr>
        <w:pStyle w:val="IFADparagraphnumbering"/>
        <w:numPr>
          <w:ilvl w:val="0"/>
          <w:numId w:val="0"/>
        </w:numPr>
        <w:jc w:val="center"/>
        <w:rPr>
          <w:rFonts w:asciiTheme="minorBidi" w:hAnsiTheme="minorBidi" w:cstheme="minorBidi"/>
        </w:rPr>
      </w:pPr>
      <w:r w:rsidRPr="002B79FC">
        <w:rPr>
          <w:rFonts w:asciiTheme="minorBidi" w:hAnsiTheme="minorBidi" w:cstheme="minorBidi"/>
          <w:noProof/>
          <w:lang w:eastAsia="en-GB"/>
        </w:rPr>
        <w:drawing>
          <wp:inline distT="0" distB="0" distL="0" distR="0" wp14:anchorId="45B20164" wp14:editId="58EC37D0">
            <wp:extent cx="3766658" cy="2887134"/>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71336" cy="2890720"/>
                    </a:xfrm>
                    <a:prstGeom prst="rect">
                      <a:avLst/>
                    </a:prstGeom>
                  </pic:spPr>
                </pic:pic>
              </a:graphicData>
            </a:graphic>
          </wp:inline>
        </w:drawing>
      </w:r>
    </w:p>
    <w:p w14:paraId="53B5FBFE" w14:textId="01419A94" w:rsidR="00F24B00" w:rsidRPr="002B79FC" w:rsidRDefault="00F24B00" w:rsidP="00DC14B9">
      <w:pPr>
        <w:pStyle w:val="Caption"/>
        <w:rPr>
          <w:rFonts w:asciiTheme="minorBidi" w:hAnsiTheme="minorBidi" w:cstheme="minorBidi"/>
          <w:sz w:val="20"/>
          <w:szCs w:val="20"/>
        </w:rPr>
      </w:pPr>
      <w:r w:rsidRPr="002B79FC">
        <w:rPr>
          <w:rFonts w:asciiTheme="minorBidi" w:hAnsiTheme="minorBidi" w:cstheme="minorBidi"/>
          <w:sz w:val="20"/>
          <w:szCs w:val="20"/>
        </w:rPr>
        <w:t xml:space="preserve">Figure </w:t>
      </w:r>
      <w:r w:rsidRPr="002B79FC">
        <w:rPr>
          <w:rFonts w:asciiTheme="minorBidi" w:hAnsiTheme="minorBidi" w:cstheme="minorBidi"/>
          <w:sz w:val="20"/>
          <w:szCs w:val="20"/>
        </w:rPr>
        <w:fldChar w:fldCharType="begin"/>
      </w:r>
      <w:r w:rsidRPr="002B79FC">
        <w:rPr>
          <w:rFonts w:asciiTheme="minorBidi" w:hAnsiTheme="minorBidi" w:cstheme="minorBidi"/>
          <w:sz w:val="20"/>
          <w:szCs w:val="20"/>
        </w:rPr>
        <w:instrText xml:space="preserve"> SEQ Figure \* ARABIC </w:instrText>
      </w:r>
      <w:r w:rsidRPr="002B79FC">
        <w:rPr>
          <w:rFonts w:asciiTheme="minorBidi" w:hAnsiTheme="minorBidi" w:cstheme="minorBidi"/>
          <w:sz w:val="20"/>
          <w:szCs w:val="20"/>
        </w:rPr>
        <w:fldChar w:fldCharType="separate"/>
      </w:r>
      <w:r w:rsidR="00AC2740">
        <w:rPr>
          <w:rFonts w:asciiTheme="minorBidi" w:hAnsiTheme="minorBidi" w:cstheme="minorBidi"/>
          <w:noProof/>
          <w:sz w:val="20"/>
          <w:szCs w:val="20"/>
        </w:rPr>
        <w:t>5</w:t>
      </w:r>
      <w:r w:rsidRPr="002B79FC">
        <w:rPr>
          <w:rFonts w:asciiTheme="minorBidi" w:hAnsiTheme="minorBidi" w:cstheme="minorBidi"/>
          <w:sz w:val="20"/>
          <w:szCs w:val="20"/>
        </w:rPr>
        <w:fldChar w:fldCharType="end"/>
      </w:r>
      <w:r w:rsidRPr="002B79FC">
        <w:rPr>
          <w:rFonts w:asciiTheme="minorBidi" w:hAnsiTheme="minorBidi" w:cstheme="minorBidi"/>
          <w:sz w:val="20"/>
          <w:szCs w:val="20"/>
        </w:rPr>
        <w:t xml:space="preserve"> Risks to GDP per capita in the low and high warming scenarios. Source: Baarsch et al, in press.</w:t>
      </w:r>
    </w:p>
    <w:p w14:paraId="77F6ACFE" w14:textId="2A5CE22E" w:rsidR="00E318D6" w:rsidRDefault="00FD2784" w:rsidP="00EA407A">
      <w:pPr>
        <w:pStyle w:val="IFADparagraphnumbering"/>
        <w:rPr>
          <w:rFonts w:asciiTheme="minorBidi" w:hAnsiTheme="minorBidi" w:cstheme="minorBidi"/>
        </w:rPr>
      </w:pPr>
      <w:r w:rsidRPr="002B79FC">
        <w:rPr>
          <w:rFonts w:asciiTheme="minorBidi" w:hAnsiTheme="minorBidi" w:cstheme="minorBidi"/>
        </w:rPr>
        <w:t xml:space="preserve">Food security is composed of four distinct components: availability, access, utilization and stability. In Sierra Leone, and particularly in the regions where IFAD’s interventions are planned, all four dimensions of food security are threatened. Availability, through production, could be decreased as a consequence of increased temperature and more frequent precipitation extremes. The projected increase in dry spells could also lead to reduced available water for irrigation during the dry months of the year. Access could also be limited as smallholders could see their incomes from cocoa production decreasing as a consequence of the decreased cocoa suitability. Access could also be threatened by the projected higher frequency of heavy precipitation events, which could further disrupt road connection. Finally, as a consequence of changing patterns and more frequent extreme events, the overall stability of production and external supply, as well as incomes from agricultural activities could </w:t>
      </w:r>
      <w:r w:rsidRPr="002B79FC">
        <w:rPr>
          <w:rFonts w:asciiTheme="minorBidi" w:hAnsiTheme="minorBidi" w:cstheme="minorBidi"/>
        </w:rPr>
        <w:lastRenderedPageBreak/>
        <w:t>be re</w:t>
      </w:r>
      <w:r w:rsidR="006D769D">
        <w:rPr>
          <w:rFonts w:asciiTheme="minorBidi" w:hAnsiTheme="minorBidi" w:cstheme="minorBidi"/>
        </w:rPr>
        <w:t>duced by future climate change.</w:t>
      </w:r>
      <w:r w:rsidR="00D50BFD" w:rsidRPr="006D769D" w:rsidDel="00D50BFD">
        <w:rPr>
          <w:rFonts w:asciiTheme="minorBidi" w:hAnsiTheme="minorBidi" w:cstheme="minorBidi"/>
        </w:rPr>
        <w:t xml:space="preserve"> </w:t>
      </w:r>
      <w:bookmarkStart w:id="12" w:name="_Toc506815960"/>
      <w:bookmarkEnd w:id="8"/>
      <w:r w:rsidR="000B6D17">
        <w:rPr>
          <w:rFonts w:asciiTheme="minorBidi" w:hAnsiTheme="minorBidi" w:cstheme="minorBidi"/>
        </w:rPr>
        <w:t xml:space="preserve"> </w:t>
      </w:r>
      <w:r w:rsidR="000B6913" w:rsidRPr="002B79FC">
        <w:rPr>
          <w:rFonts w:asciiTheme="minorBidi" w:hAnsiTheme="minorBidi" w:cstheme="minorBidi"/>
        </w:rPr>
        <w:t xml:space="preserve">Key issues identified </w:t>
      </w:r>
      <w:bookmarkEnd w:id="12"/>
      <w:r w:rsidR="000B6D17">
        <w:rPr>
          <w:rFonts w:asciiTheme="minorBidi" w:hAnsiTheme="minorBidi" w:cstheme="minorBidi"/>
        </w:rPr>
        <w:t>and addressed by the project, root causes, barriers and preferred solutions</w:t>
      </w:r>
    </w:p>
    <w:p w14:paraId="35AC2C7C" w14:textId="0DACF63E" w:rsidR="00E318D6" w:rsidRPr="00E318D6" w:rsidRDefault="00E318D6" w:rsidP="00EA407A">
      <w:pPr>
        <w:pStyle w:val="IFADparagraphnumbering"/>
        <w:numPr>
          <w:ilvl w:val="0"/>
          <w:numId w:val="0"/>
        </w:numPr>
        <w:ind w:left="360"/>
        <w:rPr>
          <w:rFonts w:asciiTheme="minorBidi" w:hAnsiTheme="minorBidi" w:cstheme="minorBidi"/>
        </w:rPr>
      </w:pPr>
      <w:r>
        <w:rPr>
          <w:rFonts w:asciiTheme="minorBidi" w:hAnsiTheme="minorBidi" w:cstheme="minorBidi"/>
        </w:rPr>
        <w:t>The  projec</w:t>
      </w:r>
      <w:r w:rsidR="005D26B5">
        <w:rPr>
          <w:rFonts w:asciiTheme="minorBidi" w:hAnsiTheme="minorBidi" w:cstheme="minorBidi"/>
        </w:rPr>
        <w:t>t seeks to address the vulnerability of the cocoa and rice sector to climate change and climate variability  in order to sustain  continued and increased agricultural productivity and growth for poverty reduction in Sierra Leone. It addresses the multiple and  combined impacts of climate change especially the anticipated modification of rainfall patterns and decreased water availability  and  increases in temperatures.</w:t>
      </w:r>
    </w:p>
    <w:p w14:paraId="36186CC6" w14:textId="485DBA94" w:rsidR="000B6913" w:rsidRPr="002B79FC" w:rsidRDefault="000B6913" w:rsidP="005D26B5">
      <w:pPr>
        <w:pStyle w:val="IFADparagraphnumbering"/>
        <w:rPr>
          <w:rFonts w:asciiTheme="minorBidi" w:hAnsiTheme="minorBidi" w:cstheme="minorBidi"/>
          <w:color w:val="000000" w:themeColor="text1"/>
        </w:rPr>
      </w:pPr>
      <w:r w:rsidRPr="002B79FC">
        <w:rPr>
          <w:rFonts w:asciiTheme="minorBidi" w:hAnsiTheme="minorBidi" w:cstheme="minorBidi"/>
          <w:color w:val="000000" w:themeColor="text1"/>
        </w:rPr>
        <w:t>The</w:t>
      </w:r>
      <w:r w:rsidR="005D26B5">
        <w:rPr>
          <w:rFonts w:asciiTheme="minorBidi" w:hAnsiTheme="minorBidi" w:cstheme="minorBidi"/>
          <w:color w:val="000000" w:themeColor="text1"/>
        </w:rPr>
        <w:t xml:space="preserve"> project intends to address </w:t>
      </w:r>
      <w:r w:rsidRPr="002B79FC">
        <w:rPr>
          <w:rFonts w:asciiTheme="minorBidi" w:hAnsiTheme="minorBidi" w:cstheme="minorBidi"/>
          <w:color w:val="000000" w:themeColor="text1"/>
        </w:rPr>
        <w:t xml:space="preserve"> four key issues identified </w:t>
      </w:r>
      <w:r w:rsidR="005D26B5">
        <w:rPr>
          <w:rFonts w:asciiTheme="minorBidi" w:hAnsiTheme="minorBidi" w:cstheme="minorBidi"/>
          <w:color w:val="000000" w:themeColor="text1"/>
        </w:rPr>
        <w:t>which is already impacting  the productivity of both cocoa and rice sector</w:t>
      </w:r>
    </w:p>
    <w:p w14:paraId="6211B794" w14:textId="77777777" w:rsidR="000B6913" w:rsidRPr="002B79FC" w:rsidRDefault="000B6913" w:rsidP="000B6913">
      <w:pPr>
        <w:widowControl w:val="0"/>
        <w:numPr>
          <w:ilvl w:val="0"/>
          <w:numId w:val="4"/>
        </w:numPr>
        <w:autoSpaceDE w:val="0"/>
        <w:autoSpaceDN w:val="0"/>
        <w:adjustRightInd w:val="0"/>
        <w:spacing w:after="120"/>
        <w:ind w:left="567" w:hanging="357"/>
        <w:jc w:val="both"/>
        <w:rPr>
          <w:rFonts w:asciiTheme="minorBidi" w:hAnsiTheme="minorBidi"/>
          <w:color w:val="000000" w:themeColor="text1"/>
          <w:sz w:val="20"/>
          <w:szCs w:val="20"/>
        </w:rPr>
      </w:pPr>
      <w:r w:rsidRPr="002B79FC">
        <w:rPr>
          <w:rFonts w:asciiTheme="minorBidi" w:hAnsiTheme="minorBidi"/>
          <w:color w:val="000000" w:themeColor="text1"/>
          <w:sz w:val="20"/>
          <w:szCs w:val="20"/>
        </w:rPr>
        <w:t>The decreasing climatic suitability for cocoa production, which could lead to reduced incomes and in some cases the reduced ability of smallholder farmers to access food on the local market.</w:t>
      </w:r>
    </w:p>
    <w:p w14:paraId="5CBC85D3" w14:textId="77777777" w:rsidR="000B6913" w:rsidRPr="002B79FC" w:rsidRDefault="000B6913" w:rsidP="000B6913">
      <w:pPr>
        <w:widowControl w:val="0"/>
        <w:numPr>
          <w:ilvl w:val="0"/>
          <w:numId w:val="4"/>
        </w:numPr>
        <w:autoSpaceDE w:val="0"/>
        <w:autoSpaceDN w:val="0"/>
        <w:adjustRightInd w:val="0"/>
        <w:spacing w:after="120"/>
        <w:ind w:left="567" w:hanging="357"/>
        <w:jc w:val="both"/>
        <w:rPr>
          <w:rFonts w:asciiTheme="minorBidi" w:hAnsiTheme="minorBidi"/>
          <w:color w:val="000000" w:themeColor="text1"/>
          <w:sz w:val="20"/>
          <w:szCs w:val="20"/>
        </w:rPr>
      </w:pPr>
      <w:r w:rsidRPr="002B79FC">
        <w:rPr>
          <w:rFonts w:asciiTheme="minorBidi" w:hAnsiTheme="minorBidi"/>
          <w:color w:val="000000" w:themeColor="text1"/>
          <w:sz w:val="20"/>
          <w:szCs w:val="20"/>
        </w:rPr>
        <w:t>The increased frequency of heat waves as well as the extension of dry spells could also lead to a reduction in the production of subsistence crops, particularly rice and to some extent cassava.</w:t>
      </w:r>
    </w:p>
    <w:p w14:paraId="4766E06B" w14:textId="25826D14" w:rsidR="000B6913" w:rsidRPr="002B79FC" w:rsidRDefault="000B6913" w:rsidP="000B6913">
      <w:pPr>
        <w:widowControl w:val="0"/>
        <w:numPr>
          <w:ilvl w:val="0"/>
          <w:numId w:val="4"/>
        </w:numPr>
        <w:autoSpaceDE w:val="0"/>
        <w:autoSpaceDN w:val="0"/>
        <w:adjustRightInd w:val="0"/>
        <w:spacing w:after="120"/>
        <w:ind w:left="567" w:hanging="357"/>
        <w:jc w:val="both"/>
        <w:rPr>
          <w:rFonts w:asciiTheme="minorBidi" w:hAnsiTheme="minorBidi"/>
          <w:color w:val="000000" w:themeColor="text1"/>
          <w:sz w:val="20"/>
          <w:szCs w:val="20"/>
        </w:rPr>
      </w:pPr>
      <w:r w:rsidRPr="002B79FC">
        <w:rPr>
          <w:rFonts w:asciiTheme="minorBidi" w:hAnsiTheme="minorBidi"/>
          <w:color w:val="000000" w:themeColor="text1"/>
          <w:sz w:val="20"/>
          <w:szCs w:val="20"/>
        </w:rPr>
        <w:t xml:space="preserve">The increased frequency </w:t>
      </w:r>
      <w:r w:rsidR="00345AD4">
        <w:rPr>
          <w:rFonts w:asciiTheme="minorBidi" w:hAnsiTheme="minorBidi"/>
          <w:color w:val="000000" w:themeColor="text1"/>
          <w:sz w:val="20"/>
          <w:szCs w:val="20"/>
        </w:rPr>
        <w:t xml:space="preserve">of </w:t>
      </w:r>
      <w:r w:rsidRPr="002B79FC">
        <w:rPr>
          <w:rFonts w:asciiTheme="minorBidi" w:hAnsiTheme="minorBidi"/>
          <w:color w:val="000000" w:themeColor="text1"/>
          <w:sz w:val="20"/>
          <w:szCs w:val="20"/>
        </w:rPr>
        <w:t>extreme precipitation events could lead an increased disruption of market services and infrastructures such as roads</w:t>
      </w:r>
      <w:r w:rsidR="00D04165">
        <w:rPr>
          <w:rFonts w:asciiTheme="minorBidi" w:hAnsiTheme="minorBidi"/>
          <w:color w:val="000000" w:themeColor="text1"/>
          <w:sz w:val="20"/>
          <w:szCs w:val="20"/>
        </w:rPr>
        <w:t xml:space="preserve"> and water services</w:t>
      </w:r>
      <w:r w:rsidRPr="002B79FC">
        <w:rPr>
          <w:rFonts w:asciiTheme="minorBidi" w:hAnsiTheme="minorBidi"/>
          <w:color w:val="000000" w:themeColor="text1"/>
          <w:sz w:val="20"/>
          <w:szCs w:val="20"/>
        </w:rPr>
        <w:t>.</w:t>
      </w:r>
    </w:p>
    <w:p w14:paraId="50BC50DF" w14:textId="77777777" w:rsidR="000B6913" w:rsidRPr="002B79FC" w:rsidRDefault="000B6913" w:rsidP="000B6913">
      <w:pPr>
        <w:widowControl w:val="0"/>
        <w:numPr>
          <w:ilvl w:val="0"/>
          <w:numId w:val="4"/>
        </w:numPr>
        <w:autoSpaceDE w:val="0"/>
        <w:autoSpaceDN w:val="0"/>
        <w:adjustRightInd w:val="0"/>
        <w:ind w:left="567"/>
        <w:jc w:val="both"/>
        <w:rPr>
          <w:rFonts w:asciiTheme="minorBidi" w:hAnsiTheme="minorBidi"/>
          <w:color w:val="000000" w:themeColor="text1"/>
          <w:sz w:val="20"/>
          <w:szCs w:val="20"/>
        </w:rPr>
      </w:pPr>
      <w:r w:rsidRPr="002B79FC">
        <w:rPr>
          <w:rFonts w:asciiTheme="minorBidi" w:hAnsiTheme="minorBidi"/>
          <w:color w:val="000000" w:themeColor="text1"/>
          <w:sz w:val="20"/>
          <w:szCs w:val="20"/>
        </w:rPr>
        <w:t xml:space="preserve">Combined, these key issues could lead to an increase in poverty, particularly for transient poor and therefore an increased vulnerability to future climate change impacts in smallholder farmers’ households. </w:t>
      </w:r>
    </w:p>
    <w:p w14:paraId="63775958" w14:textId="77777777" w:rsidR="000B6913" w:rsidRPr="00EA407A" w:rsidRDefault="000B6913" w:rsidP="000B6913">
      <w:pPr>
        <w:widowControl w:val="0"/>
        <w:numPr>
          <w:ilvl w:val="0"/>
          <w:numId w:val="4"/>
        </w:numPr>
        <w:autoSpaceDE w:val="0"/>
        <w:autoSpaceDN w:val="0"/>
        <w:adjustRightInd w:val="0"/>
        <w:ind w:left="567"/>
        <w:jc w:val="both"/>
        <w:rPr>
          <w:rFonts w:asciiTheme="minorBidi" w:hAnsiTheme="minorBidi"/>
          <w:color w:val="000000" w:themeColor="text1"/>
          <w:sz w:val="20"/>
          <w:szCs w:val="20"/>
        </w:rPr>
      </w:pPr>
      <w:r w:rsidRPr="002B79FC">
        <w:rPr>
          <w:rFonts w:asciiTheme="minorBidi" w:hAnsiTheme="minorBidi"/>
          <w:color w:val="000000" w:themeColor="text1"/>
          <w:sz w:val="20"/>
          <w:szCs w:val="20"/>
          <w:lang w:val="en"/>
        </w:rPr>
        <w:t>Women make up 70 percent of agricultural business in Sierra Leone but realize little or no benefit</w:t>
      </w:r>
    </w:p>
    <w:p w14:paraId="1F668E47" w14:textId="3EA49201" w:rsidR="00743D87" w:rsidRPr="002B79FC" w:rsidRDefault="00743D87" w:rsidP="000B6913">
      <w:pPr>
        <w:widowControl w:val="0"/>
        <w:numPr>
          <w:ilvl w:val="0"/>
          <w:numId w:val="4"/>
        </w:numPr>
        <w:autoSpaceDE w:val="0"/>
        <w:autoSpaceDN w:val="0"/>
        <w:adjustRightInd w:val="0"/>
        <w:ind w:left="567"/>
        <w:jc w:val="both"/>
        <w:rPr>
          <w:rFonts w:asciiTheme="minorBidi" w:hAnsiTheme="minorBidi"/>
          <w:color w:val="000000" w:themeColor="text1"/>
          <w:sz w:val="20"/>
          <w:szCs w:val="20"/>
        </w:rPr>
      </w:pPr>
      <w:r>
        <w:rPr>
          <w:rFonts w:asciiTheme="minorBidi" w:hAnsiTheme="minorBidi"/>
          <w:color w:val="000000" w:themeColor="text1"/>
          <w:sz w:val="20"/>
          <w:szCs w:val="20"/>
          <w:lang w:val="en"/>
        </w:rPr>
        <w:t>Degradation of natural resources as a result of unsustainable agricultural practices ( slash and burn, firewood collection, logging) and recent conflict and Ebola crisis</w:t>
      </w:r>
    </w:p>
    <w:p w14:paraId="70F59C13" w14:textId="77777777" w:rsidR="00EA407A" w:rsidRDefault="00EA407A" w:rsidP="00C17F36">
      <w:pPr>
        <w:widowControl w:val="0"/>
        <w:autoSpaceDE w:val="0"/>
        <w:autoSpaceDN w:val="0"/>
        <w:adjustRightInd w:val="0"/>
        <w:spacing w:after="120"/>
        <w:ind w:left="207"/>
        <w:jc w:val="both"/>
        <w:rPr>
          <w:rFonts w:asciiTheme="minorBidi" w:hAnsiTheme="minorBidi"/>
          <w:sz w:val="20"/>
          <w:szCs w:val="20"/>
        </w:rPr>
      </w:pPr>
    </w:p>
    <w:p w14:paraId="6EA4FDE9" w14:textId="2F85972A" w:rsidR="005D26B5" w:rsidRDefault="005D26B5" w:rsidP="00EA407A">
      <w:pPr>
        <w:pStyle w:val="IFADparagraphnumbering"/>
      </w:pPr>
      <w:r>
        <w:t xml:space="preserve">The project intends to address the underlying </w:t>
      </w:r>
      <w:r w:rsidR="00FC37E2">
        <w:t>constraints that further exacerbate  the projected climate change impacts and that represent major barriers to adaptation and resilience in the cocoa and rice sector. Amongst the key constraints : Unsustainable or inadequate agricultural practices ( e.g traditional slash and burn land preparation,  land preparation for rice cultivation, inefficient use of water  , erosion, diseases  of cocoa trees due to increased temperatures. In addition, absence  or inadequate of infrastructures to withstand to climate change impacts. Deforestation  and land clearing in the cocoa plantations is also a key problem and is a result  of growing</w:t>
      </w:r>
      <w:r w:rsidR="00C17F36">
        <w:t xml:space="preserve"> energy needs, with fuelwood ( and charcoal) .  The direct consequence is the country  is losing  hectares of lands  of top soil due to deforestation and old cocoa trees affected by diseases.</w:t>
      </w:r>
    </w:p>
    <w:p w14:paraId="7B572F61" w14:textId="2B3F12D0" w:rsidR="00C17F36" w:rsidRPr="0017288D" w:rsidRDefault="00C17F36" w:rsidP="00EA407A">
      <w:pPr>
        <w:pStyle w:val="IFADparagraphnumbering"/>
      </w:pPr>
      <w:r>
        <w:t>These barriers are preventing the country from achieving optimal yield in the cocoa and rice sector, to generate surpluses to respond to food security and nutrition while improving household incomes. As a post conflict countries, the country needs to upgrade its infrastructure</w:t>
      </w:r>
      <w:r w:rsidR="006B71BB">
        <w:t xml:space="preserve"> including earth dams , adapted storages and warehouses, climate resilient roads </w:t>
      </w:r>
      <w:r>
        <w:t xml:space="preserve">along the agricultural value chain , improve capacity of small holder farmers to access to  climate knowledge at technical information in order  to shift from inadapted and </w:t>
      </w:r>
      <w:r w:rsidRPr="006B71BB">
        <w:t>in many ways unsustainable cultivation methods ( e.g sla</w:t>
      </w:r>
      <w:r w:rsidRPr="000F29A9">
        <w:t>s</w:t>
      </w:r>
      <w:r w:rsidRPr="00743D87">
        <w:t xml:space="preserve">h and burn ) that  provide short term gains but deplete  soil fertility and degrade the </w:t>
      </w:r>
      <w:r w:rsidR="00AF79EB" w:rsidRPr="00A9384C">
        <w:t>natural capital and environment</w:t>
      </w:r>
      <w:r w:rsidR="00AF79EB" w:rsidRPr="00110FBF">
        <w:t xml:space="preserve">. Low yields prevent farmers to generate surpluses  and income to be able to acquire inputs </w:t>
      </w:r>
      <w:r w:rsidR="00AF79EB" w:rsidRPr="000049E4">
        <w:t xml:space="preserve">such as drought  resilient seeds or improved fertilizers </w:t>
      </w:r>
      <w:r w:rsidR="00BC312D" w:rsidRPr="0017288D">
        <w:t xml:space="preserve">. As climate risks and climate risks management is new, it was proven by previous IFAD projects that well targeted support to smallholder farmers  leads to increase yields in the rice and cocoa sector.  </w:t>
      </w:r>
      <w:r w:rsidR="006B71BB" w:rsidRPr="0017288D">
        <w:t xml:space="preserve">For instance, smallholder farmers supported by an IFAD climate focused project have </w:t>
      </w:r>
      <w:r w:rsidR="006B71BB" w:rsidRPr="00EA407A">
        <w:t xml:space="preserve">double and triple cropping of rice using NERICA rice over the paddy varieties as a result of the earth dams . </w:t>
      </w:r>
      <w:r w:rsidR="00BC312D" w:rsidRPr="006B71BB">
        <w:t xml:space="preserve">However , </w:t>
      </w:r>
      <w:r w:rsidR="00BC312D" w:rsidRPr="000F29A9">
        <w:t>m</w:t>
      </w:r>
      <w:r w:rsidR="00BC312D" w:rsidRPr="00743D87">
        <w:t xml:space="preserve">ore  effort  need to be done to help farmers have access to timely and relevant agro meteorological information  to better  </w:t>
      </w:r>
      <w:r w:rsidR="00BC312D" w:rsidRPr="000049E4">
        <w:t xml:space="preserve">decide  on cultivation practices and cropping calendars. </w:t>
      </w:r>
      <w:r w:rsidR="00BC312D" w:rsidRPr="0017288D">
        <w:t>Early warning systems are no well in place yet . Accelerated erosion   and siltation of drainage ,  irrigation systems  could lead to a very heavy dire situation in rice producing areas where flooding is an issue.</w:t>
      </w:r>
    </w:p>
    <w:p w14:paraId="633E7259" w14:textId="070DF41A" w:rsidR="000B6913" w:rsidRPr="002B79FC" w:rsidRDefault="000B6913" w:rsidP="00BC312D">
      <w:pPr>
        <w:pStyle w:val="Heading2"/>
        <w:numPr>
          <w:ilvl w:val="1"/>
          <w:numId w:val="7"/>
        </w:numPr>
        <w:rPr>
          <w:rFonts w:asciiTheme="minorBidi" w:hAnsiTheme="minorBidi" w:cstheme="minorBidi"/>
          <w:sz w:val="20"/>
          <w:szCs w:val="20"/>
        </w:rPr>
      </w:pPr>
      <w:bookmarkStart w:id="13" w:name="_Toc506815961"/>
      <w:r w:rsidRPr="002B79FC">
        <w:rPr>
          <w:rFonts w:asciiTheme="minorBidi" w:hAnsiTheme="minorBidi" w:cstheme="minorBidi"/>
          <w:sz w:val="20"/>
          <w:szCs w:val="20"/>
        </w:rPr>
        <w:lastRenderedPageBreak/>
        <w:t>Lessons learnt from the IFAD past projects</w:t>
      </w:r>
      <w:bookmarkEnd w:id="13"/>
      <w:r w:rsidR="00BC312D">
        <w:rPr>
          <w:rFonts w:asciiTheme="minorBidi" w:hAnsiTheme="minorBidi" w:cstheme="minorBidi"/>
          <w:sz w:val="20"/>
          <w:szCs w:val="20"/>
        </w:rPr>
        <w:t xml:space="preserve"> on climate resilience in the agricultural sector</w:t>
      </w:r>
    </w:p>
    <w:p w14:paraId="6DB59FA3" w14:textId="3D5A4F6E" w:rsidR="000B6913" w:rsidRPr="002B79FC" w:rsidRDefault="000B6913" w:rsidP="000B6913">
      <w:pPr>
        <w:pStyle w:val="IFADparagraphnumbering"/>
        <w:rPr>
          <w:rFonts w:asciiTheme="minorBidi" w:hAnsiTheme="minorBidi" w:cstheme="minorBidi"/>
        </w:rPr>
      </w:pPr>
      <w:r w:rsidRPr="002B79FC">
        <w:rPr>
          <w:rFonts w:asciiTheme="minorBidi" w:hAnsiTheme="minorBidi" w:cstheme="minorBidi"/>
        </w:rPr>
        <w:t>IFAD’s experience in Sierra Leone offers the following results and lessons that will inform the design of this climate resilient development project which will scale up and replicate many activities of the Rehabilitation and Community-Based Poverty Reduction Project (</w:t>
      </w:r>
      <w:r w:rsidRPr="002B79FC">
        <w:rPr>
          <w:rFonts w:asciiTheme="minorBidi" w:hAnsiTheme="minorBidi" w:cstheme="minorBidi"/>
          <w:bCs/>
        </w:rPr>
        <w:t>RCPRP) and</w:t>
      </w:r>
      <w:r w:rsidRPr="002B79FC">
        <w:rPr>
          <w:rFonts w:asciiTheme="minorBidi" w:hAnsiTheme="minorBidi" w:cstheme="minorBidi"/>
        </w:rPr>
        <w:t xml:space="preserve"> </w:t>
      </w:r>
      <w:r w:rsidRPr="002B79FC">
        <w:rPr>
          <w:rFonts w:asciiTheme="minorBidi" w:hAnsiTheme="minorBidi" w:cstheme="minorBidi"/>
          <w:bCs/>
        </w:rPr>
        <w:t>the GEF</w:t>
      </w:r>
      <w:r w:rsidRPr="002B79FC">
        <w:rPr>
          <w:rFonts w:asciiTheme="minorBidi" w:hAnsiTheme="minorBidi" w:cstheme="minorBidi"/>
        </w:rPr>
        <w:t xml:space="preserve"> grant </w:t>
      </w:r>
      <w:r w:rsidRPr="002B79FC">
        <w:rPr>
          <w:rFonts w:asciiTheme="minorBidi" w:hAnsiTheme="minorBidi" w:cstheme="minorBidi"/>
          <w:bCs/>
        </w:rPr>
        <w:t>-</w:t>
      </w:r>
      <w:r w:rsidRPr="002B79FC">
        <w:rPr>
          <w:rFonts w:asciiTheme="minorBidi" w:hAnsiTheme="minorBidi" w:cstheme="minorBidi"/>
        </w:rPr>
        <w:t xml:space="preserve">funded component. This project will also take advantage of the new IFAD baseline </w:t>
      </w:r>
      <w:r w:rsidRPr="002B79FC">
        <w:rPr>
          <w:rFonts w:asciiTheme="minorBidi" w:hAnsiTheme="minorBidi" w:cstheme="minorBidi"/>
          <w:bCs/>
        </w:rPr>
        <w:t>investment under</w:t>
      </w:r>
      <w:r w:rsidRPr="002B79FC">
        <w:rPr>
          <w:rFonts w:asciiTheme="minorBidi" w:hAnsiTheme="minorBidi" w:cstheme="minorBidi"/>
        </w:rPr>
        <w:t xml:space="preserve"> formulation on </w:t>
      </w:r>
      <w:r w:rsidRPr="002B79FC">
        <w:rPr>
          <w:rFonts w:asciiTheme="minorBidi" w:hAnsiTheme="minorBidi" w:cstheme="minorBidi"/>
          <w:bCs/>
        </w:rPr>
        <w:t>cocoa</w:t>
      </w:r>
      <w:r w:rsidRPr="002B79FC">
        <w:rPr>
          <w:rFonts w:asciiTheme="minorBidi" w:hAnsiTheme="minorBidi" w:cstheme="minorBidi"/>
        </w:rPr>
        <w:t xml:space="preserve"> to enhance or develop the climate resilience </w:t>
      </w:r>
      <w:r w:rsidRPr="002B79FC">
        <w:rPr>
          <w:rFonts w:asciiTheme="minorBidi" w:hAnsiTheme="minorBidi" w:cstheme="minorBidi"/>
          <w:bCs/>
        </w:rPr>
        <w:t>of the</w:t>
      </w:r>
      <w:r w:rsidRPr="002B79FC">
        <w:rPr>
          <w:rFonts w:asciiTheme="minorBidi" w:hAnsiTheme="minorBidi" w:cstheme="minorBidi"/>
        </w:rPr>
        <w:t xml:space="preserve"> entire value chain </w:t>
      </w:r>
      <w:r w:rsidRPr="002B79FC">
        <w:rPr>
          <w:rFonts w:asciiTheme="minorBidi" w:hAnsiTheme="minorBidi" w:cstheme="minorBidi"/>
          <w:bCs/>
        </w:rPr>
        <w:t>(supply</w:t>
      </w:r>
      <w:r w:rsidRPr="002B79FC">
        <w:rPr>
          <w:rFonts w:asciiTheme="minorBidi" w:hAnsiTheme="minorBidi" w:cstheme="minorBidi"/>
        </w:rPr>
        <w:t xml:space="preserve">, production, processing, </w:t>
      </w:r>
      <w:r w:rsidRPr="002B79FC">
        <w:rPr>
          <w:rFonts w:asciiTheme="minorBidi" w:hAnsiTheme="minorBidi" w:cstheme="minorBidi"/>
          <w:bCs/>
        </w:rPr>
        <w:t>marketing)</w:t>
      </w:r>
      <w:r w:rsidRPr="002B79FC">
        <w:rPr>
          <w:rFonts w:asciiTheme="minorBidi" w:hAnsiTheme="minorBidi" w:cstheme="minorBidi"/>
        </w:rPr>
        <w:t xml:space="preserve"> building on lessons learnt.</w:t>
      </w:r>
      <w:r w:rsidR="00B82356">
        <w:rPr>
          <w:rFonts w:asciiTheme="minorBidi" w:hAnsiTheme="minorBidi" w:cstheme="minorBidi"/>
        </w:rPr>
        <w:t xml:space="preserve"> </w:t>
      </w:r>
      <w:r w:rsidRPr="002B79FC">
        <w:rPr>
          <w:rFonts w:asciiTheme="minorBidi" w:hAnsiTheme="minorBidi" w:cstheme="minorBidi"/>
        </w:rPr>
        <w:t>In summary of these lessons are:</w:t>
      </w:r>
    </w:p>
    <w:p w14:paraId="6BBA3237" w14:textId="4CA5FB76" w:rsidR="000B6913" w:rsidRPr="002B79FC" w:rsidRDefault="000B6913" w:rsidP="000B6913">
      <w:pPr>
        <w:pStyle w:val="IFADparagraphnumbering"/>
        <w:rPr>
          <w:rFonts w:asciiTheme="minorBidi" w:hAnsiTheme="minorBidi" w:cstheme="minorBidi"/>
        </w:rPr>
      </w:pPr>
      <w:r w:rsidRPr="002B79FC">
        <w:rPr>
          <w:rFonts w:asciiTheme="minorBidi" w:hAnsiTheme="minorBidi" w:cstheme="minorBidi"/>
          <w:b/>
          <w:bCs/>
        </w:rPr>
        <w:t xml:space="preserve"> Income Generation:</w:t>
      </w:r>
      <w:r w:rsidR="00B82356">
        <w:rPr>
          <w:rFonts w:asciiTheme="minorBidi" w:hAnsiTheme="minorBidi" w:cstheme="minorBidi"/>
        </w:rPr>
        <w:t xml:space="preserve"> </w:t>
      </w:r>
      <w:r w:rsidRPr="002B79FC">
        <w:rPr>
          <w:rFonts w:asciiTheme="minorBidi" w:hAnsiTheme="minorBidi" w:cstheme="minorBidi"/>
        </w:rPr>
        <w:t>The evaluation of the RCPRP indicated that the NERICA rice introduced as part of the climate adaptation strategy has had a positive impact on income generation. Research has shown that farmers have been able to double profit margins, which is very positive for prospects of future sustainability. Reports have also been received of double and triple cropping of rice as a result of the earth dams but it was not possible to quantify this in numerical terms or to what degree they improved the yields of the NERICA rice over the paddy rice varieties (IFAD, GEF evaluation report, Sierra Leonne).</w:t>
      </w:r>
    </w:p>
    <w:p w14:paraId="61254783" w14:textId="77777777" w:rsidR="000B6913" w:rsidRPr="002B79FC" w:rsidRDefault="000B6913" w:rsidP="000B6913">
      <w:pPr>
        <w:pStyle w:val="IFADparagraphnumbering"/>
        <w:rPr>
          <w:rFonts w:asciiTheme="minorBidi" w:hAnsiTheme="minorBidi" w:cstheme="minorBidi"/>
        </w:rPr>
      </w:pPr>
      <w:r w:rsidRPr="002B79FC">
        <w:rPr>
          <w:rFonts w:asciiTheme="minorBidi" w:hAnsiTheme="minorBidi" w:cstheme="minorBidi"/>
          <w:b/>
        </w:rPr>
        <w:t xml:space="preserve">Institutions and policies: </w:t>
      </w:r>
      <w:r w:rsidRPr="002B79FC">
        <w:rPr>
          <w:rFonts w:asciiTheme="minorBidi" w:hAnsiTheme="minorBidi" w:cstheme="minorBidi"/>
        </w:rPr>
        <w:t>The project carryout capacity building exercises directly impacting MAFFS by the training of 12 staff members in statistics and applied climatology. The project also directly assisted the Meteorological Department in developing the network of AWS’s as well as in developing its technical capacity, both of which are central to a nation’s ability to adapt to climate shocks and were seriously impaired as a result of the war. Eight stations were installed throughout the four regions (two per region) Three staff members were trained at the Nigerian Meteorological Agency in a year-long course both as senior and medium level meteorological technicians. The overall objective however to gather and disseminate meteorological data to enable farmers better adapt to climate shocks, has not yet been achieved and a number of technical and financial sustainability challenges remain with regards to the Meteorological Department’s ability to carry on after project closure</w:t>
      </w:r>
    </w:p>
    <w:p w14:paraId="6E355D34" w14:textId="77777777" w:rsidR="000B6913" w:rsidRPr="002B79FC" w:rsidRDefault="000B6913" w:rsidP="000B6913">
      <w:pPr>
        <w:pStyle w:val="IFADparagraphnumbering"/>
        <w:rPr>
          <w:rFonts w:asciiTheme="minorBidi" w:eastAsiaTheme="minorEastAsia" w:hAnsiTheme="minorBidi" w:cstheme="minorBidi"/>
          <w:b/>
        </w:rPr>
      </w:pPr>
      <w:r w:rsidRPr="002B79FC">
        <w:rPr>
          <w:rFonts w:asciiTheme="minorBidi" w:hAnsiTheme="minorBidi" w:cstheme="minorBidi"/>
          <w:b/>
          <w:bCs/>
          <w:lang w:val="en-CA"/>
        </w:rPr>
        <w:t>Climate change Adaptation :</w:t>
      </w:r>
      <w:r w:rsidRPr="002B79FC">
        <w:rPr>
          <w:rFonts w:asciiTheme="minorBidi" w:hAnsiTheme="minorBidi" w:cstheme="minorBidi"/>
          <w:lang w:val="en-CA"/>
        </w:rPr>
        <w:t xml:space="preserve"> RCPRP+ and IACCAPFS (GEF component) carried out a number of activities specifically aimed at reducing climate shocks, these include a climate vulnerability mapping exercise and subsequent construction of earth dams to enable a perennial supply of water in climate change vulnerable, non-perennial rain-fed swamps. 3.2 metric tons of NERICA rice suited to rain-fed upland ecosystems were also procured, and multiplied to</w:t>
      </w:r>
      <w:r w:rsidRPr="002B79FC">
        <w:rPr>
          <w:rFonts w:asciiTheme="minorBidi" w:hAnsiTheme="minorBidi" w:cstheme="minorBidi"/>
          <w:color w:val="000000"/>
          <w:lang w:val="en-CA"/>
        </w:rPr>
        <w:t xml:space="preserve"> an estimated 72mt. This was then re-distributed to farmers on a total of 120 ha and</w:t>
      </w:r>
      <w:r w:rsidRPr="002B79FC">
        <w:rPr>
          <w:rFonts w:asciiTheme="minorBidi" w:hAnsiTheme="minorBidi" w:cstheme="minorBidi"/>
          <w:lang w:val="en-CA"/>
        </w:rPr>
        <w:t xml:space="preserve"> is expected to greatly improve food security as beneficiaries are able to double and triple crop rice. The project also piloted innovative sustainable land and water harvesting techniques to collect, concentrate and store water at the crop root zones (tied ridging, moon ridges) as well as soil conservation methods that control erosion (mulching, terracing). This innovative pilot, aimed to demonstrate that in-situ agriculture can be more productive than the destructive practice of slash and burn and has been largely accepted. The project also demonstrated great signs of soil regeneration in soil structure, nutrient and moisture content and the university is set to continue the activities after project completion. </w:t>
      </w:r>
      <w:r w:rsidRPr="002B79FC">
        <w:rPr>
          <w:rFonts w:asciiTheme="minorBidi" w:eastAsia="Arial" w:hAnsiTheme="minorBidi" w:cstheme="minorBidi"/>
          <w:lang w:val="en-CA"/>
        </w:rPr>
        <w:t>180 women, youth and vulnerable households attended workshops on climate change adaptation; training on how to carry out capacity building workshops on climate change adaptation was also delivered.</w:t>
      </w:r>
      <w:r w:rsidRPr="002B79FC">
        <w:rPr>
          <w:rFonts w:asciiTheme="minorBidi" w:hAnsiTheme="minorBidi" w:cstheme="minorBidi"/>
          <w:lang w:val="en-CA"/>
        </w:rPr>
        <w:t xml:space="preserve"> </w:t>
      </w:r>
    </w:p>
    <w:p w14:paraId="10459452" w14:textId="1E32CB84" w:rsidR="000B6913" w:rsidRPr="002B79FC" w:rsidRDefault="000B6913" w:rsidP="00E91565">
      <w:pPr>
        <w:pStyle w:val="IFADparagraphnumbering"/>
        <w:rPr>
          <w:rFonts w:asciiTheme="minorBidi" w:eastAsia="Times New Roman" w:hAnsiTheme="minorBidi" w:cstheme="minorBidi"/>
          <w:b/>
        </w:rPr>
      </w:pPr>
      <w:r w:rsidRPr="002B79FC">
        <w:rPr>
          <w:rFonts w:asciiTheme="minorBidi" w:hAnsiTheme="minorBidi" w:cstheme="minorBidi"/>
          <w:b/>
        </w:rPr>
        <w:t>Capacity Building:</w:t>
      </w:r>
      <w:r w:rsidRPr="002B79FC">
        <w:rPr>
          <w:rFonts w:asciiTheme="minorBidi" w:hAnsiTheme="minorBidi" w:cstheme="minorBidi"/>
          <w:b/>
          <w:lang w:val="en-US"/>
        </w:rPr>
        <w:t xml:space="preserve"> </w:t>
      </w:r>
      <w:r w:rsidRPr="002B79FC">
        <w:rPr>
          <w:rFonts w:asciiTheme="minorBidi" w:hAnsiTheme="minorBidi" w:cstheme="minorBidi"/>
        </w:rPr>
        <w:t>The capacity building targeted the meteorological services by re-establishing weather stations, and providing climate data to support decision-making processes at all levels. The ability of the Meteorological Department to fulfil its mandate and related weather monitoring tasks, data collection, data analysis, dissemination to end-users and storage was greatly affected by the ten-year war (1992-2002). Some staff members died while others retired from service and others left the country. The effective adoption and design of climate adaptation responses are dependent on coherent national weather data and natural disasters records. The GEF/LDCF activities aimed to address the identified capacity building and weather data collection gaps at national and institutional level by investing in both human resources and equipment.</w:t>
      </w:r>
      <w:r w:rsidR="00E91565">
        <w:rPr>
          <w:rFonts w:asciiTheme="minorBidi" w:hAnsiTheme="minorBidi" w:cstheme="minorBidi"/>
        </w:rPr>
        <w:t xml:space="preserve"> However, further capacity building exercises are likely to consolidate the results gained from past projects.</w:t>
      </w:r>
      <w:r w:rsidR="00B82356">
        <w:rPr>
          <w:rFonts w:asciiTheme="minorBidi" w:hAnsiTheme="minorBidi" w:cstheme="minorBidi"/>
        </w:rPr>
        <w:t xml:space="preserve"> </w:t>
      </w:r>
    </w:p>
    <w:p w14:paraId="4A9A6466" w14:textId="6987D2CE" w:rsidR="000B6913" w:rsidRPr="006D769D" w:rsidRDefault="000B6913" w:rsidP="006B71BB">
      <w:pPr>
        <w:pStyle w:val="IFADparagraphnumbering"/>
        <w:rPr>
          <w:rFonts w:asciiTheme="minorBidi" w:hAnsiTheme="minorBidi" w:cstheme="minorBidi"/>
        </w:rPr>
      </w:pPr>
      <w:r w:rsidRPr="002B79FC">
        <w:rPr>
          <w:rFonts w:asciiTheme="minorBidi" w:hAnsiTheme="minorBidi" w:cstheme="minorBidi"/>
          <w:b/>
          <w:bCs/>
        </w:rPr>
        <w:t xml:space="preserve">Scaling up: </w:t>
      </w:r>
      <w:r w:rsidRPr="00EA407A">
        <w:rPr>
          <w:rFonts w:asciiTheme="minorBidi" w:hAnsiTheme="minorBidi" w:cstheme="minorBidi"/>
        </w:rPr>
        <w:t>This project</w:t>
      </w:r>
      <w:r w:rsidRPr="002B79FC">
        <w:rPr>
          <w:rFonts w:asciiTheme="minorBidi" w:hAnsiTheme="minorBidi" w:cstheme="minorBidi"/>
          <w:b/>
          <w:bCs/>
        </w:rPr>
        <w:t xml:space="preserve"> </w:t>
      </w:r>
      <w:r w:rsidRPr="002B79FC">
        <w:rPr>
          <w:rFonts w:asciiTheme="minorBidi" w:hAnsiTheme="minorBidi" w:cstheme="minorBidi"/>
        </w:rPr>
        <w:t xml:space="preserve">will scale up and amplify the results obtained by </w:t>
      </w:r>
      <w:r w:rsidRPr="002B79FC">
        <w:rPr>
          <w:rFonts w:asciiTheme="minorBidi" w:eastAsia="Times New Roman" w:hAnsiTheme="minorBidi" w:cstheme="minorBidi"/>
          <w:lang w:val="en-CA"/>
        </w:rPr>
        <w:t xml:space="preserve">RCPRP+ and IACCAPFS </w:t>
      </w:r>
      <w:r w:rsidRPr="002B79FC">
        <w:rPr>
          <w:rFonts w:asciiTheme="minorBidi" w:hAnsiTheme="minorBidi" w:cstheme="minorBidi"/>
        </w:rPr>
        <w:t xml:space="preserve">putting mechanisms, methodologies and the necessary resources in place to disseminate and scale up successful experiences </w:t>
      </w:r>
      <w:r w:rsidR="006B71BB">
        <w:rPr>
          <w:rFonts w:asciiTheme="minorBidi" w:hAnsiTheme="minorBidi" w:cstheme="minorBidi"/>
        </w:rPr>
        <w:t xml:space="preserve">on </w:t>
      </w:r>
      <w:r w:rsidR="006B71BB" w:rsidRPr="002B79FC">
        <w:rPr>
          <w:rFonts w:asciiTheme="minorBidi" w:hAnsiTheme="minorBidi" w:cstheme="minorBidi"/>
        </w:rPr>
        <w:t xml:space="preserve"> </w:t>
      </w:r>
      <w:r w:rsidRPr="002B79FC">
        <w:rPr>
          <w:rFonts w:asciiTheme="minorBidi" w:hAnsiTheme="minorBidi" w:cstheme="minorBidi"/>
        </w:rPr>
        <w:t xml:space="preserve">climate resilient agriculture for food security and nutrition. This an </w:t>
      </w:r>
      <w:r w:rsidRPr="002B79FC">
        <w:rPr>
          <w:rFonts w:asciiTheme="minorBidi" w:hAnsiTheme="minorBidi" w:cstheme="minorBidi"/>
        </w:rPr>
        <w:lastRenderedPageBreak/>
        <w:t xml:space="preserve">integrated approach where the IFAD past experiences and baseline investments serve as entry </w:t>
      </w:r>
      <w:r w:rsidR="006B71BB" w:rsidRPr="002B79FC">
        <w:rPr>
          <w:rFonts w:asciiTheme="minorBidi" w:hAnsiTheme="minorBidi" w:cstheme="minorBidi"/>
        </w:rPr>
        <w:t>point</w:t>
      </w:r>
      <w:r w:rsidR="006B71BB">
        <w:rPr>
          <w:rFonts w:asciiTheme="minorBidi" w:hAnsiTheme="minorBidi" w:cstheme="minorBidi"/>
        </w:rPr>
        <w:t xml:space="preserve"> and lessons learnt </w:t>
      </w:r>
      <w:r w:rsidRPr="002B79FC">
        <w:rPr>
          <w:rFonts w:asciiTheme="minorBidi" w:hAnsiTheme="minorBidi" w:cstheme="minorBidi"/>
        </w:rPr>
        <w:t>for this additional climate financing on larger beneficiaries.</w:t>
      </w:r>
    </w:p>
    <w:p w14:paraId="200A77F2" w14:textId="0DF366AA" w:rsidR="000B6913" w:rsidRPr="002B79FC" w:rsidRDefault="000B6913" w:rsidP="000B6913">
      <w:pPr>
        <w:autoSpaceDE w:val="0"/>
        <w:autoSpaceDN w:val="0"/>
        <w:adjustRightInd w:val="0"/>
        <w:rPr>
          <w:rFonts w:asciiTheme="minorBidi" w:hAnsiTheme="minorBidi"/>
          <w:sz w:val="20"/>
          <w:szCs w:val="20"/>
        </w:rPr>
      </w:pPr>
    </w:p>
    <w:p w14:paraId="4CA83F0D" w14:textId="7CC55059" w:rsidR="000B6913" w:rsidRPr="002B79FC" w:rsidRDefault="00D93B96" w:rsidP="000B6913">
      <w:pPr>
        <w:autoSpaceDE w:val="0"/>
        <w:autoSpaceDN w:val="0"/>
        <w:adjustRightInd w:val="0"/>
        <w:rPr>
          <w:rFonts w:asciiTheme="minorBidi" w:hAnsiTheme="minorBidi"/>
          <w:sz w:val="20"/>
          <w:szCs w:val="20"/>
        </w:rPr>
      </w:pPr>
      <w:r w:rsidRPr="002B79FC">
        <w:rPr>
          <w:rFonts w:asciiTheme="minorBidi" w:hAnsiTheme="minorBidi"/>
          <w:noProof/>
          <w:sz w:val="20"/>
          <w:szCs w:val="20"/>
          <w:lang w:eastAsia="en-GB"/>
        </w:rPr>
        <mc:AlternateContent>
          <mc:Choice Requires="wps">
            <w:drawing>
              <wp:anchor distT="0" distB="0" distL="114300" distR="114300" simplePos="0" relativeHeight="251657728" behindDoc="0" locked="0" layoutInCell="1" allowOverlap="1" wp14:anchorId="44D66247" wp14:editId="3AF33A96">
                <wp:simplePos x="0" y="0"/>
                <wp:positionH relativeFrom="column">
                  <wp:posOffset>920750</wp:posOffset>
                </wp:positionH>
                <wp:positionV relativeFrom="paragraph">
                  <wp:posOffset>17780</wp:posOffset>
                </wp:positionV>
                <wp:extent cx="1931035" cy="934720"/>
                <wp:effectExtent l="0" t="0" r="12065" b="17780"/>
                <wp:wrapNone/>
                <wp:docPr id="21" name="Pentagon 21"/>
                <wp:cNvGraphicFramePr/>
                <a:graphic xmlns:a="http://schemas.openxmlformats.org/drawingml/2006/main">
                  <a:graphicData uri="http://schemas.microsoft.com/office/word/2010/wordprocessingShape">
                    <wps:wsp>
                      <wps:cNvSpPr/>
                      <wps:spPr>
                        <a:xfrm>
                          <a:off x="0" y="0"/>
                          <a:ext cx="1931035" cy="934720"/>
                        </a:xfrm>
                        <a:prstGeom prst="homePlate">
                          <a:avLst/>
                        </a:prstGeom>
                        <a:ln/>
                      </wps:spPr>
                      <wps:style>
                        <a:lnRef idx="2">
                          <a:schemeClr val="accent5"/>
                        </a:lnRef>
                        <a:fillRef idx="1">
                          <a:schemeClr val="lt1"/>
                        </a:fillRef>
                        <a:effectRef idx="0">
                          <a:schemeClr val="accent5"/>
                        </a:effectRef>
                        <a:fontRef idx="minor">
                          <a:schemeClr val="dk1"/>
                        </a:fontRef>
                      </wps:style>
                      <wps:txbx>
                        <w:txbxContent>
                          <w:p w14:paraId="5126BEBA"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2011-2010</w:t>
                            </w:r>
                          </w:p>
                          <w:p w14:paraId="566FBB96"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RCPRP Reformulation</w:t>
                            </w:r>
                          </w:p>
                          <w:p w14:paraId="177C576A"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 xml:space="preserve">Infrastructures, </w:t>
                            </w:r>
                          </w:p>
                          <w:p w14:paraId="183242E5"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Community based Institutions</w:t>
                            </w:r>
                          </w:p>
                          <w:p w14:paraId="5B3D064F" w14:textId="77777777" w:rsidR="00D93B96" w:rsidRPr="00DC14B9" w:rsidRDefault="00D93B96" w:rsidP="000B6913">
                            <w:pPr>
                              <w:jc w:val="center"/>
                              <w:rPr>
                                <w:rFonts w:asciiTheme="minorBidi" w:hAnsiTheme="minorBidi"/>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D66247"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1" o:spid="_x0000_s1027" type="#_x0000_t15" style="position:absolute;margin-left:72.5pt;margin-top:1.4pt;width:152.05pt;height:7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" adj="16372" fillcolor="white [3201]" strokecolor="#4bacc6 [3208]" strokeweight="2pt">
                <v:textbox>
                  <w:txbxContent>
                    <w:p w14:paraId="5126BEBA"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2011-2010</w:t>
                      </w:r>
                    </w:p>
                    <w:p w14:paraId="566FBB96"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RCPRP Reformulation</w:t>
                      </w:r>
                    </w:p>
                    <w:p w14:paraId="177C576A"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 xml:space="preserve">Infrastructures, </w:t>
                      </w:r>
                    </w:p>
                    <w:p w14:paraId="183242E5"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Community based Institutions</w:t>
                      </w:r>
                    </w:p>
                    <w:p w14:paraId="5B3D064F" w14:textId="77777777" w:rsidR="00D93B96" w:rsidRPr="00DC14B9" w:rsidRDefault="00D93B96" w:rsidP="000B6913">
                      <w:pPr>
                        <w:jc w:val="center"/>
                        <w:rPr>
                          <w:rFonts w:asciiTheme="minorBidi" w:hAnsiTheme="minorBidi"/>
                          <w:sz w:val="18"/>
                          <w:szCs w:val="18"/>
                        </w:rPr>
                      </w:pPr>
                    </w:p>
                  </w:txbxContent>
                </v:textbox>
              </v:shape>
            </w:pict>
          </mc:Fallback>
        </mc:AlternateContent>
      </w:r>
      <w:r w:rsidR="000B6913" w:rsidRPr="002B79FC">
        <w:rPr>
          <w:rFonts w:asciiTheme="minorBidi" w:hAnsiTheme="minorBidi"/>
          <w:noProof/>
          <w:sz w:val="20"/>
          <w:szCs w:val="20"/>
          <w:lang w:eastAsia="en-GB"/>
        </w:rPr>
        <mc:AlternateContent>
          <mc:Choice Requires="wps">
            <w:drawing>
              <wp:anchor distT="0" distB="0" distL="114300" distR="114300" simplePos="0" relativeHeight="251659776" behindDoc="0" locked="0" layoutInCell="1" allowOverlap="1" wp14:anchorId="6094EBC3" wp14:editId="449FCE7E">
                <wp:simplePos x="0" y="0"/>
                <wp:positionH relativeFrom="column">
                  <wp:posOffset>-442595</wp:posOffset>
                </wp:positionH>
                <wp:positionV relativeFrom="paragraph">
                  <wp:posOffset>2540</wp:posOffset>
                </wp:positionV>
                <wp:extent cx="1545590" cy="922020"/>
                <wp:effectExtent l="0" t="0" r="16510" b="11430"/>
                <wp:wrapNone/>
                <wp:docPr id="13" name="Pentagon 13"/>
                <wp:cNvGraphicFramePr/>
                <a:graphic xmlns:a="http://schemas.openxmlformats.org/drawingml/2006/main">
                  <a:graphicData uri="http://schemas.microsoft.com/office/word/2010/wordprocessingShape">
                    <wps:wsp>
                      <wps:cNvSpPr/>
                      <wps:spPr>
                        <a:xfrm>
                          <a:off x="0" y="0"/>
                          <a:ext cx="1545590" cy="922020"/>
                        </a:xfrm>
                        <a:prstGeom prst="homePlate">
                          <a:avLst/>
                        </a:prstGeom>
                      </wps:spPr>
                      <wps:style>
                        <a:lnRef idx="2">
                          <a:schemeClr val="accent5"/>
                        </a:lnRef>
                        <a:fillRef idx="1">
                          <a:schemeClr val="lt1"/>
                        </a:fillRef>
                        <a:effectRef idx="0">
                          <a:schemeClr val="accent5"/>
                        </a:effectRef>
                        <a:fontRef idx="minor">
                          <a:schemeClr val="dk1"/>
                        </a:fontRef>
                      </wps:style>
                      <wps:txbx>
                        <w:txbxContent>
                          <w:p w14:paraId="4F27EA9A" w14:textId="77777777" w:rsidR="00D93B96" w:rsidRPr="00DC14B9" w:rsidRDefault="00D93B96" w:rsidP="000B6913">
                            <w:pPr>
                              <w:jc w:val="center"/>
                              <w:rPr>
                                <w:rFonts w:asciiTheme="minorBidi" w:hAnsiTheme="minorBidi"/>
                                <w:color w:val="000000" w:themeColor="text1"/>
                                <w:sz w:val="18"/>
                                <w:szCs w:val="18"/>
                              </w:rPr>
                            </w:pPr>
                            <w:r w:rsidRPr="00DC14B9">
                              <w:rPr>
                                <w:rFonts w:asciiTheme="minorBidi" w:hAnsiTheme="minorBidi"/>
                                <w:color w:val="000000" w:themeColor="text1"/>
                                <w:sz w:val="18"/>
                                <w:szCs w:val="18"/>
                              </w:rPr>
                              <w:t>2006-2010</w:t>
                            </w:r>
                          </w:p>
                          <w:p w14:paraId="495FF0FC" w14:textId="77777777" w:rsidR="00D93B96" w:rsidRPr="00DC14B9" w:rsidRDefault="00D93B96" w:rsidP="000B6913">
                            <w:pPr>
                              <w:jc w:val="center"/>
                              <w:rPr>
                                <w:rFonts w:asciiTheme="minorBidi" w:hAnsiTheme="minorBidi"/>
                                <w:color w:val="000000" w:themeColor="text1"/>
                                <w:sz w:val="18"/>
                                <w:szCs w:val="18"/>
                              </w:rPr>
                            </w:pPr>
                            <w:r w:rsidRPr="00DC14B9">
                              <w:rPr>
                                <w:rFonts w:asciiTheme="minorBidi" w:hAnsiTheme="minorBidi"/>
                                <w:color w:val="000000" w:themeColor="text1"/>
                                <w:sz w:val="18"/>
                                <w:szCs w:val="18"/>
                              </w:rPr>
                              <w:t>RCPRP Post War</w:t>
                            </w:r>
                          </w:p>
                          <w:p w14:paraId="00ACC1A0" w14:textId="77777777" w:rsidR="00D93B96" w:rsidRPr="00DC14B9" w:rsidRDefault="00D93B96" w:rsidP="000B6913">
                            <w:pPr>
                              <w:jc w:val="center"/>
                              <w:rPr>
                                <w:rFonts w:asciiTheme="minorBidi" w:hAnsiTheme="minorBidi"/>
                                <w:color w:val="000000" w:themeColor="text1"/>
                                <w:sz w:val="18"/>
                                <w:szCs w:val="18"/>
                              </w:rPr>
                            </w:pPr>
                            <w:r w:rsidRPr="00DC14B9">
                              <w:rPr>
                                <w:rFonts w:asciiTheme="minorBidi" w:hAnsiTheme="minorBidi"/>
                                <w:color w:val="000000" w:themeColor="text1"/>
                                <w:sz w:val="18"/>
                                <w:szCs w:val="18"/>
                              </w:rPr>
                              <w:t xml:space="preserve">Recapitalisation and Farming Activities Development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4EBC3" id="Pentagon 13" o:spid="_x0000_s1028" type="#_x0000_t15" style="position:absolute;margin-left:-34.85pt;margin-top:.2pt;width:121.7pt;height:72.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" adj="15157" fillcolor="white [3201]" strokecolor="#4bacc6 [3208]" strokeweight="2pt">
                <v:textbox>
                  <w:txbxContent>
                    <w:p w14:paraId="4F27EA9A" w14:textId="77777777" w:rsidR="00D93B96" w:rsidRPr="00DC14B9" w:rsidRDefault="00D93B96" w:rsidP="000B6913">
                      <w:pPr>
                        <w:jc w:val="center"/>
                        <w:rPr>
                          <w:rFonts w:asciiTheme="minorBidi" w:hAnsiTheme="minorBidi"/>
                          <w:color w:val="000000" w:themeColor="text1"/>
                          <w:sz w:val="18"/>
                          <w:szCs w:val="18"/>
                        </w:rPr>
                      </w:pPr>
                      <w:r w:rsidRPr="00DC14B9">
                        <w:rPr>
                          <w:rFonts w:asciiTheme="minorBidi" w:hAnsiTheme="minorBidi"/>
                          <w:color w:val="000000" w:themeColor="text1"/>
                          <w:sz w:val="18"/>
                          <w:szCs w:val="18"/>
                        </w:rPr>
                        <w:t>2006-2010</w:t>
                      </w:r>
                    </w:p>
                    <w:p w14:paraId="495FF0FC" w14:textId="77777777" w:rsidR="00D93B96" w:rsidRPr="00DC14B9" w:rsidRDefault="00D93B96" w:rsidP="000B6913">
                      <w:pPr>
                        <w:jc w:val="center"/>
                        <w:rPr>
                          <w:rFonts w:asciiTheme="minorBidi" w:hAnsiTheme="minorBidi"/>
                          <w:color w:val="000000" w:themeColor="text1"/>
                          <w:sz w:val="18"/>
                          <w:szCs w:val="18"/>
                        </w:rPr>
                      </w:pPr>
                      <w:r w:rsidRPr="00DC14B9">
                        <w:rPr>
                          <w:rFonts w:asciiTheme="minorBidi" w:hAnsiTheme="minorBidi"/>
                          <w:color w:val="000000" w:themeColor="text1"/>
                          <w:sz w:val="18"/>
                          <w:szCs w:val="18"/>
                        </w:rPr>
                        <w:t>RCPRP Post War</w:t>
                      </w:r>
                    </w:p>
                    <w:p w14:paraId="00ACC1A0" w14:textId="77777777" w:rsidR="00D93B96" w:rsidRPr="00DC14B9" w:rsidRDefault="00D93B96" w:rsidP="000B6913">
                      <w:pPr>
                        <w:jc w:val="center"/>
                        <w:rPr>
                          <w:rFonts w:asciiTheme="minorBidi" w:hAnsiTheme="minorBidi"/>
                          <w:color w:val="000000" w:themeColor="text1"/>
                          <w:sz w:val="18"/>
                          <w:szCs w:val="18"/>
                        </w:rPr>
                      </w:pPr>
                      <w:r w:rsidRPr="00DC14B9">
                        <w:rPr>
                          <w:rFonts w:asciiTheme="minorBidi" w:hAnsiTheme="minorBidi"/>
                          <w:color w:val="000000" w:themeColor="text1"/>
                          <w:sz w:val="18"/>
                          <w:szCs w:val="18"/>
                        </w:rPr>
                        <w:t xml:space="preserve">Recapitalisation and Farming Activities Development </w:t>
                      </w:r>
                    </w:p>
                  </w:txbxContent>
                </v:textbox>
              </v:shape>
            </w:pict>
          </mc:Fallback>
        </mc:AlternateContent>
      </w:r>
      <w:r w:rsidR="000B6913" w:rsidRPr="002B79FC">
        <w:rPr>
          <w:rFonts w:asciiTheme="minorBidi" w:hAnsiTheme="minorBidi"/>
          <w:noProof/>
          <w:sz w:val="20"/>
          <w:szCs w:val="20"/>
          <w:lang w:eastAsia="en-GB"/>
        </w:rPr>
        <mc:AlternateContent>
          <mc:Choice Requires="wps">
            <w:drawing>
              <wp:anchor distT="0" distB="0" distL="114300" distR="114300" simplePos="0" relativeHeight="251668992" behindDoc="0" locked="0" layoutInCell="1" allowOverlap="1" wp14:anchorId="03017C5F" wp14:editId="2584A9AC">
                <wp:simplePos x="0" y="0"/>
                <wp:positionH relativeFrom="column">
                  <wp:posOffset>2689225</wp:posOffset>
                </wp:positionH>
                <wp:positionV relativeFrom="paragraph">
                  <wp:posOffset>40005</wp:posOffset>
                </wp:positionV>
                <wp:extent cx="2005965" cy="875030"/>
                <wp:effectExtent l="0" t="0" r="13335" b="20320"/>
                <wp:wrapNone/>
                <wp:docPr id="25" name="Pentagon 25"/>
                <wp:cNvGraphicFramePr/>
                <a:graphic xmlns:a="http://schemas.openxmlformats.org/drawingml/2006/main">
                  <a:graphicData uri="http://schemas.microsoft.com/office/word/2010/wordprocessingShape">
                    <wps:wsp>
                      <wps:cNvSpPr/>
                      <wps:spPr>
                        <a:xfrm>
                          <a:off x="0" y="0"/>
                          <a:ext cx="2005965" cy="875030"/>
                        </a:xfrm>
                        <a:prstGeom prst="homePlate">
                          <a:avLst/>
                        </a:prstGeom>
                        <a:ln/>
                      </wps:spPr>
                      <wps:style>
                        <a:lnRef idx="2">
                          <a:schemeClr val="accent5"/>
                        </a:lnRef>
                        <a:fillRef idx="1">
                          <a:schemeClr val="lt1"/>
                        </a:fillRef>
                        <a:effectRef idx="0">
                          <a:schemeClr val="accent5"/>
                        </a:effectRef>
                        <a:fontRef idx="minor">
                          <a:schemeClr val="dk1"/>
                        </a:fontRef>
                      </wps:style>
                      <wps:txbx>
                        <w:txbxContent>
                          <w:p w14:paraId="2A7757C8" w14:textId="77777777" w:rsidR="00D93B96" w:rsidRPr="00DC14B9" w:rsidRDefault="00D93B96" w:rsidP="000B6913">
                            <w:pPr>
                              <w:jc w:val="center"/>
                              <w:rPr>
                                <w:sz w:val="18"/>
                                <w:szCs w:val="18"/>
                              </w:rPr>
                            </w:pPr>
                            <w:r w:rsidRPr="00DC14B9">
                              <w:rPr>
                                <w:sz w:val="18"/>
                                <w:szCs w:val="18"/>
                              </w:rPr>
                              <w:t>2011-2017</w:t>
                            </w:r>
                          </w:p>
                          <w:p w14:paraId="3F6F65A1" w14:textId="77777777" w:rsidR="00D93B96" w:rsidRPr="00DC14B9" w:rsidRDefault="00D93B96" w:rsidP="000B6913">
                            <w:pPr>
                              <w:jc w:val="center"/>
                              <w:rPr>
                                <w:sz w:val="18"/>
                                <w:szCs w:val="18"/>
                              </w:rPr>
                            </w:pPr>
                            <w:r w:rsidRPr="00DC14B9">
                              <w:rPr>
                                <w:sz w:val="18"/>
                                <w:szCs w:val="18"/>
                              </w:rPr>
                              <w:t xml:space="preserve">RCPRP + </w:t>
                            </w:r>
                          </w:p>
                          <w:p w14:paraId="2F9AA064" w14:textId="77777777" w:rsidR="00D93B96" w:rsidRPr="00DC14B9" w:rsidRDefault="00D93B96" w:rsidP="000B6913">
                            <w:pPr>
                              <w:jc w:val="center"/>
                              <w:rPr>
                                <w:sz w:val="18"/>
                                <w:szCs w:val="18"/>
                              </w:rPr>
                            </w:pPr>
                            <w:r w:rsidRPr="00DC14B9">
                              <w:rPr>
                                <w:sz w:val="18"/>
                                <w:szCs w:val="18"/>
                              </w:rPr>
                              <w:t xml:space="preserve">Agricultural production and commercialisation </w:t>
                            </w:r>
                          </w:p>
                          <w:p w14:paraId="5A07DA11" w14:textId="77777777" w:rsidR="00D93B96" w:rsidRPr="00DC14B9" w:rsidRDefault="00D93B96" w:rsidP="000B6913">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17C5F" id="Pentagon 25" o:spid="_x0000_s1029" type="#_x0000_t15" style="position:absolute;margin-left:211.75pt;margin-top:3.15pt;width:157.95pt;height:68.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" adj="16889" fillcolor="white [3201]" strokecolor="#4bacc6 [3208]" strokeweight="2pt">
                <v:textbox>
                  <w:txbxContent>
                    <w:p w14:paraId="2A7757C8" w14:textId="77777777" w:rsidR="00D93B96" w:rsidRPr="00DC14B9" w:rsidRDefault="00D93B96" w:rsidP="000B6913">
                      <w:pPr>
                        <w:jc w:val="center"/>
                        <w:rPr>
                          <w:sz w:val="18"/>
                          <w:szCs w:val="18"/>
                        </w:rPr>
                      </w:pPr>
                      <w:r w:rsidRPr="00DC14B9">
                        <w:rPr>
                          <w:sz w:val="18"/>
                          <w:szCs w:val="18"/>
                        </w:rPr>
                        <w:t>2011-2017</w:t>
                      </w:r>
                    </w:p>
                    <w:p w14:paraId="3F6F65A1" w14:textId="77777777" w:rsidR="00D93B96" w:rsidRPr="00DC14B9" w:rsidRDefault="00D93B96" w:rsidP="000B6913">
                      <w:pPr>
                        <w:jc w:val="center"/>
                        <w:rPr>
                          <w:sz w:val="18"/>
                          <w:szCs w:val="18"/>
                        </w:rPr>
                      </w:pPr>
                      <w:r w:rsidRPr="00DC14B9">
                        <w:rPr>
                          <w:sz w:val="18"/>
                          <w:szCs w:val="18"/>
                        </w:rPr>
                        <w:t xml:space="preserve">RCPRP + </w:t>
                      </w:r>
                    </w:p>
                    <w:p w14:paraId="2F9AA064" w14:textId="77777777" w:rsidR="00D93B96" w:rsidRPr="00DC14B9" w:rsidRDefault="00D93B96" w:rsidP="000B6913">
                      <w:pPr>
                        <w:jc w:val="center"/>
                        <w:rPr>
                          <w:sz w:val="18"/>
                          <w:szCs w:val="18"/>
                        </w:rPr>
                      </w:pPr>
                      <w:r w:rsidRPr="00DC14B9">
                        <w:rPr>
                          <w:sz w:val="18"/>
                          <w:szCs w:val="18"/>
                        </w:rPr>
                        <w:t xml:space="preserve">Agricultural production and commercialisation </w:t>
                      </w:r>
                    </w:p>
                    <w:p w14:paraId="5A07DA11" w14:textId="77777777" w:rsidR="00D93B96" w:rsidRPr="00DC14B9" w:rsidRDefault="00D93B96" w:rsidP="000B6913">
                      <w:pPr>
                        <w:jc w:val="center"/>
                        <w:rPr>
                          <w:sz w:val="18"/>
                          <w:szCs w:val="18"/>
                        </w:rPr>
                      </w:pPr>
                    </w:p>
                  </w:txbxContent>
                </v:textbox>
              </v:shape>
            </w:pict>
          </mc:Fallback>
        </mc:AlternateContent>
      </w:r>
      <w:r w:rsidR="000B6913" w:rsidRPr="002B79FC">
        <w:rPr>
          <w:rFonts w:asciiTheme="minorBidi" w:hAnsiTheme="minorBidi"/>
          <w:noProof/>
          <w:sz w:val="20"/>
          <w:szCs w:val="20"/>
          <w:lang w:eastAsia="en-GB"/>
        </w:rPr>
        <mc:AlternateContent>
          <mc:Choice Requires="wps">
            <w:drawing>
              <wp:anchor distT="0" distB="0" distL="114300" distR="114300" simplePos="0" relativeHeight="251665920" behindDoc="0" locked="0" layoutInCell="1" allowOverlap="1" wp14:anchorId="56A60DEE" wp14:editId="0C8F894F">
                <wp:simplePos x="0" y="0"/>
                <wp:positionH relativeFrom="column">
                  <wp:posOffset>4396105</wp:posOffset>
                </wp:positionH>
                <wp:positionV relativeFrom="paragraph">
                  <wp:posOffset>59690</wp:posOffset>
                </wp:positionV>
                <wp:extent cx="1782445" cy="821690"/>
                <wp:effectExtent l="0" t="0" r="27305" b="16510"/>
                <wp:wrapNone/>
                <wp:docPr id="27" name="Pentagon 27"/>
                <wp:cNvGraphicFramePr/>
                <a:graphic xmlns:a="http://schemas.openxmlformats.org/drawingml/2006/main">
                  <a:graphicData uri="http://schemas.microsoft.com/office/word/2010/wordprocessingShape">
                    <wps:wsp>
                      <wps:cNvSpPr/>
                      <wps:spPr>
                        <a:xfrm>
                          <a:off x="0" y="0"/>
                          <a:ext cx="1782445" cy="821690"/>
                        </a:xfrm>
                        <a:prstGeom prst="homePlate">
                          <a:avLst/>
                        </a:prstGeom>
                        <a:ln/>
                      </wps:spPr>
                      <wps:style>
                        <a:lnRef idx="2">
                          <a:schemeClr val="accent5"/>
                        </a:lnRef>
                        <a:fillRef idx="1">
                          <a:schemeClr val="lt1"/>
                        </a:fillRef>
                        <a:effectRef idx="0">
                          <a:schemeClr val="accent5"/>
                        </a:effectRef>
                        <a:fontRef idx="minor">
                          <a:schemeClr val="dk1"/>
                        </a:fontRef>
                      </wps:style>
                      <wps:txbx>
                        <w:txbxContent>
                          <w:p w14:paraId="7E8CD4F0" w14:textId="77777777" w:rsidR="00D93B96" w:rsidRPr="00DC14B9" w:rsidRDefault="00D93B96" w:rsidP="000B6913">
                            <w:pPr>
                              <w:jc w:val="center"/>
                              <w:rPr>
                                <w:sz w:val="18"/>
                                <w:szCs w:val="18"/>
                              </w:rPr>
                            </w:pPr>
                            <w:r w:rsidRPr="00DC14B9">
                              <w:rPr>
                                <w:sz w:val="18"/>
                                <w:szCs w:val="18"/>
                              </w:rPr>
                              <w:t>2018-23</w:t>
                            </w:r>
                          </w:p>
                          <w:p w14:paraId="7BD1F5C5" w14:textId="77777777" w:rsidR="00D93B96" w:rsidRPr="00DC14B9" w:rsidRDefault="00D93B96" w:rsidP="000B6913">
                            <w:pPr>
                              <w:jc w:val="center"/>
                              <w:rPr>
                                <w:sz w:val="18"/>
                                <w:szCs w:val="18"/>
                              </w:rPr>
                            </w:pPr>
                            <w:r w:rsidRPr="00DC14B9">
                              <w:rPr>
                                <w:sz w:val="18"/>
                                <w:szCs w:val="18"/>
                              </w:rPr>
                              <w:t xml:space="preserve">RCPRP + </w:t>
                            </w:r>
                          </w:p>
                          <w:p w14:paraId="40CE723D" w14:textId="77777777" w:rsidR="00D93B96" w:rsidRPr="00DC14B9" w:rsidRDefault="00D93B96" w:rsidP="000B6913">
                            <w:pPr>
                              <w:jc w:val="center"/>
                              <w:rPr>
                                <w:sz w:val="18"/>
                                <w:szCs w:val="18"/>
                              </w:rPr>
                            </w:pPr>
                          </w:p>
                          <w:p w14:paraId="4B0168C0" w14:textId="77777777" w:rsidR="00D93B96" w:rsidRPr="00DC14B9" w:rsidRDefault="00D93B96" w:rsidP="000B6913">
                            <w:pPr>
                              <w:jc w:val="center"/>
                              <w:rPr>
                                <w:sz w:val="18"/>
                                <w:szCs w:val="18"/>
                              </w:rPr>
                            </w:pPr>
                            <w:r w:rsidRPr="00DC14B9">
                              <w:rPr>
                                <w:sz w:val="18"/>
                                <w:szCs w:val="18"/>
                              </w:rPr>
                              <w:t xml:space="preserve">Agricultural Value Chain Development </w:t>
                            </w:r>
                          </w:p>
                          <w:p w14:paraId="101C5862" w14:textId="77777777" w:rsidR="00D93B96" w:rsidRDefault="00D93B96" w:rsidP="000B69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60DEE" id="Pentagon 27" o:spid="_x0000_s1030" type="#_x0000_t15" style="position:absolute;margin-left:346.15pt;margin-top:4.7pt;width:140.35pt;height:64.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" adj="16621" fillcolor="white [3201]" strokecolor="#4bacc6 [3208]" strokeweight="2pt">
                <v:textbox>
                  <w:txbxContent>
                    <w:p w14:paraId="7E8CD4F0" w14:textId="77777777" w:rsidR="00D93B96" w:rsidRPr="00DC14B9" w:rsidRDefault="00D93B96" w:rsidP="000B6913">
                      <w:pPr>
                        <w:jc w:val="center"/>
                        <w:rPr>
                          <w:sz w:val="18"/>
                          <w:szCs w:val="18"/>
                        </w:rPr>
                      </w:pPr>
                      <w:r w:rsidRPr="00DC14B9">
                        <w:rPr>
                          <w:sz w:val="18"/>
                          <w:szCs w:val="18"/>
                        </w:rPr>
                        <w:t>2018-23</w:t>
                      </w:r>
                    </w:p>
                    <w:p w14:paraId="7BD1F5C5" w14:textId="77777777" w:rsidR="00D93B96" w:rsidRPr="00DC14B9" w:rsidRDefault="00D93B96" w:rsidP="000B6913">
                      <w:pPr>
                        <w:jc w:val="center"/>
                        <w:rPr>
                          <w:sz w:val="18"/>
                          <w:szCs w:val="18"/>
                        </w:rPr>
                      </w:pPr>
                      <w:r w:rsidRPr="00DC14B9">
                        <w:rPr>
                          <w:sz w:val="18"/>
                          <w:szCs w:val="18"/>
                        </w:rPr>
                        <w:t xml:space="preserve">RCPRP + </w:t>
                      </w:r>
                    </w:p>
                    <w:p w14:paraId="40CE723D" w14:textId="77777777" w:rsidR="00D93B96" w:rsidRPr="00DC14B9" w:rsidRDefault="00D93B96" w:rsidP="000B6913">
                      <w:pPr>
                        <w:jc w:val="center"/>
                        <w:rPr>
                          <w:sz w:val="18"/>
                          <w:szCs w:val="18"/>
                        </w:rPr>
                      </w:pPr>
                    </w:p>
                    <w:p w14:paraId="4B0168C0" w14:textId="77777777" w:rsidR="00D93B96" w:rsidRPr="00DC14B9" w:rsidRDefault="00D93B96" w:rsidP="000B6913">
                      <w:pPr>
                        <w:jc w:val="center"/>
                        <w:rPr>
                          <w:sz w:val="18"/>
                          <w:szCs w:val="18"/>
                        </w:rPr>
                      </w:pPr>
                      <w:r w:rsidRPr="00DC14B9">
                        <w:rPr>
                          <w:sz w:val="18"/>
                          <w:szCs w:val="18"/>
                        </w:rPr>
                        <w:t xml:space="preserve">Agricultural Value Chain Development </w:t>
                      </w:r>
                    </w:p>
                    <w:p w14:paraId="101C5862" w14:textId="77777777" w:rsidR="00D93B96" w:rsidRDefault="00D93B96" w:rsidP="000B6913">
                      <w:pPr>
                        <w:jc w:val="center"/>
                      </w:pPr>
                    </w:p>
                  </w:txbxContent>
                </v:textbox>
              </v:shape>
            </w:pict>
          </mc:Fallback>
        </mc:AlternateContent>
      </w:r>
    </w:p>
    <w:p w14:paraId="6D87C224" w14:textId="77777777" w:rsidR="000B6913" w:rsidRPr="002B79FC" w:rsidRDefault="000B6913" w:rsidP="000B6913">
      <w:pPr>
        <w:autoSpaceDE w:val="0"/>
        <w:autoSpaceDN w:val="0"/>
        <w:adjustRightInd w:val="0"/>
        <w:rPr>
          <w:rFonts w:asciiTheme="minorBidi" w:hAnsiTheme="minorBidi"/>
          <w:sz w:val="20"/>
          <w:szCs w:val="20"/>
        </w:rPr>
      </w:pPr>
    </w:p>
    <w:p w14:paraId="0C2FD8EA" w14:textId="77777777" w:rsidR="000B6913" w:rsidRPr="002B79FC" w:rsidRDefault="000B6913" w:rsidP="000B6913">
      <w:pPr>
        <w:autoSpaceDE w:val="0"/>
        <w:autoSpaceDN w:val="0"/>
        <w:adjustRightInd w:val="0"/>
        <w:rPr>
          <w:rFonts w:asciiTheme="minorBidi" w:hAnsiTheme="minorBidi"/>
          <w:sz w:val="20"/>
          <w:szCs w:val="20"/>
        </w:rPr>
      </w:pPr>
    </w:p>
    <w:p w14:paraId="22A149D3" w14:textId="77777777" w:rsidR="000B6913" w:rsidRPr="002B79FC" w:rsidRDefault="000B6913" w:rsidP="000B6913">
      <w:pPr>
        <w:autoSpaceDE w:val="0"/>
        <w:autoSpaceDN w:val="0"/>
        <w:adjustRightInd w:val="0"/>
        <w:rPr>
          <w:rFonts w:asciiTheme="minorBidi" w:hAnsiTheme="minorBidi"/>
          <w:sz w:val="20"/>
          <w:szCs w:val="20"/>
        </w:rPr>
      </w:pPr>
    </w:p>
    <w:p w14:paraId="2099DBB3" w14:textId="77777777" w:rsidR="000B6913" w:rsidRPr="002B79FC" w:rsidRDefault="000B6913" w:rsidP="000B6913">
      <w:pPr>
        <w:autoSpaceDE w:val="0"/>
        <w:autoSpaceDN w:val="0"/>
        <w:adjustRightInd w:val="0"/>
        <w:rPr>
          <w:rFonts w:asciiTheme="minorBidi" w:hAnsiTheme="minorBidi"/>
          <w:sz w:val="20"/>
          <w:szCs w:val="20"/>
        </w:rPr>
      </w:pPr>
    </w:p>
    <w:p w14:paraId="498E36C5" w14:textId="77777777" w:rsidR="000B6913" w:rsidRPr="002B79FC" w:rsidRDefault="000B6913" w:rsidP="000B6913">
      <w:pPr>
        <w:autoSpaceDE w:val="0"/>
        <w:autoSpaceDN w:val="0"/>
        <w:adjustRightInd w:val="0"/>
        <w:rPr>
          <w:rFonts w:asciiTheme="minorBidi" w:hAnsiTheme="minorBidi"/>
          <w:sz w:val="20"/>
          <w:szCs w:val="20"/>
        </w:rPr>
      </w:pPr>
    </w:p>
    <w:p w14:paraId="6FD80E1D" w14:textId="77777777" w:rsidR="000B6913" w:rsidRPr="002B79FC" w:rsidRDefault="000B6913" w:rsidP="000B6913">
      <w:pPr>
        <w:autoSpaceDE w:val="0"/>
        <w:autoSpaceDN w:val="0"/>
        <w:adjustRightInd w:val="0"/>
        <w:rPr>
          <w:rFonts w:asciiTheme="minorBidi" w:hAnsiTheme="minorBidi"/>
          <w:sz w:val="20"/>
          <w:szCs w:val="20"/>
        </w:rPr>
      </w:pPr>
      <w:r w:rsidRPr="002B79FC">
        <w:rPr>
          <w:rFonts w:asciiTheme="minorBidi" w:hAnsiTheme="minorBidi"/>
          <w:noProof/>
          <w:sz w:val="20"/>
          <w:szCs w:val="20"/>
          <w:lang w:eastAsia="en-GB"/>
        </w:rPr>
        <mc:AlternateContent>
          <mc:Choice Requires="wps">
            <w:drawing>
              <wp:anchor distT="0" distB="0" distL="114300" distR="114300" simplePos="0" relativeHeight="251663872" behindDoc="0" locked="0" layoutInCell="1" allowOverlap="1" wp14:anchorId="6CD2A315" wp14:editId="67C7441A">
                <wp:simplePos x="0" y="0"/>
                <wp:positionH relativeFrom="column">
                  <wp:posOffset>4323715</wp:posOffset>
                </wp:positionH>
                <wp:positionV relativeFrom="paragraph">
                  <wp:posOffset>32385</wp:posOffset>
                </wp:positionV>
                <wp:extent cx="1790700" cy="695325"/>
                <wp:effectExtent l="57150" t="19050" r="0" b="104775"/>
                <wp:wrapNone/>
                <wp:docPr id="28" name="Up Arrow 28"/>
                <wp:cNvGraphicFramePr/>
                <a:graphic xmlns:a="http://schemas.openxmlformats.org/drawingml/2006/main">
                  <a:graphicData uri="http://schemas.microsoft.com/office/word/2010/wordprocessingShape">
                    <wps:wsp>
                      <wps:cNvSpPr/>
                      <wps:spPr>
                        <a:xfrm>
                          <a:off x="0" y="0"/>
                          <a:ext cx="1790700" cy="695325"/>
                        </a:xfrm>
                        <a:prstGeom prst="upArrow">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txbx>
                        <w:txbxContent>
                          <w:p w14:paraId="7A45B1C9" w14:textId="77777777" w:rsidR="00D93B96" w:rsidRDefault="00D93B96" w:rsidP="000B6913">
                            <w:pPr>
                              <w:jc w:val="center"/>
                            </w:pPr>
                            <w:r>
                              <w:t xml:space="preserve"> AF</w:t>
                            </w:r>
                          </w:p>
                          <w:p w14:paraId="5EC276A3" w14:textId="77777777" w:rsidR="00D93B96" w:rsidRDefault="00D93B96" w:rsidP="000B69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CD2A315"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28" o:spid="_x0000_s1031" type="#_x0000_t68" style="position:absolute;margin-left:340.45pt;margin-top:2.55pt;width:141pt;height:54.75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" adj="10800" fillcolor="#3f80cd" strokecolor="#4a7ebb">
                <v:fill color2="#9bc1ff" rotate="t" angle="180" focus="100%" type="gradient">
                  <o:fill v:ext="view" type="gradientUnscaled"/>
                </v:fill>
                <v:shadow on="t" color="black" opacity="22937f" origin=",.5" offset="0,.63889mm"/>
                <v:textbox>
                  <w:txbxContent>
                    <w:p w14:paraId="7A45B1C9" w14:textId="77777777" w:rsidR="00D93B96" w:rsidRDefault="00D93B96" w:rsidP="000B6913">
                      <w:pPr>
                        <w:jc w:val="center"/>
                      </w:pPr>
                      <w:r>
                        <w:t xml:space="preserve"> AF</w:t>
                      </w:r>
                    </w:p>
                    <w:p w14:paraId="5EC276A3" w14:textId="77777777" w:rsidR="00D93B96" w:rsidRDefault="00D93B96" w:rsidP="000B6913">
                      <w:pPr>
                        <w:jc w:val="center"/>
                      </w:pPr>
                    </w:p>
                  </w:txbxContent>
                </v:textbox>
              </v:shape>
            </w:pict>
          </mc:Fallback>
        </mc:AlternateContent>
      </w:r>
      <w:r w:rsidRPr="002B79FC">
        <w:rPr>
          <w:rFonts w:asciiTheme="minorBidi" w:hAnsiTheme="minorBidi"/>
          <w:noProof/>
          <w:sz w:val="20"/>
          <w:szCs w:val="20"/>
          <w:lang w:eastAsia="en-GB"/>
        </w:rPr>
        <mc:AlternateContent>
          <mc:Choice Requires="wps">
            <w:drawing>
              <wp:anchor distT="0" distB="0" distL="114300" distR="114300" simplePos="0" relativeHeight="251661824" behindDoc="0" locked="0" layoutInCell="1" allowOverlap="1" wp14:anchorId="628C93CD" wp14:editId="460F1110">
                <wp:simplePos x="0" y="0"/>
                <wp:positionH relativeFrom="column">
                  <wp:posOffset>2736850</wp:posOffset>
                </wp:positionH>
                <wp:positionV relativeFrom="paragraph">
                  <wp:posOffset>76200</wp:posOffset>
                </wp:positionV>
                <wp:extent cx="1790700" cy="695325"/>
                <wp:effectExtent l="57150" t="19050" r="0" b="104775"/>
                <wp:wrapNone/>
                <wp:docPr id="26" name="Up Arrow 26"/>
                <wp:cNvGraphicFramePr/>
                <a:graphic xmlns:a="http://schemas.openxmlformats.org/drawingml/2006/main">
                  <a:graphicData uri="http://schemas.microsoft.com/office/word/2010/wordprocessingShape">
                    <wps:wsp>
                      <wps:cNvSpPr/>
                      <wps:spPr>
                        <a:xfrm>
                          <a:off x="0" y="0"/>
                          <a:ext cx="1790700" cy="695325"/>
                        </a:xfrm>
                        <a:prstGeom prst="upArrow">
                          <a:avLst/>
                        </a:prstGeom>
                      </wps:spPr>
                      <wps:style>
                        <a:lnRef idx="1">
                          <a:schemeClr val="accent1"/>
                        </a:lnRef>
                        <a:fillRef idx="3">
                          <a:schemeClr val="accent1"/>
                        </a:fillRef>
                        <a:effectRef idx="2">
                          <a:schemeClr val="accent1"/>
                        </a:effectRef>
                        <a:fontRef idx="minor">
                          <a:schemeClr val="lt1"/>
                        </a:fontRef>
                      </wps:style>
                      <wps:txbx>
                        <w:txbxContent>
                          <w:p w14:paraId="654E2667" w14:textId="77777777" w:rsidR="00D93B96" w:rsidRDefault="00D93B96" w:rsidP="000B6913">
                            <w:pPr>
                              <w:jc w:val="center"/>
                            </w:pPr>
                            <w:r>
                              <w:t xml:space="preserve"> GEF </w:t>
                            </w:r>
                          </w:p>
                          <w:p w14:paraId="0224196F" w14:textId="77777777" w:rsidR="00D93B96" w:rsidRDefault="00D93B96" w:rsidP="000B69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C93CD" id="Up Arrow 26" o:spid="_x0000_s1032" type="#_x0000_t68" style="position:absolute;margin-left:215.5pt;margin-top:6pt;width:141pt;height:54.7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" adj="10800" fillcolor="#4f81bd [3204]" strokecolor="#4579b8 [3044]">
                <v:fill color2="#a7bfde [1620]" rotate="t" angle="180" focus="100%" type="gradient">
                  <o:fill v:ext="view" type="gradientUnscaled"/>
                </v:fill>
                <v:shadow on="t" color="black" opacity="22937f" origin=",.5" offset="0,.63889mm"/>
                <v:textbox>
                  <w:txbxContent>
                    <w:p w14:paraId="654E2667" w14:textId="77777777" w:rsidR="00D93B96" w:rsidRDefault="00D93B96" w:rsidP="000B6913">
                      <w:pPr>
                        <w:jc w:val="center"/>
                      </w:pPr>
                      <w:r>
                        <w:t xml:space="preserve"> GEF </w:t>
                      </w:r>
                    </w:p>
                    <w:p w14:paraId="0224196F" w14:textId="77777777" w:rsidR="00D93B96" w:rsidRDefault="00D93B96" w:rsidP="000B6913">
                      <w:pPr>
                        <w:jc w:val="center"/>
                      </w:pPr>
                    </w:p>
                  </w:txbxContent>
                </v:textbox>
              </v:shape>
            </w:pict>
          </mc:Fallback>
        </mc:AlternateContent>
      </w:r>
    </w:p>
    <w:p w14:paraId="4EA2539D" w14:textId="77777777" w:rsidR="000B6913" w:rsidRPr="002B79FC" w:rsidRDefault="000B6913" w:rsidP="000B6913">
      <w:pPr>
        <w:autoSpaceDE w:val="0"/>
        <w:autoSpaceDN w:val="0"/>
        <w:adjustRightInd w:val="0"/>
        <w:rPr>
          <w:rFonts w:asciiTheme="minorBidi" w:hAnsiTheme="minorBidi"/>
          <w:sz w:val="20"/>
          <w:szCs w:val="20"/>
        </w:rPr>
      </w:pPr>
    </w:p>
    <w:p w14:paraId="446E8939" w14:textId="77777777" w:rsidR="000B6913" w:rsidRPr="002B79FC" w:rsidRDefault="000B6913" w:rsidP="000B6913">
      <w:pPr>
        <w:autoSpaceDE w:val="0"/>
        <w:autoSpaceDN w:val="0"/>
        <w:adjustRightInd w:val="0"/>
        <w:rPr>
          <w:rFonts w:asciiTheme="minorBidi" w:hAnsiTheme="minorBidi"/>
          <w:sz w:val="20"/>
          <w:szCs w:val="20"/>
        </w:rPr>
      </w:pPr>
    </w:p>
    <w:p w14:paraId="5F932BB8" w14:textId="77777777" w:rsidR="000B6913" w:rsidRPr="002B79FC" w:rsidRDefault="000B6913" w:rsidP="000B6913">
      <w:pPr>
        <w:autoSpaceDE w:val="0"/>
        <w:autoSpaceDN w:val="0"/>
        <w:adjustRightInd w:val="0"/>
        <w:rPr>
          <w:rFonts w:asciiTheme="minorBidi" w:hAnsiTheme="minorBidi"/>
          <w:sz w:val="20"/>
          <w:szCs w:val="20"/>
        </w:rPr>
      </w:pPr>
    </w:p>
    <w:p w14:paraId="2C010DC8" w14:textId="77777777" w:rsidR="000B6913" w:rsidRPr="002B79FC" w:rsidRDefault="000B6913" w:rsidP="000B6913">
      <w:pPr>
        <w:tabs>
          <w:tab w:val="left" w:pos="0"/>
        </w:tabs>
        <w:spacing w:before="60"/>
        <w:jc w:val="both"/>
        <w:rPr>
          <w:rFonts w:asciiTheme="minorBidi" w:hAnsiTheme="minorBidi"/>
          <w:sz w:val="20"/>
          <w:szCs w:val="20"/>
        </w:rPr>
      </w:pPr>
      <w:r w:rsidRPr="002B79FC">
        <w:rPr>
          <w:rFonts w:asciiTheme="minorBidi" w:hAnsiTheme="minorBidi"/>
          <w:noProof/>
          <w:sz w:val="20"/>
          <w:szCs w:val="20"/>
          <w:lang w:eastAsia="en-GB"/>
        </w:rPr>
        <mc:AlternateContent>
          <mc:Choice Requires="wps">
            <w:drawing>
              <wp:anchor distT="0" distB="0" distL="114300" distR="114300" simplePos="0" relativeHeight="251667968" behindDoc="0" locked="0" layoutInCell="1" allowOverlap="1" wp14:anchorId="4B0E7ABD" wp14:editId="05877C08">
                <wp:simplePos x="0" y="0"/>
                <wp:positionH relativeFrom="column">
                  <wp:posOffset>2980023</wp:posOffset>
                </wp:positionH>
                <wp:positionV relativeFrom="paragraph">
                  <wp:posOffset>55779</wp:posOffset>
                </wp:positionV>
                <wp:extent cx="3012915" cy="304165"/>
                <wp:effectExtent l="0" t="0" r="16510" b="19685"/>
                <wp:wrapNone/>
                <wp:docPr id="30" name="Text Box 30"/>
                <wp:cNvGraphicFramePr/>
                <a:graphic xmlns:a="http://schemas.openxmlformats.org/drawingml/2006/main">
                  <a:graphicData uri="http://schemas.microsoft.com/office/word/2010/wordprocessingShape">
                    <wps:wsp>
                      <wps:cNvSpPr txBox="1"/>
                      <wps:spPr>
                        <a:xfrm>
                          <a:off x="0" y="0"/>
                          <a:ext cx="3012915" cy="3041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F06CE6"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Climate finance for Adaptation measures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0E7ABD" id="Text Box 30" o:spid="_x0000_s1033" type="#_x0000_t202" style="position:absolute;left:0;text-align:left;margin-left:234.65pt;margin-top:4.4pt;width:237.25pt;height:23.95pt;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" fillcolor="white [3201]" strokeweight=".5pt">
                <v:textbox>
                  <w:txbxContent>
                    <w:p w14:paraId="3DF06CE6" w14:textId="77777777" w:rsidR="00D93B96" w:rsidRPr="00DC14B9" w:rsidRDefault="00D93B96" w:rsidP="000B6913">
                      <w:pPr>
                        <w:jc w:val="center"/>
                        <w:rPr>
                          <w:rFonts w:asciiTheme="minorBidi" w:hAnsiTheme="minorBidi"/>
                          <w:sz w:val="18"/>
                          <w:szCs w:val="18"/>
                        </w:rPr>
                      </w:pPr>
                      <w:r w:rsidRPr="00DC14B9">
                        <w:rPr>
                          <w:rFonts w:asciiTheme="minorBidi" w:hAnsiTheme="minorBidi"/>
                          <w:sz w:val="18"/>
                          <w:szCs w:val="18"/>
                        </w:rPr>
                        <w:t>Climate finance for Adaptation measures</w:t>
                      </w:r>
                    </w:p>
                  </w:txbxContent>
                </v:textbox>
              </v:shape>
            </w:pict>
          </mc:Fallback>
        </mc:AlternateContent>
      </w:r>
    </w:p>
    <w:p w14:paraId="3F7A86A0" w14:textId="77777777" w:rsidR="000B6913" w:rsidRPr="002B79FC" w:rsidRDefault="000B6913" w:rsidP="000B6913">
      <w:pPr>
        <w:tabs>
          <w:tab w:val="left" w:pos="0"/>
        </w:tabs>
        <w:spacing w:before="60"/>
        <w:jc w:val="both"/>
        <w:rPr>
          <w:rFonts w:asciiTheme="minorBidi" w:hAnsiTheme="minorBidi"/>
          <w:sz w:val="20"/>
          <w:szCs w:val="20"/>
        </w:rPr>
      </w:pPr>
    </w:p>
    <w:p w14:paraId="486A5A52" w14:textId="77777777" w:rsidR="006B71BB" w:rsidRPr="00EA407A" w:rsidRDefault="000B6913" w:rsidP="000B6913">
      <w:pPr>
        <w:pStyle w:val="Heading1"/>
        <w:keepLines w:val="0"/>
        <w:numPr>
          <w:ilvl w:val="1"/>
          <w:numId w:val="8"/>
        </w:numPr>
        <w:spacing w:before="0" w:after="240"/>
        <w:ind w:left="432" w:hanging="432"/>
        <w:jc w:val="both"/>
        <w:rPr>
          <w:rFonts w:asciiTheme="minorBidi" w:hAnsiTheme="minorBidi" w:cstheme="minorBidi"/>
          <w:b w:val="0"/>
          <w:sz w:val="20"/>
          <w:szCs w:val="20"/>
        </w:rPr>
      </w:pPr>
      <w:bookmarkStart w:id="14" w:name="_Toc506815962"/>
      <w:r w:rsidRPr="002B79FC">
        <w:rPr>
          <w:rFonts w:asciiTheme="minorBidi" w:eastAsia="Times New Roman" w:hAnsiTheme="minorBidi" w:cstheme="minorBidi"/>
          <w:caps/>
          <w:kern w:val="32"/>
          <w:sz w:val="20"/>
          <w:szCs w:val="20"/>
        </w:rPr>
        <w:t>PROJECT</w:t>
      </w:r>
      <w:r w:rsidR="006B71BB">
        <w:rPr>
          <w:rFonts w:asciiTheme="minorBidi" w:eastAsia="Times New Roman" w:hAnsiTheme="minorBidi" w:cstheme="minorBidi"/>
          <w:caps/>
          <w:kern w:val="32"/>
          <w:sz w:val="20"/>
          <w:szCs w:val="20"/>
        </w:rPr>
        <w:t xml:space="preserve"> APPROCH  AND </w:t>
      </w:r>
      <w:r w:rsidRPr="002B79FC">
        <w:rPr>
          <w:rFonts w:asciiTheme="minorBidi" w:eastAsia="Times New Roman" w:hAnsiTheme="minorBidi" w:cstheme="minorBidi"/>
          <w:caps/>
          <w:kern w:val="32"/>
          <w:sz w:val="20"/>
          <w:szCs w:val="20"/>
        </w:rPr>
        <w:t xml:space="preserve"> OBJECTIVES</w:t>
      </w:r>
      <w:bookmarkEnd w:id="14"/>
    </w:p>
    <w:p w14:paraId="34E8F3B2" w14:textId="4BD4C12B" w:rsidR="000B6913" w:rsidRPr="002B79FC" w:rsidRDefault="006B71BB" w:rsidP="000B6913">
      <w:pPr>
        <w:pStyle w:val="IFADparagraphnumbering"/>
        <w:rPr>
          <w:rFonts w:asciiTheme="minorBidi" w:hAnsiTheme="minorBidi" w:cstheme="minorBidi"/>
        </w:rPr>
      </w:pPr>
      <w:r>
        <w:rPr>
          <w:rFonts w:asciiTheme="minorBidi" w:hAnsiTheme="minorBidi" w:cstheme="minorBidi"/>
        </w:rPr>
        <w:t xml:space="preserve">Climate change and climate variability is expected to affect rainfall patterns, temperatures and to decrease water availability. Adaptation measures must address key  challenges posed by climate change.  </w:t>
      </w:r>
      <w:r w:rsidR="000B6913" w:rsidRPr="002B79FC">
        <w:rPr>
          <w:rFonts w:asciiTheme="minorBidi" w:hAnsiTheme="minorBidi" w:cstheme="minorBidi"/>
        </w:rPr>
        <w:t>The project will address key climate vulnerabilities in agriculture and water resources management</w:t>
      </w:r>
      <w:r>
        <w:rPr>
          <w:rFonts w:asciiTheme="minorBidi" w:hAnsiTheme="minorBidi" w:cstheme="minorBidi"/>
        </w:rPr>
        <w:t xml:space="preserve"> in the rice and cocoa value chain</w:t>
      </w:r>
      <w:r w:rsidR="000B6913" w:rsidRPr="002B79FC">
        <w:rPr>
          <w:rFonts w:asciiTheme="minorBidi" w:hAnsiTheme="minorBidi" w:cstheme="minorBidi"/>
        </w:rPr>
        <w:t>, and hence contribute to immediate and longer-term development and resilience needs of poor vulnerable small holder farmers</w:t>
      </w:r>
      <w:r>
        <w:rPr>
          <w:rFonts w:asciiTheme="minorBidi" w:hAnsiTheme="minorBidi" w:cstheme="minorBidi"/>
        </w:rPr>
        <w:t xml:space="preserve"> in Sierra Leone</w:t>
      </w:r>
      <w:r w:rsidR="000B6913" w:rsidRPr="002B79FC">
        <w:rPr>
          <w:rFonts w:asciiTheme="minorBidi" w:hAnsiTheme="minorBidi" w:cstheme="minorBidi"/>
        </w:rPr>
        <w:t>.</w:t>
      </w:r>
      <w:r w:rsidR="00AF084C">
        <w:rPr>
          <w:rFonts w:asciiTheme="minorBidi" w:hAnsiTheme="minorBidi" w:cstheme="minorBidi"/>
        </w:rPr>
        <w:t xml:space="preserve"> The resilience  of the cocoa and rice sector can only be achieved by identifying and implementing a comprehensive set of agricultural practices and agricultural diversification strategy through integrated farming systems  designed to increase yields, minimize environmental degradation  while maintaing the ecological functions and the rice and cocoa  production value chains.</w:t>
      </w:r>
    </w:p>
    <w:p w14:paraId="67D9CFE6" w14:textId="0BF4F407" w:rsidR="000B6913" w:rsidRDefault="000B6913" w:rsidP="00D93B96">
      <w:pPr>
        <w:pStyle w:val="IFADparagraphnumbering"/>
        <w:rPr>
          <w:rFonts w:asciiTheme="minorBidi" w:hAnsiTheme="minorBidi" w:cstheme="minorBidi"/>
          <w:lang w:val="en-CA" w:eastAsia="ja-JP"/>
        </w:rPr>
      </w:pPr>
      <w:r w:rsidRPr="002B79FC">
        <w:rPr>
          <w:rFonts w:asciiTheme="minorBidi" w:hAnsiTheme="minorBidi" w:cstheme="minorBidi"/>
        </w:rPr>
        <w:t xml:space="preserve">The current project proposal will follow the existing intervention framework closely, putting emphasis on scaling-up IFAD successful initiatives and capacity building in Sierra Leone. </w:t>
      </w:r>
      <w:r w:rsidRPr="002B79FC">
        <w:rPr>
          <w:rFonts w:asciiTheme="minorBidi" w:hAnsiTheme="minorBidi" w:cstheme="minorBidi"/>
          <w:lang w:val="en-CA" w:eastAsia="ja-JP"/>
        </w:rPr>
        <w:t xml:space="preserve">The general objective of this project is to strengthen the </w:t>
      </w:r>
      <w:r w:rsidR="00D04165">
        <w:rPr>
          <w:rFonts w:asciiTheme="minorBidi" w:hAnsiTheme="minorBidi" w:cstheme="minorBidi"/>
          <w:lang w:val="en-CA" w:eastAsia="ja-JP"/>
        </w:rPr>
        <w:t>resilience of the GoSL development investments</w:t>
      </w:r>
      <w:r w:rsidRPr="002B79FC">
        <w:rPr>
          <w:rFonts w:asciiTheme="minorBidi" w:hAnsiTheme="minorBidi" w:cstheme="minorBidi"/>
          <w:lang w:val="en-CA" w:eastAsia="ja-JP"/>
        </w:rPr>
        <w:t xml:space="preserve"> </w:t>
      </w:r>
      <w:r w:rsidR="00AF084C">
        <w:rPr>
          <w:rFonts w:asciiTheme="minorBidi" w:hAnsiTheme="minorBidi" w:cstheme="minorBidi"/>
          <w:lang w:val="en-CA" w:eastAsia="ja-JP"/>
        </w:rPr>
        <w:t xml:space="preserve">on cocoa and rice sector.   This AF project are complementary to other IFAD  investments on </w:t>
      </w:r>
      <w:r w:rsidRPr="002B79FC">
        <w:rPr>
          <w:rFonts w:asciiTheme="minorBidi" w:hAnsiTheme="minorBidi" w:cstheme="minorBidi"/>
          <w:lang w:val="en-CA" w:eastAsia="ja-JP"/>
        </w:rPr>
        <w:t>g</w:t>
      </w:r>
      <w:r w:rsidRPr="002B79FC">
        <w:rPr>
          <w:rFonts w:asciiTheme="minorBidi" w:hAnsiTheme="minorBidi" w:cstheme="minorBidi"/>
          <w:lang w:val="en-CA"/>
        </w:rPr>
        <w:t xml:space="preserve"> </w:t>
      </w:r>
      <w:r w:rsidRPr="002B79FC">
        <w:rPr>
          <w:rFonts w:asciiTheme="minorBidi" w:hAnsiTheme="minorBidi" w:cstheme="minorBidi"/>
        </w:rPr>
        <w:t>food security and livelihood opportunities</w:t>
      </w:r>
      <w:r w:rsidRPr="002B79FC">
        <w:rPr>
          <w:rFonts w:asciiTheme="minorBidi" w:hAnsiTheme="minorBidi" w:cstheme="minorBidi"/>
          <w:lang w:val="en-CA" w:eastAsia="ja-JP"/>
        </w:rPr>
        <w:t xml:space="preserve"> </w:t>
      </w:r>
      <w:r w:rsidR="00E91565">
        <w:rPr>
          <w:rFonts w:asciiTheme="minorBidi" w:hAnsiTheme="minorBidi" w:cstheme="minorBidi"/>
          <w:lang w:val="en-CA" w:eastAsia="ja-JP"/>
        </w:rPr>
        <w:t xml:space="preserve">which is </w:t>
      </w:r>
      <w:r w:rsidRPr="002B79FC">
        <w:rPr>
          <w:rFonts w:asciiTheme="minorBidi" w:hAnsiTheme="minorBidi" w:cstheme="minorBidi"/>
          <w:lang w:val="en-CA" w:eastAsia="ja-JP"/>
        </w:rPr>
        <w:t xml:space="preserve">being supported by </w:t>
      </w:r>
      <w:r w:rsidR="00E91565">
        <w:rPr>
          <w:rFonts w:asciiTheme="minorBidi" w:hAnsiTheme="minorBidi" w:cstheme="minorBidi"/>
          <w:lang w:val="en-CA" w:eastAsia="ja-JP"/>
        </w:rPr>
        <w:t xml:space="preserve">the </w:t>
      </w:r>
      <w:r w:rsidRPr="002B79FC">
        <w:rPr>
          <w:rFonts w:asciiTheme="minorBidi" w:hAnsiTheme="minorBidi" w:cstheme="minorBidi"/>
          <w:lang w:val="en-CA" w:eastAsia="ja-JP"/>
        </w:rPr>
        <w:t>IFAD</w:t>
      </w:r>
      <w:r w:rsidR="00E91565">
        <w:rPr>
          <w:rFonts w:asciiTheme="minorBidi" w:hAnsiTheme="minorBidi" w:cstheme="minorBidi"/>
          <w:lang w:val="en-CA" w:eastAsia="ja-JP"/>
        </w:rPr>
        <w:t>-funded Agricultural Value Chain Development Project (AVDP)</w:t>
      </w:r>
      <w:r w:rsidRPr="002B79FC">
        <w:rPr>
          <w:rFonts w:asciiTheme="minorBidi" w:hAnsiTheme="minorBidi" w:cstheme="minorBidi"/>
          <w:lang w:val="en-CA" w:eastAsia="ja-JP"/>
        </w:rPr>
        <w:t xml:space="preserve"> with adaptation to climate change. </w:t>
      </w:r>
      <w:r w:rsidR="00C46725">
        <w:rPr>
          <w:rFonts w:asciiTheme="minorBidi" w:hAnsiTheme="minorBidi" w:cstheme="minorBidi"/>
          <w:lang w:val="en-CA" w:eastAsia="ja-JP"/>
        </w:rPr>
        <w:t xml:space="preserve">The AVDP was approved by IFAD's Executive Board in December 2018, and build on past IFAD and GEF financed projects in the country such as the </w:t>
      </w:r>
      <w:r w:rsidRPr="002B79FC">
        <w:rPr>
          <w:rFonts w:asciiTheme="minorBidi" w:hAnsiTheme="minorBidi" w:cstheme="minorBidi"/>
        </w:rPr>
        <w:t>Rehabilitation and Community-Based Poverty Reduction Project (RCPRP)</w:t>
      </w:r>
      <w:r w:rsidR="00C46725">
        <w:rPr>
          <w:rFonts w:asciiTheme="minorBidi" w:hAnsiTheme="minorBidi" w:cstheme="minorBidi"/>
        </w:rPr>
        <w:t>.</w:t>
      </w:r>
      <w:r w:rsidRPr="002B79FC">
        <w:rPr>
          <w:rFonts w:asciiTheme="minorBidi" w:hAnsiTheme="minorBidi" w:cstheme="minorBidi"/>
          <w:lang w:val="en-CA"/>
        </w:rPr>
        <w:t xml:space="preserve"> </w:t>
      </w:r>
      <w:r w:rsidRPr="002B79FC">
        <w:rPr>
          <w:rFonts w:asciiTheme="minorBidi" w:hAnsiTheme="minorBidi" w:cstheme="minorBidi"/>
        </w:rPr>
        <w:t xml:space="preserve">IFAD investment has benefited to 1.1 </w:t>
      </w:r>
      <w:r w:rsidR="00D93B96">
        <w:rPr>
          <w:rFonts w:asciiTheme="minorBidi" w:hAnsiTheme="minorBidi" w:cstheme="minorBidi"/>
        </w:rPr>
        <w:t>million people</w:t>
      </w:r>
      <w:r w:rsidRPr="002B79FC">
        <w:rPr>
          <w:rFonts w:asciiTheme="minorBidi" w:hAnsiTheme="minorBidi" w:cstheme="minorBidi"/>
        </w:rPr>
        <w:t xml:space="preserve"> (Final Evaluation of the RCPRP). </w:t>
      </w:r>
      <w:r w:rsidRPr="002B79FC">
        <w:rPr>
          <w:rFonts w:asciiTheme="minorBidi" w:hAnsiTheme="minorBidi" w:cstheme="minorBidi"/>
          <w:lang w:val="en-CA" w:eastAsia="ja-JP"/>
        </w:rPr>
        <w:t xml:space="preserve">Adaptation interventions proposed for the support of the Adaptation </w:t>
      </w:r>
      <w:r w:rsidR="00C46725">
        <w:rPr>
          <w:rFonts w:asciiTheme="minorBidi" w:hAnsiTheme="minorBidi" w:cstheme="minorBidi"/>
          <w:lang w:val="en-CA" w:eastAsia="ja-JP"/>
        </w:rPr>
        <w:t xml:space="preserve">Fund </w:t>
      </w:r>
      <w:r w:rsidRPr="002B79FC">
        <w:rPr>
          <w:rFonts w:asciiTheme="minorBidi" w:hAnsiTheme="minorBidi" w:cstheme="minorBidi"/>
          <w:lang w:val="en-CA" w:eastAsia="ja-JP"/>
        </w:rPr>
        <w:t xml:space="preserve">are fully aligned with </w:t>
      </w:r>
      <w:r w:rsidR="00C46725">
        <w:rPr>
          <w:rFonts w:asciiTheme="minorBidi" w:hAnsiTheme="minorBidi" w:cstheme="minorBidi"/>
          <w:lang w:val="en-CA" w:eastAsia="ja-JP"/>
        </w:rPr>
        <w:t>the AVDP and</w:t>
      </w:r>
      <w:r w:rsidR="00B82356">
        <w:rPr>
          <w:rFonts w:asciiTheme="minorBidi" w:hAnsiTheme="minorBidi" w:cstheme="minorBidi"/>
          <w:lang w:val="en-CA" w:eastAsia="ja-JP"/>
        </w:rPr>
        <w:t xml:space="preserve"> </w:t>
      </w:r>
      <w:r w:rsidR="00C46725">
        <w:rPr>
          <w:rFonts w:asciiTheme="minorBidi" w:hAnsiTheme="minorBidi" w:cstheme="minorBidi"/>
          <w:lang w:val="en-CA" w:eastAsia="ja-JP"/>
        </w:rPr>
        <w:t xml:space="preserve">build on </w:t>
      </w:r>
      <w:r w:rsidRPr="002B79FC">
        <w:rPr>
          <w:rFonts w:asciiTheme="minorBidi" w:hAnsiTheme="minorBidi" w:cstheme="minorBidi"/>
          <w:lang w:val="en-CA" w:eastAsia="ja-JP"/>
        </w:rPr>
        <w:t xml:space="preserve">past IFAD investments baselines. </w:t>
      </w:r>
    </w:p>
    <w:p w14:paraId="3D0B4F03" w14:textId="720BC2B2" w:rsidR="00AF084C" w:rsidRDefault="00AF084C" w:rsidP="00D93B96">
      <w:pPr>
        <w:pStyle w:val="IFADparagraphnumbering"/>
        <w:rPr>
          <w:lang w:eastAsia="en-GB"/>
        </w:rPr>
      </w:pPr>
      <w:r>
        <w:rPr>
          <w:rFonts w:asciiTheme="minorBidi" w:hAnsiTheme="minorBidi" w:cstheme="minorBidi"/>
          <w:lang w:val="en-CA" w:eastAsia="ja-JP"/>
        </w:rPr>
        <w:t xml:space="preserve">The project intends to provide Integrated solutions to the key issues from climate change in  </w:t>
      </w:r>
      <w:r w:rsidRPr="007F14E9">
        <w:rPr>
          <w:lang w:eastAsia="en-GB"/>
        </w:rPr>
        <w:t>Lofa County, the breadbasket of the country</w:t>
      </w:r>
      <w:r w:rsidR="00F66890">
        <w:rPr>
          <w:lang w:eastAsia="en-GB"/>
        </w:rPr>
        <w:t xml:space="preserve"> by testing integrated climate resilient rice  and cocoa in partnership with all actors sitting along the value chain. This  approach will draw from existing technologies ( varieties, cropping systems ) as well the integration of new dimensions climate change resilience on rice and cocoa value chains. The model includes: environmental management, integrated  farming systems and diversification, integrated pest management and water management, climate proofing infrastructures to access to markets and reduce </w:t>
      </w:r>
      <w:r w:rsidR="00D93B96">
        <w:rPr>
          <w:lang w:eastAsia="en-GB"/>
        </w:rPr>
        <w:t>post-harvest</w:t>
      </w:r>
      <w:r w:rsidR="00F66890">
        <w:rPr>
          <w:lang w:eastAsia="en-GB"/>
        </w:rPr>
        <w:t xml:space="preserve"> losses. </w:t>
      </w:r>
    </w:p>
    <w:p w14:paraId="37D7789E" w14:textId="2D2D7563" w:rsidR="00F66890" w:rsidRDefault="00F66890" w:rsidP="00D93B96">
      <w:pPr>
        <w:pStyle w:val="IFADparagraphnumbering"/>
      </w:pPr>
      <w:r>
        <w:rPr>
          <w:rFonts w:asciiTheme="minorBidi" w:hAnsiTheme="minorBidi" w:cstheme="minorBidi"/>
          <w:lang w:val="en-CA" w:eastAsia="ja-JP"/>
        </w:rPr>
        <w:t xml:space="preserve">Targeted people are smallholder farmers and communities that are the most vulnerable to climate change. </w:t>
      </w:r>
      <w:r w:rsidRPr="007D5335">
        <w:t>The</w:t>
      </w:r>
      <w:r>
        <w:t xml:space="preserve">y are </w:t>
      </w:r>
      <w:r w:rsidRPr="007D5335">
        <w:t xml:space="preserve"> direct beneficiaries of the project are 35,000 smallholder farmers</w:t>
      </w:r>
      <w:r>
        <w:t xml:space="preserve"> and </w:t>
      </w:r>
      <w:r w:rsidR="008B6A2D">
        <w:t>10</w:t>
      </w:r>
      <w:r>
        <w:t xml:space="preserve">,000 </w:t>
      </w:r>
      <w:r w:rsidR="008B6A2D">
        <w:t>rice proceder, 5000 cocoa producers</w:t>
      </w:r>
      <w:r w:rsidRPr="007D5335">
        <w:t xml:space="preserve">, of which at least, </w:t>
      </w:r>
      <w:r w:rsidR="008B6A2D">
        <w:t>4</w:t>
      </w:r>
      <w:r w:rsidRPr="007D5335">
        <w:t xml:space="preserve">0 percent will be women and </w:t>
      </w:r>
      <w:r w:rsidR="008B6A2D">
        <w:t>4</w:t>
      </w:r>
      <w:r>
        <w:t xml:space="preserve">0% </w:t>
      </w:r>
      <w:r w:rsidRPr="007D5335">
        <w:t xml:space="preserve">young </w:t>
      </w:r>
      <w:r>
        <w:t>people</w:t>
      </w:r>
      <w:r w:rsidRPr="007D5335">
        <w:t xml:space="preserve">. To benefit from project services, farmers must be active, resident smallholder farmers in the project locality, already engaged in producing one of the target crops, and must be a member of an FBO (or willing to join one). </w:t>
      </w:r>
    </w:p>
    <w:p w14:paraId="35A2030B" w14:textId="51D198A0" w:rsidR="00F66890" w:rsidRDefault="00F66890" w:rsidP="00D93B96">
      <w:pPr>
        <w:pStyle w:val="IFADparagraphnumbering"/>
        <w:rPr>
          <w:lang w:val="en-CA" w:eastAsia="ja-JP"/>
        </w:rPr>
      </w:pPr>
      <w:r>
        <w:rPr>
          <w:lang w:val="en-CA" w:eastAsia="ja-JP"/>
        </w:rPr>
        <w:t>The project will also promote policy dialogue on potential  maladaptation's  and policy gap  in both sector, in the view of achieving strong policy on rice and cocoa sector  and to be replicated in the whole country and the West Africa  region</w:t>
      </w:r>
    </w:p>
    <w:p w14:paraId="1E1FBA8D" w14:textId="77777777" w:rsidR="00AF084C" w:rsidRPr="002B79FC" w:rsidRDefault="00AF084C" w:rsidP="00EA407A">
      <w:pPr>
        <w:pStyle w:val="IFADparagraphnumbering"/>
        <w:numPr>
          <w:ilvl w:val="0"/>
          <w:numId w:val="0"/>
        </w:numPr>
        <w:ind w:left="360" w:hanging="360"/>
        <w:rPr>
          <w:rFonts w:asciiTheme="minorBidi" w:hAnsiTheme="minorBidi" w:cstheme="minorBidi"/>
          <w:lang w:val="en-CA" w:eastAsia="ja-JP"/>
        </w:rPr>
      </w:pPr>
    </w:p>
    <w:p w14:paraId="0820B264" w14:textId="24AECB9A" w:rsidR="00D04165" w:rsidRDefault="000B6913" w:rsidP="00B5076E">
      <w:pPr>
        <w:pStyle w:val="IFADparagraphnumbering"/>
        <w:ind w:left="426" w:hanging="426"/>
        <w:rPr>
          <w:rFonts w:asciiTheme="minorBidi" w:hAnsiTheme="minorBidi" w:cstheme="minorBidi"/>
        </w:rPr>
      </w:pPr>
      <w:r w:rsidRPr="002B79FC">
        <w:rPr>
          <w:rFonts w:asciiTheme="minorBidi" w:hAnsiTheme="minorBidi" w:cstheme="minorBidi"/>
        </w:rPr>
        <w:t>The overall objective</w:t>
      </w:r>
      <w:r w:rsidR="00B82356">
        <w:rPr>
          <w:rFonts w:asciiTheme="minorBidi" w:hAnsiTheme="minorBidi" w:cstheme="minorBidi"/>
        </w:rPr>
        <w:t xml:space="preserve"> </w:t>
      </w:r>
      <w:r w:rsidRPr="002B79FC">
        <w:rPr>
          <w:rFonts w:asciiTheme="minorBidi" w:hAnsiTheme="minorBidi" w:cstheme="minorBidi"/>
        </w:rPr>
        <w:t>of this additional climate finance for adaptation is to reduce vulnerability and increase adaptive capacity to respond to the impacts of climate change, including variability at local and national levels as well as on natural resources critical for sustaining agricultural production and increasing food security</w:t>
      </w:r>
      <w:r w:rsidR="00B82356">
        <w:rPr>
          <w:rFonts w:asciiTheme="minorBidi" w:hAnsiTheme="minorBidi" w:cstheme="minorBidi"/>
        </w:rPr>
        <w:t xml:space="preserve"> </w:t>
      </w:r>
      <w:r w:rsidR="00F66890">
        <w:rPr>
          <w:rFonts w:asciiTheme="minorBidi" w:hAnsiTheme="minorBidi" w:cstheme="minorBidi"/>
        </w:rPr>
        <w:t xml:space="preserve"> and nutrition of vulnerable poor communities. </w:t>
      </w:r>
    </w:p>
    <w:p w14:paraId="4C7F3155" w14:textId="02BFDE83" w:rsidR="00065E87" w:rsidRDefault="000B6913" w:rsidP="006F5C08">
      <w:pPr>
        <w:pStyle w:val="IFADparagraphnumbering"/>
        <w:ind w:left="426" w:hanging="426"/>
        <w:rPr>
          <w:rFonts w:asciiTheme="minorBidi" w:hAnsiTheme="minorBidi" w:cstheme="minorBidi"/>
        </w:rPr>
      </w:pPr>
      <w:r w:rsidRPr="002B79FC">
        <w:rPr>
          <w:rFonts w:asciiTheme="minorBidi" w:hAnsiTheme="minorBidi" w:cstheme="minorBidi"/>
        </w:rPr>
        <w:t>The</w:t>
      </w:r>
      <w:r w:rsidR="00B82356">
        <w:rPr>
          <w:rFonts w:asciiTheme="minorBidi" w:hAnsiTheme="minorBidi" w:cstheme="minorBidi"/>
        </w:rPr>
        <w:t xml:space="preserve"> </w:t>
      </w:r>
      <w:r w:rsidR="00C46725">
        <w:rPr>
          <w:rFonts w:asciiTheme="minorBidi" w:hAnsiTheme="minorBidi" w:cstheme="minorBidi"/>
        </w:rPr>
        <w:t>AVDP focusses on three value chains, i.e.</w:t>
      </w:r>
      <w:r w:rsidRPr="002B79FC">
        <w:rPr>
          <w:rFonts w:asciiTheme="minorBidi" w:hAnsiTheme="minorBidi" w:cstheme="minorBidi"/>
        </w:rPr>
        <w:t>: (i) Cocoa, (ii) Nerica Rice, and</w:t>
      </w:r>
      <w:r w:rsidR="00B82356">
        <w:rPr>
          <w:rFonts w:asciiTheme="minorBidi" w:hAnsiTheme="minorBidi" w:cstheme="minorBidi"/>
        </w:rPr>
        <w:t xml:space="preserve"> </w:t>
      </w:r>
      <w:r w:rsidRPr="002B79FC">
        <w:rPr>
          <w:rFonts w:asciiTheme="minorBidi" w:hAnsiTheme="minorBidi" w:cstheme="minorBidi"/>
        </w:rPr>
        <w:t>Paddy rice,</w:t>
      </w:r>
      <w:r w:rsidR="00C46725">
        <w:rPr>
          <w:rFonts w:asciiTheme="minorBidi" w:hAnsiTheme="minorBidi" w:cstheme="minorBidi"/>
        </w:rPr>
        <w:t>. Additionally</w:t>
      </w:r>
      <w:r w:rsidR="00D04165">
        <w:rPr>
          <w:rFonts w:asciiTheme="minorBidi" w:hAnsiTheme="minorBidi" w:cstheme="minorBidi"/>
        </w:rPr>
        <w:t>,</w:t>
      </w:r>
      <w:r w:rsidR="00C46725">
        <w:rPr>
          <w:rFonts w:asciiTheme="minorBidi" w:hAnsiTheme="minorBidi" w:cstheme="minorBidi"/>
        </w:rPr>
        <w:t xml:space="preserve"> the project aims at </w:t>
      </w:r>
      <w:r w:rsidR="00B5076E">
        <w:rPr>
          <w:rFonts w:asciiTheme="minorBidi" w:hAnsiTheme="minorBidi" w:cstheme="minorBidi"/>
        </w:rPr>
        <w:t xml:space="preserve">improve the organisation and performance of the selected value chains which includes the </w:t>
      </w:r>
      <w:r w:rsidR="006F5C08">
        <w:rPr>
          <w:rFonts w:asciiTheme="minorBidi" w:hAnsiTheme="minorBidi" w:cstheme="minorBidi"/>
        </w:rPr>
        <w:t xml:space="preserve">resilience </w:t>
      </w:r>
      <w:r w:rsidR="00B5076E">
        <w:rPr>
          <w:rFonts w:asciiTheme="minorBidi" w:hAnsiTheme="minorBidi" w:cstheme="minorBidi"/>
        </w:rPr>
        <w:t xml:space="preserve"> of rural infrastructure</w:t>
      </w:r>
      <w:r w:rsidR="006F5C08">
        <w:rPr>
          <w:rFonts w:asciiTheme="minorBidi" w:hAnsiTheme="minorBidi" w:cstheme="minorBidi"/>
        </w:rPr>
        <w:t xml:space="preserve"> to climate change impacts</w:t>
      </w:r>
      <w:r w:rsidR="00B5076E">
        <w:rPr>
          <w:rFonts w:asciiTheme="minorBidi" w:hAnsiTheme="minorBidi" w:cstheme="minorBidi"/>
        </w:rPr>
        <w:t xml:space="preserve"> such as</w:t>
      </w:r>
      <w:r w:rsidR="00B82356">
        <w:rPr>
          <w:rFonts w:asciiTheme="minorBidi" w:hAnsiTheme="minorBidi" w:cstheme="minorBidi"/>
        </w:rPr>
        <w:t xml:space="preserve"> </w:t>
      </w:r>
      <w:r w:rsidRPr="002B79FC">
        <w:rPr>
          <w:rFonts w:asciiTheme="minorBidi" w:hAnsiTheme="minorBidi" w:cstheme="minorBidi"/>
        </w:rPr>
        <w:t xml:space="preserve">feeder road rehabilitation to connect producers to markets. Climate change could reduce crop yield especially rice and cocoa and disrupt connexions to markets. </w:t>
      </w:r>
    </w:p>
    <w:p w14:paraId="6725FA8C" w14:textId="4F991CB9" w:rsidR="00B5076E" w:rsidRDefault="000B6913" w:rsidP="00B5076E">
      <w:pPr>
        <w:pStyle w:val="IFADparagraphnumbering"/>
        <w:ind w:left="426" w:hanging="426"/>
        <w:rPr>
          <w:rFonts w:asciiTheme="minorBidi" w:hAnsiTheme="minorBidi" w:cstheme="minorBidi"/>
        </w:rPr>
      </w:pPr>
      <w:r w:rsidRPr="002B79FC">
        <w:rPr>
          <w:rFonts w:asciiTheme="minorBidi" w:hAnsiTheme="minorBidi" w:cstheme="minorBidi"/>
        </w:rPr>
        <w:t>Green</w:t>
      </w:r>
      <w:r w:rsidR="00D04165">
        <w:rPr>
          <w:rFonts w:asciiTheme="minorBidi" w:hAnsiTheme="minorBidi" w:cstheme="minorBidi"/>
        </w:rPr>
        <w:t>house</w:t>
      </w:r>
      <w:r w:rsidRPr="002B79FC">
        <w:rPr>
          <w:rFonts w:asciiTheme="minorBidi" w:hAnsiTheme="minorBidi" w:cstheme="minorBidi"/>
        </w:rPr>
        <w:t xml:space="preserve"> gas</w:t>
      </w:r>
      <w:r w:rsidR="00D04165">
        <w:rPr>
          <w:rFonts w:asciiTheme="minorBidi" w:hAnsiTheme="minorBidi" w:cstheme="minorBidi"/>
        </w:rPr>
        <w:t xml:space="preserve"> (GHG)</w:t>
      </w:r>
      <w:r w:rsidRPr="002B79FC">
        <w:rPr>
          <w:rFonts w:asciiTheme="minorBidi" w:hAnsiTheme="minorBidi" w:cstheme="minorBidi"/>
        </w:rPr>
        <w:t xml:space="preserve"> emissions are projected to increase to about 6.6</w:t>
      </w:r>
      <w:r w:rsidR="00D04165">
        <w:rPr>
          <w:rFonts w:asciiTheme="minorBidi" w:hAnsiTheme="minorBidi" w:cstheme="minorBidi"/>
        </w:rPr>
        <w:t xml:space="preserve"> </w:t>
      </w:r>
      <w:r w:rsidRPr="002B79FC">
        <w:rPr>
          <w:rFonts w:asciiTheme="minorBidi" w:hAnsiTheme="minorBidi" w:cstheme="minorBidi"/>
        </w:rPr>
        <w:t>MtCO2</w:t>
      </w:r>
      <w:r w:rsidR="00D04165">
        <w:rPr>
          <w:rFonts w:asciiTheme="minorBidi" w:hAnsiTheme="minorBidi" w:cstheme="minorBidi"/>
        </w:rPr>
        <w:t>e</w:t>
      </w:r>
      <w:r w:rsidRPr="002B79FC">
        <w:rPr>
          <w:rFonts w:asciiTheme="minorBidi" w:hAnsiTheme="minorBidi" w:cstheme="minorBidi"/>
        </w:rPr>
        <w:t>q in 2030. The major greenhouse gas emitted is Methane (CH4) with projected emissions of 3.7</w:t>
      </w:r>
      <w:r w:rsidR="00D04165">
        <w:rPr>
          <w:rFonts w:asciiTheme="minorBidi" w:hAnsiTheme="minorBidi" w:cstheme="minorBidi"/>
        </w:rPr>
        <w:t xml:space="preserve"> </w:t>
      </w:r>
      <w:r w:rsidRPr="002B79FC">
        <w:rPr>
          <w:rFonts w:asciiTheme="minorBidi" w:hAnsiTheme="minorBidi" w:cstheme="minorBidi"/>
        </w:rPr>
        <w:t>MtCO2</w:t>
      </w:r>
      <w:r w:rsidR="00D04165">
        <w:rPr>
          <w:rFonts w:asciiTheme="minorBidi" w:hAnsiTheme="minorBidi" w:cstheme="minorBidi"/>
        </w:rPr>
        <w:t>e</w:t>
      </w:r>
      <w:r w:rsidRPr="002B79FC">
        <w:rPr>
          <w:rFonts w:asciiTheme="minorBidi" w:hAnsiTheme="minorBidi" w:cstheme="minorBidi"/>
        </w:rPr>
        <w:t>q in 2015 and about 5.0</w:t>
      </w:r>
      <w:r w:rsidR="00D04165">
        <w:rPr>
          <w:rFonts w:asciiTheme="minorBidi" w:hAnsiTheme="minorBidi" w:cstheme="minorBidi"/>
        </w:rPr>
        <w:t xml:space="preserve"> </w:t>
      </w:r>
      <w:r w:rsidRPr="002B79FC">
        <w:rPr>
          <w:rFonts w:asciiTheme="minorBidi" w:hAnsiTheme="minorBidi" w:cstheme="minorBidi"/>
        </w:rPr>
        <w:t>MtCO2</w:t>
      </w:r>
      <w:r w:rsidR="00D04165">
        <w:rPr>
          <w:rFonts w:asciiTheme="minorBidi" w:hAnsiTheme="minorBidi" w:cstheme="minorBidi"/>
        </w:rPr>
        <w:t>e</w:t>
      </w:r>
      <w:r w:rsidRPr="002B79FC">
        <w:rPr>
          <w:rFonts w:asciiTheme="minorBidi" w:hAnsiTheme="minorBidi" w:cstheme="minorBidi"/>
        </w:rPr>
        <w:t>q in 2030 and the largest emitting sectors are Agriculture and Waste and between (95-98%)</w:t>
      </w:r>
      <w:r w:rsidR="00B5076E">
        <w:rPr>
          <w:rFonts w:asciiTheme="minorBidi" w:hAnsiTheme="minorBidi" w:cstheme="minorBidi"/>
        </w:rPr>
        <w:t>.</w:t>
      </w:r>
    </w:p>
    <w:p w14:paraId="2A099B66" w14:textId="6A9B0B60" w:rsidR="000B6913" w:rsidRPr="002B79FC" w:rsidRDefault="00B5076E" w:rsidP="00B5076E">
      <w:pPr>
        <w:pStyle w:val="IFADparagraphnumbering"/>
        <w:ind w:left="426" w:hanging="426"/>
        <w:rPr>
          <w:rFonts w:asciiTheme="minorBidi" w:hAnsiTheme="minorBidi" w:cstheme="minorBidi"/>
        </w:rPr>
      </w:pPr>
      <w:r>
        <w:rPr>
          <w:rFonts w:asciiTheme="minorBidi" w:hAnsiTheme="minorBidi" w:cstheme="minorBidi"/>
        </w:rPr>
        <w:t xml:space="preserve">Reflecting the key development challenges and adaptation needs as well as fully aligned with the three components of the AVDP, the </w:t>
      </w:r>
      <w:r w:rsidR="000B6913" w:rsidRPr="002B79FC">
        <w:rPr>
          <w:rFonts w:asciiTheme="minorBidi" w:hAnsiTheme="minorBidi" w:cstheme="minorBidi"/>
        </w:rPr>
        <w:t>project will deliver the stated objective through three components:</w:t>
      </w:r>
    </w:p>
    <w:p w14:paraId="4D9B60A9" w14:textId="11A9838C" w:rsidR="000B6913" w:rsidRPr="002B79FC" w:rsidRDefault="000B6913" w:rsidP="00926AE3">
      <w:pPr>
        <w:pStyle w:val="ListParagraph"/>
        <w:numPr>
          <w:ilvl w:val="0"/>
          <w:numId w:val="27"/>
        </w:numPr>
        <w:rPr>
          <w:rFonts w:asciiTheme="minorBidi" w:hAnsiTheme="minorBidi" w:cstheme="minorBidi"/>
          <w:sz w:val="20"/>
          <w:szCs w:val="20"/>
        </w:rPr>
      </w:pPr>
      <w:r w:rsidRPr="002B79FC">
        <w:rPr>
          <w:rFonts w:asciiTheme="minorBidi" w:hAnsiTheme="minorBidi" w:cstheme="minorBidi"/>
          <w:b/>
          <w:bCs/>
          <w:sz w:val="20"/>
          <w:szCs w:val="20"/>
        </w:rPr>
        <w:t>Component 1:</w:t>
      </w:r>
      <w:r w:rsidRPr="002B79FC">
        <w:rPr>
          <w:rFonts w:asciiTheme="minorBidi" w:hAnsiTheme="minorBidi" w:cstheme="minorBidi"/>
          <w:sz w:val="20"/>
          <w:szCs w:val="20"/>
        </w:rPr>
        <w:t xml:space="preserve"> Climate-proofed agricultural production</w:t>
      </w:r>
      <w:r w:rsidR="00926AE3">
        <w:rPr>
          <w:rFonts w:asciiTheme="minorBidi" w:hAnsiTheme="minorBidi" w:cstheme="minorBidi"/>
          <w:sz w:val="20"/>
          <w:szCs w:val="20"/>
        </w:rPr>
        <w:t xml:space="preserve"> and</w:t>
      </w:r>
      <w:r w:rsidRPr="002B79FC">
        <w:rPr>
          <w:rFonts w:asciiTheme="minorBidi" w:hAnsiTheme="minorBidi" w:cstheme="minorBidi"/>
          <w:sz w:val="20"/>
          <w:szCs w:val="20"/>
        </w:rPr>
        <w:t xml:space="preserve"> post-harvest</w:t>
      </w:r>
      <w:r w:rsidR="00B82356">
        <w:rPr>
          <w:rFonts w:asciiTheme="minorBidi" w:hAnsiTheme="minorBidi" w:cstheme="minorBidi"/>
          <w:sz w:val="20"/>
          <w:szCs w:val="20"/>
        </w:rPr>
        <w:t xml:space="preserve"> </w:t>
      </w:r>
      <w:r w:rsidR="00065E87">
        <w:rPr>
          <w:rFonts w:asciiTheme="minorBidi" w:hAnsiTheme="minorBidi" w:cstheme="minorBidi"/>
          <w:sz w:val="20"/>
          <w:szCs w:val="20"/>
        </w:rPr>
        <w:t>combined with</w:t>
      </w:r>
      <w:r w:rsidRPr="002B79FC">
        <w:rPr>
          <w:rFonts w:asciiTheme="minorBidi" w:hAnsiTheme="minorBidi" w:cstheme="minorBidi"/>
          <w:sz w:val="20"/>
          <w:szCs w:val="20"/>
        </w:rPr>
        <w:t xml:space="preserve"> livelihood diversification</w:t>
      </w:r>
    </w:p>
    <w:p w14:paraId="5CD80D9B" w14:textId="25792AB5" w:rsidR="000B6913" w:rsidRPr="00942AC5" w:rsidRDefault="000B6913" w:rsidP="00B87FEC">
      <w:pPr>
        <w:pStyle w:val="ListParagraph"/>
        <w:numPr>
          <w:ilvl w:val="0"/>
          <w:numId w:val="27"/>
        </w:numPr>
        <w:rPr>
          <w:rFonts w:asciiTheme="minorBidi" w:hAnsiTheme="minorBidi" w:cstheme="minorBidi"/>
          <w:b/>
          <w:bCs/>
          <w:sz w:val="20"/>
          <w:szCs w:val="20"/>
          <w:lang w:val="en-GB"/>
        </w:rPr>
      </w:pPr>
      <w:r w:rsidRPr="00942AC5">
        <w:rPr>
          <w:rFonts w:asciiTheme="minorBidi" w:hAnsiTheme="minorBidi" w:cstheme="minorBidi"/>
          <w:b/>
          <w:bCs/>
          <w:sz w:val="20"/>
          <w:szCs w:val="20"/>
          <w:lang w:val="en-GB"/>
        </w:rPr>
        <w:t>Component 2:</w:t>
      </w:r>
      <w:r w:rsidRPr="00942AC5">
        <w:rPr>
          <w:rFonts w:asciiTheme="minorBidi" w:hAnsiTheme="minorBidi" w:cstheme="minorBidi"/>
          <w:sz w:val="20"/>
          <w:szCs w:val="20"/>
          <w:lang w:val="en-GB"/>
        </w:rPr>
        <w:t xml:space="preserve"> </w:t>
      </w:r>
      <w:r w:rsidR="00CE6A47" w:rsidRPr="00EA407A">
        <w:rPr>
          <w:rFonts w:asciiTheme="minorBidi" w:hAnsiTheme="minorBidi" w:cstheme="minorBidi"/>
          <w:sz w:val="20"/>
          <w:szCs w:val="20"/>
        </w:rPr>
        <w:t>Climate</w:t>
      </w:r>
      <w:r w:rsidR="00065E87" w:rsidRPr="00EA407A">
        <w:rPr>
          <w:rFonts w:asciiTheme="minorBidi" w:hAnsiTheme="minorBidi" w:cstheme="minorBidi"/>
          <w:sz w:val="20"/>
          <w:szCs w:val="20"/>
        </w:rPr>
        <w:t>-</w:t>
      </w:r>
      <w:r w:rsidR="00CE6A47" w:rsidRPr="00EA407A">
        <w:rPr>
          <w:rFonts w:asciiTheme="minorBidi" w:hAnsiTheme="minorBidi" w:cstheme="minorBidi"/>
          <w:sz w:val="20"/>
          <w:szCs w:val="20"/>
        </w:rPr>
        <w:t>resilient</w:t>
      </w:r>
      <w:r w:rsidR="00CE6A47" w:rsidRPr="00942AC5">
        <w:rPr>
          <w:rFonts w:asciiTheme="minorBidi" w:hAnsiTheme="minorBidi" w:cstheme="minorBidi"/>
          <w:sz w:val="20"/>
          <w:szCs w:val="20"/>
          <w:lang w:val="en-GB"/>
        </w:rPr>
        <w:t xml:space="preserve"> </w:t>
      </w:r>
      <w:r w:rsidR="00FC569F" w:rsidRPr="00942AC5">
        <w:rPr>
          <w:rFonts w:asciiTheme="minorBidi" w:hAnsiTheme="minorBidi" w:cstheme="minorBidi"/>
          <w:sz w:val="20"/>
          <w:szCs w:val="20"/>
          <w:lang w:val="en-GB"/>
        </w:rPr>
        <w:t xml:space="preserve">rural </w:t>
      </w:r>
      <w:r w:rsidR="00065E87" w:rsidRPr="00942AC5">
        <w:rPr>
          <w:rFonts w:asciiTheme="minorBidi" w:hAnsiTheme="minorBidi" w:cstheme="minorBidi"/>
          <w:sz w:val="20"/>
          <w:szCs w:val="20"/>
          <w:lang w:val="en-GB"/>
        </w:rPr>
        <w:t xml:space="preserve">transportation and water </w:t>
      </w:r>
      <w:r w:rsidR="00CE6A47" w:rsidRPr="00942AC5">
        <w:rPr>
          <w:rFonts w:asciiTheme="minorBidi" w:hAnsiTheme="minorBidi" w:cstheme="minorBidi"/>
          <w:sz w:val="20"/>
          <w:szCs w:val="20"/>
          <w:lang w:val="en-GB"/>
        </w:rPr>
        <w:t>infrastructure</w:t>
      </w:r>
      <w:r w:rsidR="00B82356" w:rsidRPr="00942AC5">
        <w:rPr>
          <w:rFonts w:asciiTheme="minorBidi" w:hAnsiTheme="minorBidi" w:cstheme="minorBidi"/>
          <w:sz w:val="20"/>
          <w:szCs w:val="20"/>
          <w:lang w:val="en-GB"/>
        </w:rPr>
        <w:t xml:space="preserve"> </w:t>
      </w:r>
    </w:p>
    <w:p w14:paraId="678EE7D2" w14:textId="346819BA" w:rsidR="000B6913" w:rsidRPr="00EA407A" w:rsidRDefault="000B6913" w:rsidP="000B6913">
      <w:pPr>
        <w:pStyle w:val="ListParagraph"/>
        <w:numPr>
          <w:ilvl w:val="0"/>
          <w:numId w:val="27"/>
        </w:numPr>
        <w:rPr>
          <w:rFonts w:asciiTheme="minorBidi" w:hAnsiTheme="minorBidi" w:cstheme="minorBidi"/>
          <w:bCs/>
          <w:sz w:val="20"/>
          <w:szCs w:val="20"/>
        </w:rPr>
      </w:pPr>
      <w:r w:rsidRPr="002B79FC">
        <w:rPr>
          <w:rFonts w:asciiTheme="minorBidi" w:hAnsiTheme="minorBidi" w:cstheme="minorBidi"/>
          <w:b/>
          <w:bCs/>
          <w:sz w:val="20"/>
          <w:szCs w:val="20"/>
        </w:rPr>
        <w:t xml:space="preserve">Component 3: </w:t>
      </w:r>
      <w:r w:rsidR="00543AF5" w:rsidRPr="00EA407A">
        <w:rPr>
          <w:rFonts w:asciiTheme="minorBidi" w:hAnsiTheme="minorBidi" w:cstheme="minorBidi"/>
          <w:bCs/>
          <w:sz w:val="20"/>
          <w:szCs w:val="20"/>
        </w:rPr>
        <w:t>Institutional capacity building and policy engagement</w:t>
      </w:r>
      <w:r w:rsidRPr="007575CC">
        <w:rPr>
          <w:rFonts w:asciiTheme="minorBidi" w:hAnsiTheme="minorBidi" w:cstheme="minorBidi"/>
          <w:sz w:val="20"/>
          <w:szCs w:val="20"/>
        </w:rPr>
        <w:t xml:space="preserve"> </w:t>
      </w:r>
    </w:p>
    <w:p w14:paraId="39ADEEC9" w14:textId="77777777" w:rsidR="000B6913" w:rsidRPr="002B79FC" w:rsidRDefault="000B6913" w:rsidP="000B6913">
      <w:pPr>
        <w:pStyle w:val="Heading1"/>
        <w:keepLines w:val="0"/>
        <w:numPr>
          <w:ilvl w:val="1"/>
          <w:numId w:val="8"/>
        </w:numPr>
        <w:spacing w:before="0" w:after="240"/>
        <w:ind w:left="432" w:hanging="432"/>
        <w:jc w:val="both"/>
        <w:rPr>
          <w:rFonts w:asciiTheme="minorBidi" w:eastAsia="Times New Roman" w:hAnsiTheme="minorBidi" w:cstheme="minorBidi"/>
          <w:caps/>
          <w:kern w:val="32"/>
          <w:sz w:val="20"/>
          <w:szCs w:val="20"/>
        </w:rPr>
      </w:pPr>
      <w:bookmarkStart w:id="15" w:name="_Toc506815963"/>
      <w:r w:rsidRPr="002B79FC">
        <w:rPr>
          <w:rFonts w:asciiTheme="minorBidi" w:eastAsia="Times New Roman" w:hAnsiTheme="minorBidi" w:cstheme="minorBidi"/>
          <w:caps/>
          <w:kern w:val="32"/>
          <w:sz w:val="20"/>
          <w:szCs w:val="20"/>
        </w:rPr>
        <w:t>PROJECT COMPONENTS AND FINANCING</w:t>
      </w:r>
      <w:bookmarkEnd w:id="15"/>
    </w:p>
    <w:p w14:paraId="60AE759A" w14:textId="77777777" w:rsidR="000B6913" w:rsidRPr="002B79FC" w:rsidRDefault="000B6913" w:rsidP="000B6913">
      <w:pPr>
        <w:widowControl w:val="0"/>
        <w:autoSpaceDE w:val="0"/>
        <w:autoSpaceDN w:val="0"/>
        <w:adjustRightInd w:val="0"/>
        <w:spacing w:after="240"/>
        <w:jc w:val="both"/>
        <w:rPr>
          <w:rFonts w:asciiTheme="minorBidi" w:hAnsiTheme="minorBidi"/>
          <w:sz w:val="20"/>
          <w:szCs w:val="20"/>
        </w:rPr>
      </w:pPr>
      <w:r w:rsidRPr="002B79FC">
        <w:rPr>
          <w:rFonts w:asciiTheme="minorBidi" w:hAnsiTheme="minorBidi"/>
          <w:sz w:val="20"/>
          <w:szCs w:val="20"/>
        </w:rPr>
        <w:t>Table 2 Project Components and Financing</w:t>
      </w:r>
    </w:p>
    <w:tbl>
      <w:tblPr>
        <w:tblStyle w:val="TableGrid1"/>
        <w:tblW w:w="0" w:type="auto"/>
        <w:tblLayout w:type="fixed"/>
        <w:tblLook w:val="04A0" w:firstRow="1" w:lastRow="0" w:firstColumn="1" w:lastColumn="0" w:noHBand="0" w:noVBand="1"/>
      </w:tblPr>
      <w:tblGrid>
        <w:gridCol w:w="1668"/>
        <w:gridCol w:w="2126"/>
        <w:gridCol w:w="2693"/>
        <w:gridCol w:w="1843"/>
        <w:gridCol w:w="1246"/>
      </w:tblGrid>
      <w:tr w:rsidR="00926AE3" w:rsidRPr="002B79FC" w14:paraId="21BDAC42" w14:textId="77777777" w:rsidTr="00EA407A">
        <w:tc>
          <w:tcPr>
            <w:tcW w:w="1668" w:type="dxa"/>
          </w:tcPr>
          <w:p w14:paraId="558BDCBF" w14:textId="34F652DC" w:rsidR="009768BA" w:rsidRPr="002B79FC" w:rsidRDefault="009768BA" w:rsidP="009C1D6D">
            <w:pPr>
              <w:rPr>
                <w:rFonts w:asciiTheme="minorBidi" w:hAnsiTheme="minorBidi"/>
                <w:b/>
                <w:bCs/>
                <w:color w:val="000000"/>
                <w:sz w:val="20"/>
                <w:szCs w:val="20"/>
              </w:rPr>
            </w:pPr>
            <w:r>
              <w:rPr>
                <w:rFonts w:asciiTheme="minorBidi" w:hAnsiTheme="minorBidi"/>
                <w:b/>
                <w:bCs/>
                <w:color w:val="000000"/>
                <w:sz w:val="20"/>
                <w:szCs w:val="20"/>
              </w:rPr>
              <w:t>AVDP component</w:t>
            </w:r>
            <w:r w:rsidR="00926AE3">
              <w:rPr>
                <w:rFonts w:asciiTheme="minorBidi" w:hAnsiTheme="minorBidi"/>
                <w:b/>
                <w:bCs/>
                <w:color w:val="000000"/>
                <w:sz w:val="20"/>
                <w:szCs w:val="20"/>
              </w:rPr>
              <w:t>s</w:t>
            </w:r>
          </w:p>
        </w:tc>
        <w:tc>
          <w:tcPr>
            <w:tcW w:w="2126" w:type="dxa"/>
            <w:vAlign w:val="center"/>
            <w:hideMark/>
          </w:tcPr>
          <w:p w14:paraId="1FE273F5" w14:textId="0D4541B4" w:rsidR="009768BA" w:rsidRPr="002B79FC" w:rsidRDefault="00926AE3" w:rsidP="009C1D6D">
            <w:pPr>
              <w:rPr>
                <w:rFonts w:asciiTheme="minorBidi" w:hAnsiTheme="minorBidi"/>
                <w:b/>
                <w:bCs/>
                <w:color w:val="000000"/>
                <w:sz w:val="20"/>
                <w:szCs w:val="20"/>
              </w:rPr>
            </w:pPr>
            <w:r>
              <w:rPr>
                <w:rFonts w:asciiTheme="minorBidi" w:hAnsiTheme="minorBidi"/>
                <w:b/>
                <w:bCs/>
                <w:color w:val="000000"/>
                <w:sz w:val="20"/>
                <w:szCs w:val="20"/>
              </w:rPr>
              <w:t xml:space="preserve">CRDP </w:t>
            </w:r>
            <w:r w:rsidR="009768BA" w:rsidRPr="002B79FC">
              <w:rPr>
                <w:rFonts w:asciiTheme="minorBidi" w:hAnsiTheme="minorBidi"/>
                <w:b/>
                <w:bCs/>
                <w:color w:val="000000"/>
                <w:sz w:val="20"/>
                <w:szCs w:val="20"/>
              </w:rPr>
              <w:t>Component</w:t>
            </w:r>
            <w:r>
              <w:rPr>
                <w:rFonts w:asciiTheme="minorBidi" w:hAnsiTheme="minorBidi"/>
                <w:b/>
                <w:bCs/>
                <w:color w:val="000000"/>
                <w:sz w:val="20"/>
                <w:szCs w:val="20"/>
              </w:rPr>
              <w:t>s</w:t>
            </w:r>
          </w:p>
        </w:tc>
        <w:tc>
          <w:tcPr>
            <w:tcW w:w="2693" w:type="dxa"/>
            <w:vAlign w:val="center"/>
            <w:hideMark/>
          </w:tcPr>
          <w:p w14:paraId="4D873DC4" w14:textId="77777777" w:rsidR="009768BA" w:rsidRPr="002B79FC" w:rsidRDefault="009768BA" w:rsidP="009C1D6D">
            <w:pPr>
              <w:rPr>
                <w:rFonts w:asciiTheme="minorBidi" w:hAnsiTheme="minorBidi"/>
                <w:b/>
                <w:bCs/>
                <w:color w:val="000000"/>
                <w:sz w:val="20"/>
                <w:szCs w:val="20"/>
              </w:rPr>
            </w:pPr>
            <w:r w:rsidRPr="002B79FC">
              <w:rPr>
                <w:rFonts w:asciiTheme="minorBidi" w:hAnsiTheme="minorBidi"/>
                <w:b/>
                <w:bCs/>
                <w:color w:val="000000"/>
                <w:sz w:val="20"/>
                <w:szCs w:val="20"/>
              </w:rPr>
              <w:t>Expected concrete outputs</w:t>
            </w:r>
          </w:p>
        </w:tc>
        <w:tc>
          <w:tcPr>
            <w:tcW w:w="1843" w:type="dxa"/>
            <w:vAlign w:val="center"/>
            <w:hideMark/>
          </w:tcPr>
          <w:p w14:paraId="58597825" w14:textId="77777777" w:rsidR="009768BA" w:rsidRPr="002B79FC" w:rsidRDefault="009768BA" w:rsidP="009C1D6D">
            <w:pPr>
              <w:rPr>
                <w:rFonts w:asciiTheme="minorBidi" w:hAnsiTheme="minorBidi"/>
                <w:b/>
                <w:bCs/>
                <w:color w:val="000000"/>
                <w:sz w:val="20"/>
                <w:szCs w:val="20"/>
              </w:rPr>
            </w:pPr>
            <w:r w:rsidRPr="002B79FC">
              <w:rPr>
                <w:rFonts w:asciiTheme="minorBidi" w:hAnsiTheme="minorBidi"/>
                <w:b/>
                <w:bCs/>
                <w:color w:val="000000"/>
                <w:sz w:val="20"/>
                <w:szCs w:val="20"/>
              </w:rPr>
              <w:t>Expected outcome</w:t>
            </w:r>
          </w:p>
        </w:tc>
        <w:tc>
          <w:tcPr>
            <w:tcW w:w="1246" w:type="dxa"/>
            <w:vAlign w:val="center"/>
          </w:tcPr>
          <w:p w14:paraId="7B630B83" w14:textId="77777777" w:rsidR="009768BA" w:rsidRPr="002B79FC" w:rsidRDefault="009768BA" w:rsidP="009C1D6D">
            <w:pPr>
              <w:rPr>
                <w:rFonts w:asciiTheme="minorBidi" w:hAnsiTheme="minorBidi"/>
                <w:b/>
                <w:bCs/>
                <w:color w:val="000000"/>
                <w:sz w:val="20"/>
                <w:szCs w:val="20"/>
              </w:rPr>
            </w:pPr>
            <w:r w:rsidRPr="002B79FC">
              <w:rPr>
                <w:rFonts w:asciiTheme="minorBidi" w:hAnsiTheme="minorBidi"/>
                <w:b/>
                <w:bCs/>
                <w:color w:val="000000"/>
                <w:sz w:val="20"/>
                <w:szCs w:val="20"/>
              </w:rPr>
              <w:t>Amount</w:t>
            </w:r>
          </w:p>
        </w:tc>
      </w:tr>
      <w:tr w:rsidR="00926AE3" w:rsidRPr="002B79FC" w14:paraId="66DA83C6" w14:textId="77777777" w:rsidTr="00EA407A">
        <w:trPr>
          <w:trHeight w:val="1440"/>
        </w:trPr>
        <w:tc>
          <w:tcPr>
            <w:tcW w:w="1668" w:type="dxa"/>
            <w:vMerge w:val="restart"/>
          </w:tcPr>
          <w:p w14:paraId="15A16907" w14:textId="77777777" w:rsidR="00B5076E" w:rsidRDefault="00B5076E" w:rsidP="000166B9">
            <w:pPr>
              <w:autoSpaceDE w:val="0"/>
              <w:autoSpaceDN w:val="0"/>
              <w:rPr>
                <w:rFonts w:asciiTheme="minorBidi" w:hAnsiTheme="minorBidi"/>
                <w:b/>
                <w:bCs/>
                <w:color w:val="000000"/>
                <w:sz w:val="20"/>
                <w:szCs w:val="20"/>
              </w:rPr>
            </w:pPr>
          </w:p>
          <w:p w14:paraId="308EFCCC" w14:textId="74C97358" w:rsidR="00B5076E" w:rsidRPr="002B79FC" w:rsidRDefault="00B5076E" w:rsidP="000166B9">
            <w:pPr>
              <w:autoSpaceDE w:val="0"/>
              <w:autoSpaceDN w:val="0"/>
              <w:rPr>
                <w:rFonts w:asciiTheme="minorBidi" w:hAnsiTheme="minorBidi"/>
                <w:b/>
                <w:bCs/>
                <w:color w:val="000000"/>
                <w:sz w:val="20"/>
                <w:szCs w:val="20"/>
              </w:rPr>
            </w:pPr>
            <w:r w:rsidRPr="00B5076E">
              <w:rPr>
                <w:rFonts w:asciiTheme="minorBidi" w:hAnsiTheme="minorBidi"/>
                <w:b/>
                <w:bCs/>
                <w:color w:val="000000"/>
                <w:sz w:val="20"/>
                <w:szCs w:val="20"/>
              </w:rPr>
              <w:t>Component 1:</w:t>
            </w:r>
            <w:r w:rsidR="00926AE3">
              <w:rPr>
                <w:rFonts w:asciiTheme="minorBidi" w:hAnsiTheme="minorBidi"/>
                <w:b/>
                <w:bCs/>
                <w:color w:val="000000"/>
                <w:sz w:val="20"/>
                <w:szCs w:val="20"/>
              </w:rPr>
              <w:t xml:space="preserve"> </w:t>
            </w:r>
            <w:r w:rsidRPr="00B5076E">
              <w:rPr>
                <w:rFonts w:asciiTheme="minorBidi" w:hAnsiTheme="minorBidi"/>
                <w:b/>
                <w:bCs/>
                <w:color w:val="000000"/>
                <w:sz w:val="20"/>
                <w:szCs w:val="20"/>
              </w:rPr>
              <w:t>Climate Resilient and Smart Agricultural Production</w:t>
            </w:r>
          </w:p>
        </w:tc>
        <w:tc>
          <w:tcPr>
            <w:tcW w:w="2126" w:type="dxa"/>
            <w:vMerge w:val="restart"/>
            <w:vAlign w:val="center"/>
          </w:tcPr>
          <w:p w14:paraId="048629A3" w14:textId="29BF98A4" w:rsidR="00B5076E" w:rsidRPr="002B79FC" w:rsidRDefault="00B5076E" w:rsidP="000166B9">
            <w:pPr>
              <w:autoSpaceDE w:val="0"/>
              <w:autoSpaceDN w:val="0"/>
              <w:rPr>
                <w:rFonts w:asciiTheme="minorBidi" w:hAnsiTheme="minorBidi"/>
                <w:color w:val="000000"/>
                <w:sz w:val="20"/>
                <w:szCs w:val="20"/>
              </w:rPr>
            </w:pPr>
            <w:r w:rsidRPr="002B79FC">
              <w:rPr>
                <w:rFonts w:asciiTheme="minorBidi" w:hAnsiTheme="minorBidi"/>
                <w:b/>
                <w:bCs/>
                <w:color w:val="000000"/>
                <w:sz w:val="20"/>
                <w:szCs w:val="20"/>
              </w:rPr>
              <w:t xml:space="preserve">Component 1: </w:t>
            </w:r>
            <w:r w:rsidR="007575CC" w:rsidRPr="002B79FC">
              <w:rPr>
                <w:rFonts w:asciiTheme="minorBidi" w:hAnsiTheme="minorBidi"/>
                <w:sz w:val="20"/>
                <w:szCs w:val="20"/>
              </w:rPr>
              <w:t>Climate-proofed agricultural production</w:t>
            </w:r>
            <w:r w:rsidR="007575CC">
              <w:rPr>
                <w:rFonts w:asciiTheme="minorBidi" w:hAnsiTheme="minorBidi"/>
                <w:sz w:val="20"/>
                <w:szCs w:val="20"/>
              </w:rPr>
              <w:t xml:space="preserve"> and</w:t>
            </w:r>
            <w:r w:rsidR="007575CC" w:rsidRPr="002B79FC">
              <w:rPr>
                <w:rFonts w:asciiTheme="minorBidi" w:hAnsiTheme="minorBidi"/>
                <w:sz w:val="20"/>
                <w:szCs w:val="20"/>
              </w:rPr>
              <w:t xml:space="preserve"> post-harvest</w:t>
            </w:r>
            <w:r w:rsidR="007575CC">
              <w:rPr>
                <w:rFonts w:asciiTheme="minorBidi" w:hAnsiTheme="minorBidi"/>
                <w:sz w:val="20"/>
                <w:szCs w:val="20"/>
              </w:rPr>
              <w:t xml:space="preserve"> combined with</w:t>
            </w:r>
            <w:r w:rsidR="007575CC" w:rsidRPr="002B79FC">
              <w:rPr>
                <w:rFonts w:asciiTheme="minorBidi" w:hAnsiTheme="minorBidi"/>
                <w:sz w:val="20"/>
                <w:szCs w:val="20"/>
              </w:rPr>
              <w:t xml:space="preserve"> livelihood diversification</w:t>
            </w:r>
          </w:p>
          <w:p w14:paraId="29F7F489" w14:textId="77777777" w:rsidR="00B5076E" w:rsidRPr="002B79FC" w:rsidRDefault="00B5076E" w:rsidP="009C1D6D">
            <w:pPr>
              <w:rPr>
                <w:rFonts w:asciiTheme="minorBidi" w:hAnsiTheme="minorBidi"/>
                <w:color w:val="000000"/>
                <w:sz w:val="20"/>
                <w:szCs w:val="20"/>
              </w:rPr>
            </w:pPr>
          </w:p>
        </w:tc>
        <w:tc>
          <w:tcPr>
            <w:tcW w:w="2693" w:type="dxa"/>
            <w:vAlign w:val="center"/>
            <w:hideMark/>
          </w:tcPr>
          <w:p w14:paraId="45CB2970" w14:textId="1F8EBD5A" w:rsidR="004634DA" w:rsidRDefault="00B5076E" w:rsidP="006F5C08">
            <w:pPr>
              <w:rPr>
                <w:rFonts w:asciiTheme="minorBidi" w:hAnsiTheme="minorBidi"/>
                <w:color w:val="000000"/>
                <w:sz w:val="20"/>
                <w:szCs w:val="20"/>
              </w:rPr>
            </w:pPr>
            <w:r w:rsidRPr="002B79FC">
              <w:rPr>
                <w:rFonts w:asciiTheme="minorBidi" w:hAnsiTheme="minorBidi"/>
                <w:color w:val="000000"/>
                <w:sz w:val="20"/>
                <w:szCs w:val="20"/>
              </w:rPr>
              <w:t xml:space="preserve">Output 1.1. </w:t>
            </w:r>
            <w:r w:rsidR="006F5C08">
              <w:rPr>
                <w:rFonts w:asciiTheme="minorBidi" w:hAnsiTheme="minorBidi"/>
                <w:color w:val="000000"/>
                <w:sz w:val="20"/>
                <w:szCs w:val="20"/>
              </w:rPr>
              <w:t xml:space="preserve"> Best available  technologies and integrated resilient rice and cocoa</w:t>
            </w:r>
            <w:r w:rsidRPr="002B79FC">
              <w:rPr>
                <w:rFonts w:asciiTheme="minorBidi" w:hAnsiTheme="minorBidi"/>
                <w:color w:val="000000"/>
                <w:sz w:val="20"/>
                <w:szCs w:val="20"/>
              </w:rPr>
              <w:t xml:space="preserve">to </w:t>
            </w:r>
            <w:r w:rsidR="00FC569F">
              <w:rPr>
                <w:rFonts w:asciiTheme="minorBidi" w:hAnsiTheme="minorBidi"/>
                <w:color w:val="000000"/>
                <w:sz w:val="20"/>
                <w:szCs w:val="20"/>
              </w:rPr>
              <w:t>foster</w:t>
            </w:r>
            <w:r w:rsidR="00FC569F" w:rsidRPr="002B79FC">
              <w:rPr>
                <w:rFonts w:asciiTheme="minorBidi" w:hAnsiTheme="minorBidi"/>
                <w:color w:val="000000"/>
                <w:sz w:val="20"/>
                <w:szCs w:val="20"/>
              </w:rPr>
              <w:t xml:space="preserve"> </w:t>
            </w:r>
            <w:r w:rsidRPr="002B79FC">
              <w:rPr>
                <w:rFonts w:asciiTheme="minorBidi" w:hAnsiTheme="minorBidi"/>
                <w:color w:val="000000"/>
                <w:sz w:val="20"/>
                <w:szCs w:val="20"/>
              </w:rPr>
              <w:t>the resilience of cocoa</w:t>
            </w:r>
            <w:r w:rsidR="00B82356">
              <w:rPr>
                <w:rFonts w:asciiTheme="minorBidi" w:hAnsiTheme="minorBidi"/>
                <w:color w:val="000000"/>
                <w:sz w:val="20"/>
                <w:szCs w:val="20"/>
              </w:rPr>
              <w:t xml:space="preserve"> </w:t>
            </w:r>
            <w:r w:rsidRPr="002B79FC">
              <w:rPr>
                <w:rFonts w:asciiTheme="minorBidi" w:hAnsiTheme="minorBidi"/>
                <w:color w:val="000000"/>
                <w:sz w:val="20"/>
                <w:szCs w:val="20"/>
              </w:rPr>
              <w:t xml:space="preserve">and rice </w:t>
            </w:r>
            <w:r w:rsidR="00FC569F">
              <w:rPr>
                <w:rFonts w:asciiTheme="minorBidi" w:hAnsiTheme="minorBidi"/>
                <w:color w:val="000000"/>
                <w:sz w:val="20"/>
                <w:szCs w:val="20"/>
              </w:rPr>
              <w:t>production and post-harvest</w:t>
            </w:r>
            <w:r w:rsidRPr="002B79FC">
              <w:rPr>
                <w:rFonts w:asciiTheme="minorBidi" w:hAnsiTheme="minorBidi"/>
                <w:color w:val="000000"/>
                <w:sz w:val="20"/>
                <w:szCs w:val="20"/>
              </w:rPr>
              <w:t xml:space="preserve"> are implemented </w:t>
            </w:r>
          </w:p>
          <w:p w14:paraId="286CE697" w14:textId="7B251AC7" w:rsidR="00B5076E" w:rsidRPr="002B79FC" w:rsidRDefault="006F5C08" w:rsidP="004634DA">
            <w:pPr>
              <w:rPr>
                <w:rFonts w:asciiTheme="minorBidi" w:hAnsiTheme="minorBidi"/>
                <w:color w:val="000000"/>
                <w:sz w:val="20"/>
                <w:szCs w:val="20"/>
              </w:rPr>
            </w:pPr>
            <w:r>
              <w:rPr>
                <w:rFonts w:asciiTheme="minorBidi" w:hAnsiTheme="minorBidi"/>
                <w:color w:val="000000"/>
                <w:sz w:val="20"/>
                <w:szCs w:val="20"/>
              </w:rPr>
              <w:t xml:space="preserve"> ( cropping calendar and climate early warning systems</w:t>
            </w:r>
            <w:r w:rsidR="004634DA">
              <w:rPr>
                <w:rFonts w:asciiTheme="minorBidi" w:hAnsiTheme="minorBidi"/>
                <w:color w:val="000000"/>
                <w:sz w:val="20"/>
                <w:szCs w:val="20"/>
              </w:rPr>
              <w:t xml:space="preserve"> and vulnerability  and crop modelling</w:t>
            </w:r>
            <w:r>
              <w:rPr>
                <w:rFonts w:asciiTheme="minorBidi" w:hAnsiTheme="minorBidi"/>
                <w:color w:val="000000"/>
                <w:sz w:val="20"/>
                <w:szCs w:val="20"/>
              </w:rPr>
              <w:t>, climate resilient varieties</w:t>
            </w:r>
            <w:r w:rsidR="004634DA">
              <w:rPr>
                <w:rFonts w:asciiTheme="minorBidi" w:hAnsiTheme="minorBidi"/>
                <w:color w:val="000000"/>
                <w:sz w:val="20"/>
                <w:szCs w:val="20"/>
              </w:rPr>
              <w:t>, multiplication and dissemination</w:t>
            </w:r>
            <w:r>
              <w:rPr>
                <w:rFonts w:asciiTheme="minorBidi" w:hAnsiTheme="minorBidi"/>
                <w:color w:val="000000"/>
                <w:sz w:val="20"/>
                <w:szCs w:val="20"/>
              </w:rPr>
              <w:t xml:space="preserve">, </w:t>
            </w:r>
            <w:r w:rsidR="004634DA">
              <w:rPr>
                <w:rFonts w:asciiTheme="minorBidi" w:hAnsiTheme="minorBidi"/>
                <w:color w:val="000000"/>
                <w:sz w:val="20"/>
                <w:szCs w:val="20"/>
              </w:rPr>
              <w:t>integrated pest management,  soil management,  energy for production and post harvest and processing,  water pumping, reforestation and agro forestry)</w:t>
            </w:r>
          </w:p>
        </w:tc>
        <w:tc>
          <w:tcPr>
            <w:tcW w:w="1843" w:type="dxa"/>
            <w:vMerge w:val="restart"/>
            <w:vAlign w:val="center"/>
          </w:tcPr>
          <w:p w14:paraId="3D7EBF57" w14:textId="4C6E97CB" w:rsidR="00B5076E" w:rsidRDefault="006F5C08" w:rsidP="00EA407A">
            <w:pPr>
              <w:pStyle w:val="ListParagraph"/>
              <w:numPr>
                <w:ilvl w:val="1"/>
                <w:numId w:val="37"/>
              </w:numPr>
              <w:rPr>
                <w:rFonts w:asciiTheme="minorBidi" w:eastAsiaTheme="minorHAnsi" w:hAnsiTheme="minorBidi"/>
                <w:color w:val="000000"/>
                <w:sz w:val="20"/>
                <w:szCs w:val="20"/>
              </w:rPr>
            </w:pPr>
            <w:r w:rsidRPr="00EA407A">
              <w:rPr>
                <w:rFonts w:asciiTheme="minorBidi" w:eastAsiaTheme="minorHAnsi" w:hAnsiTheme="minorBidi"/>
                <w:color w:val="000000"/>
                <w:sz w:val="20"/>
                <w:szCs w:val="20"/>
              </w:rPr>
              <w:t>Set of proven best practices on climate resilient rice and cocoa value chain   drawing from local and international research</w:t>
            </w:r>
            <w:r w:rsidR="006E1C84">
              <w:rPr>
                <w:rFonts w:asciiTheme="minorBidi" w:eastAsiaTheme="minorHAnsi" w:hAnsiTheme="minorBidi"/>
                <w:color w:val="000000"/>
                <w:sz w:val="20"/>
                <w:szCs w:val="20"/>
              </w:rPr>
              <w:t xml:space="preserve"> and sustainable increase in rice and cocoa production</w:t>
            </w:r>
            <w:r w:rsidRPr="00EA407A">
              <w:rPr>
                <w:rFonts w:asciiTheme="minorBidi" w:eastAsiaTheme="minorHAnsi" w:hAnsiTheme="minorBidi"/>
                <w:color w:val="000000"/>
                <w:sz w:val="20"/>
                <w:szCs w:val="20"/>
              </w:rPr>
              <w:t xml:space="preserve"> </w:t>
            </w:r>
          </w:p>
          <w:p w14:paraId="74D6F8E2" w14:textId="48560BC4" w:rsidR="006F5C08" w:rsidRPr="00EA407A" w:rsidRDefault="006F5C08" w:rsidP="00EA407A">
            <w:pPr>
              <w:pStyle w:val="ListParagraph"/>
              <w:numPr>
                <w:ilvl w:val="1"/>
                <w:numId w:val="37"/>
              </w:numPr>
              <w:rPr>
                <w:rFonts w:asciiTheme="minorBidi" w:eastAsiaTheme="minorHAnsi" w:hAnsiTheme="minorBidi"/>
                <w:color w:val="000000"/>
                <w:sz w:val="20"/>
                <w:szCs w:val="20"/>
              </w:rPr>
            </w:pPr>
            <w:r>
              <w:rPr>
                <w:rFonts w:asciiTheme="minorBidi" w:eastAsiaTheme="minorHAnsi" w:hAnsiTheme="minorBidi"/>
                <w:color w:val="000000"/>
                <w:sz w:val="20"/>
                <w:szCs w:val="20"/>
              </w:rPr>
              <w:t xml:space="preserve">Adaptation strategy of smallholder farmers </w:t>
            </w:r>
            <w:r>
              <w:rPr>
                <w:rFonts w:asciiTheme="minorBidi" w:eastAsiaTheme="minorHAnsi" w:hAnsiTheme="minorBidi"/>
                <w:color w:val="000000"/>
                <w:sz w:val="20"/>
                <w:szCs w:val="20"/>
              </w:rPr>
              <w:lastRenderedPageBreak/>
              <w:t xml:space="preserve">improved because of diversified livelihood strategy  </w:t>
            </w:r>
          </w:p>
        </w:tc>
        <w:tc>
          <w:tcPr>
            <w:tcW w:w="1246" w:type="dxa"/>
            <w:vMerge w:val="restart"/>
            <w:vAlign w:val="center"/>
          </w:tcPr>
          <w:p w14:paraId="7616E19F" w14:textId="23D743A7" w:rsidR="00B5076E" w:rsidRPr="002B79FC" w:rsidRDefault="009955E1" w:rsidP="00302569">
            <w:pPr>
              <w:rPr>
                <w:rFonts w:asciiTheme="minorBidi" w:hAnsiTheme="minorBidi"/>
                <w:color w:val="000000"/>
                <w:sz w:val="20"/>
                <w:szCs w:val="20"/>
              </w:rPr>
            </w:pPr>
            <w:r>
              <w:rPr>
                <w:rFonts w:asciiTheme="minorBidi" w:hAnsiTheme="minorBidi"/>
                <w:color w:val="000000"/>
                <w:sz w:val="20"/>
                <w:szCs w:val="20"/>
              </w:rPr>
              <w:lastRenderedPageBreak/>
              <w:t>6,</w:t>
            </w:r>
            <w:r w:rsidR="00C70D71">
              <w:rPr>
                <w:rFonts w:asciiTheme="minorBidi" w:hAnsiTheme="minorBidi"/>
                <w:color w:val="000000"/>
                <w:sz w:val="20"/>
                <w:szCs w:val="20"/>
              </w:rPr>
              <w:t>564</w:t>
            </w:r>
            <w:r w:rsidR="00B5076E" w:rsidRPr="002B79FC">
              <w:rPr>
                <w:rFonts w:asciiTheme="minorBidi" w:hAnsiTheme="minorBidi"/>
                <w:color w:val="000000"/>
                <w:sz w:val="20"/>
                <w:szCs w:val="20"/>
              </w:rPr>
              <w:t>,</w:t>
            </w:r>
            <w:r w:rsidR="00C70D71">
              <w:rPr>
                <w:rFonts w:asciiTheme="minorBidi" w:hAnsiTheme="minorBidi"/>
                <w:color w:val="000000"/>
                <w:sz w:val="20"/>
                <w:szCs w:val="20"/>
              </w:rPr>
              <w:t>14</w:t>
            </w:r>
            <w:r w:rsidR="00B5076E" w:rsidRPr="002B79FC">
              <w:rPr>
                <w:rFonts w:asciiTheme="minorBidi" w:hAnsiTheme="minorBidi"/>
                <w:color w:val="000000"/>
                <w:sz w:val="20"/>
                <w:szCs w:val="20"/>
              </w:rPr>
              <w:t>0</w:t>
            </w:r>
          </w:p>
        </w:tc>
      </w:tr>
      <w:tr w:rsidR="00926AE3" w:rsidRPr="002B79FC" w14:paraId="175E6583" w14:textId="77777777" w:rsidTr="00EA407A">
        <w:trPr>
          <w:trHeight w:val="1175"/>
        </w:trPr>
        <w:tc>
          <w:tcPr>
            <w:tcW w:w="1668" w:type="dxa"/>
            <w:vMerge/>
          </w:tcPr>
          <w:p w14:paraId="1D54978B" w14:textId="77777777" w:rsidR="00B5076E" w:rsidRPr="002B79FC" w:rsidRDefault="00B5076E" w:rsidP="009C1D6D">
            <w:pPr>
              <w:rPr>
                <w:rFonts w:asciiTheme="minorBidi" w:hAnsiTheme="minorBidi"/>
                <w:color w:val="000000"/>
                <w:sz w:val="20"/>
                <w:szCs w:val="20"/>
              </w:rPr>
            </w:pPr>
          </w:p>
        </w:tc>
        <w:tc>
          <w:tcPr>
            <w:tcW w:w="2126" w:type="dxa"/>
            <w:vMerge/>
            <w:vAlign w:val="center"/>
            <w:hideMark/>
          </w:tcPr>
          <w:p w14:paraId="67FE3C3D" w14:textId="7884E510" w:rsidR="00B5076E" w:rsidRPr="002B79FC" w:rsidRDefault="00B5076E" w:rsidP="009C1D6D">
            <w:pPr>
              <w:rPr>
                <w:rFonts w:asciiTheme="minorBidi" w:hAnsiTheme="minorBidi"/>
                <w:color w:val="000000"/>
                <w:sz w:val="20"/>
                <w:szCs w:val="20"/>
              </w:rPr>
            </w:pPr>
          </w:p>
        </w:tc>
        <w:tc>
          <w:tcPr>
            <w:tcW w:w="2693" w:type="dxa"/>
            <w:vAlign w:val="center"/>
            <w:hideMark/>
          </w:tcPr>
          <w:p w14:paraId="1F59CCEC" w14:textId="7FE8A9E9" w:rsidR="00B5076E" w:rsidRPr="002B79FC" w:rsidRDefault="00B5076E" w:rsidP="000166B9">
            <w:pPr>
              <w:autoSpaceDE w:val="0"/>
              <w:autoSpaceDN w:val="0"/>
              <w:rPr>
                <w:rFonts w:asciiTheme="minorBidi" w:hAnsiTheme="minorBidi"/>
                <w:color w:val="000000"/>
                <w:sz w:val="20"/>
                <w:szCs w:val="20"/>
              </w:rPr>
            </w:pPr>
            <w:r w:rsidRPr="002B79FC">
              <w:rPr>
                <w:rFonts w:asciiTheme="minorBidi" w:hAnsiTheme="minorBidi"/>
                <w:color w:val="000000"/>
                <w:sz w:val="20"/>
                <w:szCs w:val="20"/>
              </w:rPr>
              <w:t>Output 1.2. Income-generating activities (fish farming,</w:t>
            </w:r>
            <w:r w:rsidR="00B82356">
              <w:rPr>
                <w:rFonts w:asciiTheme="minorBidi" w:hAnsiTheme="minorBidi"/>
                <w:color w:val="000000"/>
                <w:sz w:val="20"/>
                <w:szCs w:val="20"/>
              </w:rPr>
              <w:t xml:space="preserve"> </w:t>
            </w:r>
            <w:r w:rsidRPr="002B79FC">
              <w:rPr>
                <w:rFonts w:asciiTheme="minorBidi" w:hAnsiTheme="minorBidi"/>
                <w:color w:val="000000"/>
                <w:sz w:val="20"/>
                <w:szCs w:val="20"/>
              </w:rPr>
              <w:t>gardening) are</w:t>
            </w:r>
            <w:r w:rsidR="00B82356">
              <w:rPr>
                <w:rFonts w:asciiTheme="minorBidi" w:hAnsiTheme="minorBidi"/>
                <w:color w:val="000000"/>
                <w:sz w:val="20"/>
                <w:szCs w:val="20"/>
              </w:rPr>
              <w:t xml:space="preserve"> </w:t>
            </w:r>
            <w:r w:rsidRPr="002B79FC">
              <w:rPr>
                <w:rFonts w:asciiTheme="minorBidi" w:hAnsiTheme="minorBidi"/>
                <w:color w:val="000000"/>
                <w:sz w:val="20"/>
                <w:szCs w:val="20"/>
              </w:rPr>
              <w:t xml:space="preserve">promoted as </w:t>
            </w:r>
            <w:r w:rsidR="00844320">
              <w:rPr>
                <w:rFonts w:asciiTheme="minorBidi" w:hAnsiTheme="minorBidi"/>
                <w:color w:val="000000"/>
                <w:sz w:val="20"/>
                <w:szCs w:val="20"/>
              </w:rPr>
              <w:t>livelihood diversification</w:t>
            </w:r>
            <w:r w:rsidRPr="002B79FC">
              <w:rPr>
                <w:rFonts w:asciiTheme="minorBidi" w:hAnsiTheme="minorBidi"/>
                <w:color w:val="000000"/>
                <w:sz w:val="20"/>
                <w:szCs w:val="20"/>
              </w:rPr>
              <w:t xml:space="preserve"> measures </w:t>
            </w:r>
          </w:p>
        </w:tc>
        <w:tc>
          <w:tcPr>
            <w:tcW w:w="1843" w:type="dxa"/>
            <w:vMerge/>
            <w:vAlign w:val="center"/>
          </w:tcPr>
          <w:p w14:paraId="53174EA1" w14:textId="77777777" w:rsidR="00B5076E" w:rsidRPr="002B79FC" w:rsidRDefault="00B5076E" w:rsidP="009C1D6D">
            <w:pPr>
              <w:rPr>
                <w:rFonts w:asciiTheme="minorBidi" w:hAnsiTheme="minorBidi"/>
                <w:color w:val="000000"/>
                <w:sz w:val="20"/>
                <w:szCs w:val="20"/>
              </w:rPr>
            </w:pPr>
          </w:p>
        </w:tc>
        <w:tc>
          <w:tcPr>
            <w:tcW w:w="1246" w:type="dxa"/>
            <w:vMerge/>
            <w:vAlign w:val="center"/>
          </w:tcPr>
          <w:p w14:paraId="4030489C" w14:textId="77777777" w:rsidR="00B5076E" w:rsidRPr="002B79FC" w:rsidRDefault="00B5076E" w:rsidP="009C1D6D">
            <w:pPr>
              <w:rPr>
                <w:rFonts w:asciiTheme="minorBidi" w:hAnsiTheme="minorBidi"/>
                <w:color w:val="000000"/>
                <w:sz w:val="20"/>
                <w:szCs w:val="20"/>
              </w:rPr>
            </w:pPr>
          </w:p>
        </w:tc>
      </w:tr>
      <w:tr w:rsidR="00926AE3" w:rsidRPr="002B79FC" w14:paraId="71621D37" w14:textId="77777777" w:rsidTr="00EA407A">
        <w:trPr>
          <w:trHeight w:val="1400"/>
        </w:trPr>
        <w:tc>
          <w:tcPr>
            <w:tcW w:w="1668" w:type="dxa"/>
            <w:vMerge w:val="restart"/>
          </w:tcPr>
          <w:p w14:paraId="14A5F841" w14:textId="776EE80F" w:rsidR="00B5076E" w:rsidRPr="002B79FC" w:rsidRDefault="00926AE3" w:rsidP="000166B9">
            <w:pPr>
              <w:rPr>
                <w:rFonts w:asciiTheme="minorBidi" w:hAnsiTheme="minorBidi"/>
                <w:b/>
                <w:bCs/>
                <w:color w:val="000000"/>
                <w:sz w:val="20"/>
                <w:szCs w:val="20"/>
              </w:rPr>
            </w:pPr>
            <w:r>
              <w:rPr>
                <w:rFonts w:asciiTheme="minorBidi" w:hAnsiTheme="minorBidi"/>
                <w:b/>
                <w:bCs/>
                <w:color w:val="000000"/>
                <w:sz w:val="20"/>
                <w:szCs w:val="20"/>
              </w:rPr>
              <w:t xml:space="preserve">Component 2: </w:t>
            </w:r>
            <w:r w:rsidRPr="00926AE3">
              <w:rPr>
                <w:rFonts w:asciiTheme="minorBidi" w:hAnsiTheme="minorBidi"/>
                <w:b/>
                <w:bCs/>
                <w:color w:val="000000"/>
                <w:sz w:val="20"/>
                <w:szCs w:val="20"/>
              </w:rPr>
              <w:t>Agricultural</w:t>
            </w:r>
            <w:r>
              <w:rPr>
                <w:rFonts w:asciiTheme="minorBidi" w:hAnsiTheme="minorBidi"/>
                <w:b/>
                <w:bCs/>
                <w:color w:val="000000"/>
                <w:sz w:val="20"/>
                <w:szCs w:val="20"/>
              </w:rPr>
              <w:t xml:space="preserve"> </w:t>
            </w:r>
            <w:r w:rsidRPr="00926AE3">
              <w:rPr>
                <w:rFonts w:asciiTheme="minorBidi" w:hAnsiTheme="minorBidi"/>
                <w:b/>
                <w:bCs/>
                <w:color w:val="000000"/>
                <w:sz w:val="20"/>
                <w:szCs w:val="20"/>
              </w:rPr>
              <w:t>Market Development</w:t>
            </w:r>
          </w:p>
        </w:tc>
        <w:tc>
          <w:tcPr>
            <w:tcW w:w="2126" w:type="dxa"/>
            <w:vMerge w:val="restart"/>
            <w:vAlign w:val="center"/>
            <w:hideMark/>
          </w:tcPr>
          <w:p w14:paraId="1B690817" w14:textId="0B59912A" w:rsidR="00B5076E" w:rsidRPr="002B79FC" w:rsidRDefault="00B5076E" w:rsidP="00302569">
            <w:pPr>
              <w:rPr>
                <w:rFonts w:asciiTheme="minorBidi" w:hAnsiTheme="minorBidi"/>
                <w:b/>
                <w:bCs/>
                <w:color w:val="000000"/>
                <w:sz w:val="20"/>
                <w:szCs w:val="20"/>
              </w:rPr>
            </w:pPr>
            <w:r w:rsidRPr="002B79FC">
              <w:rPr>
                <w:rFonts w:asciiTheme="minorBidi" w:hAnsiTheme="minorBidi"/>
                <w:b/>
                <w:bCs/>
                <w:color w:val="000000"/>
                <w:sz w:val="20"/>
                <w:szCs w:val="20"/>
              </w:rPr>
              <w:t xml:space="preserve">Component 2: </w:t>
            </w:r>
            <w:r>
              <w:rPr>
                <w:rFonts w:asciiTheme="minorBidi" w:hAnsiTheme="minorBidi"/>
                <w:b/>
                <w:bCs/>
                <w:color w:val="000000"/>
                <w:sz w:val="20"/>
                <w:szCs w:val="20"/>
              </w:rPr>
              <w:t xml:space="preserve">Climate resilient </w:t>
            </w:r>
            <w:r w:rsidR="00D05F02">
              <w:rPr>
                <w:rFonts w:asciiTheme="minorBidi" w:hAnsiTheme="minorBidi"/>
                <w:b/>
                <w:bCs/>
                <w:color w:val="000000"/>
                <w:sz w:val="20"/>
                <w:szCs w:val="20"/>
              </w:rPr>
              <w:t xml:space="preserve">rural </w:t>
            </w:r>
            <w:r>
              <w:rPr>
                <w:rFonts w:asciiTheme="minorBidi" w:hAnsiTheme="minorBidi"/>
                <w:b/>
                <w:bCs/>
                <w:color w:val="000000"/>
                <w:sz w:val="20"/>
                <w:szCs w:val="20"/>
              </w:rPr>
              <w:t>infrastructure</w:t>
            </w:r>
            <w:r w:rsidR="00B82356">
              <w:rPr>
                <w:rFonts w:asciiTheme="minorBidi" w:hAnsiTheme="minorBidi"/>
                <w:b/>
                <w:bCs/>
                <w:color w:val="000000"/>
                <w:sz w:val="20"/>
                <w:szCs w:val="20"/>
              </w:rPr>
              <w:t xml:space="preserve"> </w:t>
            </w:r>
          </w:p>
        </w:tc>
        <w:tc>
          <w:tcPr>
            <w:tcW w:w="2693" w:type="dxa"/>
            <w:vAlign w:val="center"/>
            <w:hideMark/>
          </w:tcPr>
          <w:p w14:paraId="61E10845" w14:textId="4385D756" w:rsidR="00B5076E" w:rsidRPr="002B79FC" w:rsidRDefault="00B5076E" w:rsidP="004634DA">
            <w:pPr>
              <w:autoSpaceDE w:val="0"/>
              <w:autoSpaceDN w:val="0"/>
              <w:rPr>
                <w:rFonts w:asciiTheme="minorBidi" w:hAnsiTheme="minorBidi"/>
                <w:color w:val="000000"/>
                <w:sz w:val="20"/>
                <w:szCs w:val="20"/>
                <w:lang w:val="en-US"/>
              </w:rPr>
            </w:pPr>
            <w:r w:rsidRPr="002B79FC">
              <w:rPr>
                <w:rFonts w:asciiTheme="minorBidi" w:hAnsiTheme="minorBidi"/>
                <w:color w:val="000000"/>
                <w:sz w:val="20"/>
                <w:szCs w:val="20"/>
                <w:lang w:val="en-US"/>
              </w:rPr>
              <w:t xml:space="preserve">Output 2.1. </w:t>
            </w:r>
            <w:r w:rsidR="00D05F02">
              <w:rPr>
                <w:rFonts w:asciiTheme="minorBidi" w:hAnsiTheme="minorBidi"/>
                <w:color w:val="000000"/>
                <w:sz w:val="20"/>
                <w:szCs w:val="20"/>
              </w:rPr>
              <w:t>Rural transportation and storage infrastructures</w:t>
            </w:r>
            <w:r>
              <w:rPr>
                <w:rFonts w:asciiTheme="minorBidi" w:hAnsiTheme="minorBidi"/>
                <w:color w:val="000000"/>
                <w:sz w:val="20"/>
                <w:szCs w:val="20"/>
              </w:rPr>
              <w:t xml:space="preserve"> have been rehabilitated</w:t>
            </w:r>
            <w:r w:rsidR="00FC569F">
              <w:rPr>
                <w:rFonts w:asciiTheme="minorBidi" w:hAnsiTheme="minorBidi"/>
                <w:color w:val="000000"/>
                <w:sz w:val="20"/>
                <w:szCs w:val="20"/>
              </w:rPr>
              <w:t xml:space="preserve"> and upgraded to withstand weather extremes</w:t>
            </w:r>
            <w:r w:rsidR="004634DA">
              <w:rPr>
                <w:rFonts w:asciiTheme="minorBidi" w:hAnsiTheme="minorBidi"/>
                <w:color w:val="000000"/>
                <w:sz w:val="20"/>
                <w:szCs w:val="20"/>
              </w:rPr>
              <w:t xml:space="preserve"> ( climate resilient feeder roads, drainages systems, culverts;  climate proofed  storage and warehouses, equipment and processing units, post-harvest  storage facilities with phytosanitary control and serving as integrated  trading and markets points) </w:t>
            </w:r>
            <w:r w:rsidR="00FC569F">
              <w:rPr>
                <w:rFonts w:asciiTheme="minorBidi" w:hAnsiTheme="minorBidi"/>
                <w:color w:val="000000"/>
                <w:sz w:val="20"/>
                <w:szCs w:val="20"/>
              </w:rPr>
              <w:t xml:space="preserve"> </w:t>
            </w:r>
          </w:p>
        </w:tc>
        <w:tc>
          <w:tcPr>
            <w:tcW w:w="1843" w:type="dxa"/>
            <w:vMerge w:val="restart"/>
            <w:vAlign w:val="center"/>
          </w:tcPr>
          <w:p w14:paraId="11071769" w14:textId="202F216D" w:rsidR="00B5076E" w:rsidRPr="002B79FC" w:rsidRDefault="00B5076E" w:rsidP="006E1C84">
            <w:pPr>
              <w:rPr>
                <w:rFonts w:asciiTheme="minorBidi" w:hAnsiTheme="minorBidi"/>
                <w:color w:val="000000"/>
                <w:sz w:val="20"/>
                <w:szCs w:val="20"/>
              </w:rPr>
            </w:pPr>
            <w:r w:rsidRPr="002B79FC">
              <w:rPr>
                <w:rFonts w:asciiTheme="minorBidi" w:hAnsiTheme="minorBidi"/>
                <w:color w:val="000000"/>
                <w:sz w:val="20"/>
                <w:szCs w:val="20"/>
              </w:rPr>
              <w:t xml:space="preserve">Enhanced and secure access to potable water supply, </w:t>
            </w:r>
            <w:r w:rsidR="006E1C84">
              <w:rPr>
                <w:rFonts w:asciiTheme="minorBidi" w:hAnsiTheme="minorBidi"/>
                <w:color w:val="000000"/>
                <w:sz w:val="20"/>
                <w:szCs w:val="20"/>
              </w:rPr>
              <w:t xml:space="preserve"> post-harvest losses reduced </w:t>
            </w:r>
            <w:r w:rsidRPr="002B79FC">
              <w:rPr>
                <w:rFonts w:asciiTheme="minorBidi" w:hAnsiTheme="minorBidi"/>
                <w:color w:val="000000"/>
                <w:sz w:val="20"/>
                <w:szCs w:val="20"/>
              </w:rPr>
              <w:t xml:space="preserve">and </w:t>
            </w:r>
            <w:r>
              <w:rPr>
                <w:rFonts w:asciiTheme="minorBidi" w:hAnsiTheme="minorBidi"/>
                <w:color w:val="000000"/>
                <w:sz w:val="20"/>
                <w:szCs w:val="20"/>
              </w:rPr>
              <w:t>improved</w:t>
            </w:r>
            <w:r w:rsidR="006E1C84">
              <w:rPr>
                <w:rFonts w:asciiTheme="minorBidi" w:hAnsiTheme="minorBidi"/>
                <w:color w:val="000000"/>
                <w:sz w:val="20"/>
                <w:szCs w:val="20"/>
              </w:rPr>
              <w:t xml:space="preserve"> access to </w:t>
            </w:r>
            <w:r>
              <w:rPr>
                <w:rFonts w:asciiTheme="minorBidi" w:hAnsiTheme="minorBidi"/>
                <w:color w:val="000000"/>
                <w:sz w:val="20"/>
                <w:szCs w:val="20"/>
              </w:rPr>
              <w:t xml:space="preserve"> market access </w:t>
            </w:r>
            <w:r w:rsidR="006E1C84">
              <w:rPr>
                <w:rFonts w:asciiTheme="minorBidi" w:hAnsiTheme="minorBidi"/>
                <w:color w:val="000000"/>
                <w:sz w:val="20"/>
                <w:szCs w:val="20"/>
              </w:rPr>
              <w:t xml:space="preserve">by </w:t>
            </w:r>
            <w:r>
              <w:rPr>
                <w:rFonts w:asciiTheme="minorBidi" w:hAnsiTheme="minorBidi"/>
                <w:color w:val="000000"/>
                <w:sz w:val="20"/>
                <w:szCs w:val="20"/>
              </w:rPr>
              <w:t xml:space="preserve">beneficiary communities through </w:t>
            </w:r>
            <w:r w:rsidR="00844320">
              <w:rPr>
                <w:rFonts w:asciiTheme="minorBidi" w:hAnsiTheme="minorBidi"/>
                <w:color w:val="000000"/>
                <w:sz w:val="20"/>
                <w:szCs w:val="20"/>
              </w:rPr>
              <w:t>climate-proofed</w:t>
            </w:r>
            <w:r>
              <w:rPr>
                <w:rFonts w:asciiTheme="minorBidi" w:hAnsiTheme="minorBidi"/>
                <w:color w:val="000000"/>
                <w:sz w:val="20"/>
                <w:szCs w:val="20"/>
              </w:rPr>
              <w:t xml:space="preserve"> </w:t>
            </w:r>
            <w:r w:rsidR="00844320">
              <w:rPr>
                <w:rFonts w:asciiTheme="minorBidi" w:hAnsiTheme="minorBidi"/>
                <w:color w:val="000000"/>
                <w:sz w:val="20"/>
                <w:szCs w:val="20"/>
              </w:rPr>
              <w:t xml:space="preserve">rural </w:t>
            </w:r>
            <w:r>
              <w:rPr>
                <w:rFonts w:asciiTheme="minorBidi" w:hAnsiTheme="minorBidi"/>
                <w:color w:val="000000"/>
                <w:sz w:val="20"/>
                <w:szCs w:val="20"/>
              </w:rPr>
              <w:t xml:space="preserve">road network </w:t>
            </w:r>
          </w:p>
        </w:tc>
        <w:tc>
          <w:tcPr>
            <w:tcW w:w="1246" w:type="dxa"/>
            <w:vMerge w:val="restart"/>
            <w:vAlign w:val="center"/>
          </w:tcPr>
          <w:p w14:paraId="5819D08A" w14:textId="0FC1B8AD" w:rsidR="00B5076E" w:rsidRPr="002B79FC" w:rsidRDefault="009955E1" w:rsidP="00302569">
            <w:pPr>
              <w:rPr>
                <w:rFonts w:asciiTheme="minorBidi" w:hAnsiTheme="minorBidi"/>
                <w:color w:val="000000"/>
                <w:sz w:val="20"/>
                <w:szCs w:val="20"/>
              </w:rPr>
            </w:pPr>
            <w:r>
              <w:rPr>
                <w:rFonts w:asciiTheme="minorBidi" w:hAnsiTheme="minorBidi"/>
                <w:color w:val="000000"/>
                <w:sz w:val="20"/>
                <w:szCs w:val="20"/>
              </w:rPr>
              <w:t>1,</w:t>
            </w:r>
            <w:r w:rsidR="00C70D71">
              <w:rPr>
                <w:rFonts w:asciiTheme="minorBidi" w:hAnsiTheme="minorBidi"/>
                <w:color w:val="000000"/>
                <w:sz w:val="20"/>
                <w:szCs w:val="20"/>
              </w:rPr>
              <w:t>599</w:t>
            </w:r>
            <w:r>
              <w:rPr>
                <w:rFonts w:asciiTheme="minorBidi" w:hAnsiTheme="minorBidi"/>
                <w:color w:val="000000"/>
                <w:sz w:val="20"/>
                <w:szCs w:val="20"/>
              </w:rPr>
              <w:t>,</w:t>
            </w:r>
            <w:r w:rsidR="00C70D71">
              <w:rPr>
                <w:rFonts w:asciiTheme="minorBidi" w:hAnsiTheme="minorBidi"/>
                <w:color w:val="000000"/>
                <w:sz w:val="20"/>
                <w:szCs w:val="20"/>
              </w:rPr>
              <w:t>282</w:t>
            </w:r>
          </w:p>
        </w:tc>
      </w:tr>
      <w:tr w:rsidR="00926AE3" w:rsidRPr="002B79FC" w14:paraId="79EB3A5F" w14:textId="77777777" w:rsidTr="00EA407A">
        <w:trPr>
          <w:trHeight w:val="418"/>
        </w:trPr>
        <w:tc>
          <w:tcPr>
            <w:tcW w:w="1668" w:type="dxa"/>
            <w:vMerge/>
          </w:tcPr>
          <w:p w14:paraId="0C0C188D" w14:textId="77777777" w:rsidR="00B5076E" w:rsidRPr="002B79FC" w:rsidRDefault="00B5076E" w:rsidP="009C1D6D">
            <w:pPr>
              <w:rPr>
                <w:rFonts w:asciiTheme="minorBidi" w:hAnsiTheme="minorBidi"/>
                <w:b/>
                <w:bCs/>
                <w:color w:val="000000"/>
                <w:sz w:val="20"/>
                <w:szCs w:val="20"/>
              </w:rPr>
            </w:pPr>
          </w:p>
        </w:tc>
        <w:tc>
          <w:tcPr>
            <w:tcW w:w="2126" w:type="dxa"/>
            <w:vMerge/>
            <w:vAlign w:val="center"/>
            <w:hideMark/>
          </w:tcPr>
          <w:p w14:paraId="5C07B413" w14:textId="3E318019" w:rsidR="00B5076E" w:rsidRPr="002B79FC" w:rsidRDefault="00B5076E" w:rsidP="009C1D6D">
            <w:pPr>
              <w:rPr>
                <w:rFonts w:asciiTheme="minorBidi" w:hAnsiTheme="minorBidi"/>
                <w:b/>
                <w:bCs/>
                <w:color w:val="000000"/>
                <w:sz w:val="20"/>
                <w:szCs w:val="20"/>
              </w:rPr>
            </w:pPr>
          </w:p>
        </w:tc>
        <w:tc>
          <w:tcPr>
            <w:tcW w:w="2693" w:type="dxa"/>
            <w:vAlign w:val="center"/>
            <w:hideMark/>
          </w:tcPr>
          <w:p w14:paraId="04EB29A9" w14:textId="349E47AF" w:rsidR="00B5076E" w:rsidRPr="002B79FC" w:rsidRDefault="00B5076E" w:rsidP="00302569">
            <w:pPr>
              <w:autoSpaceDE w:val="0"/>
              <w:autoSpaceDN w:val="0"/>
              <w:rPr>
                <w:rFonts w:asciiTheme="minorBidi" w:hAnsiTheme="minorBidi"/>
                <w:color w:val="000000"/>
                <w:sz w:val="20"/>
                <w:szCs w:val="20"/>
              </w:rPr>
            </w:pPr>
            <w:r w:rsidRPr="002B79FC">
              <w:rPr>
                <w:rFonts w:asciiTheme="minorBidi" w:hAnsiTheme="minorBidi"/>
                <w:color w:val="000000"/>
                <w:sz w:val="20"/>
                <w:szCs w:val="20"/>
              </w:rPr>
              <w:t xml:space="preserve">Output 2.2: </w:t>
            </w:r>
            <w:r w:rsidR="00D05F02">
              <w:rPr>
                <w:rFonts w:asciiTheme="minorBidi" w:hAnsiTheme="minorBidi"/>
                <w:color w:val="000000"/>
                <w:sz w:val="20"/>
                <w:szCs w:val="20"/>
              </w:rPr>
              <w:t>W</w:t>
            </w:r>
            <w:r w:rsidRPr="002B79FC">
              <w:rPr>
                <w:rFonts w:asciiTheme="minorBidi" w:hAnsiTheme="minorBidi"/>
                <w:color w:val="000000"/>
                <w:sz w:val="20"/>
                <w:szCs w:val="20"/>
              </w:rPr>
              <w:t>ater</w:t>
            </w:r>
            <w:r w:rsidR="00D05F02">
              <w:rPr>
                <w:rFonts w:asciiTheme="minorBidi" w:hAnsiTheme="minorBidi"/>
                <w:color w:val="000000"/>
                <w:sz w:val="20"/>
                <w:szCs w:val="20"/>
              </w:rPr>
              <w:t xml:space="preserve"> supply</w:t>
            </w:r>
            <w:r w:rsidRPr="002B79FC">
              <w:rPr>
                <w:rFonts w:asciiTheme="minorBidi" w:hAnsiTheme="minorBidi"/>
                <w:color w:val="000000"/>
                <w:sz w:val="20"/>
                <w:szCs w:val="20"/>
              </w:rPr>
              <w:t xml:space="preserve"> increased and sanitation infrastructure built</w:t>
            </w:r>
            <w:r w:rsidR="00844320">
              <w:rPr>
                <w:rFonts w:asciiTheme="minorBidi" w:hAnsiTheme="minorBidi"/>
                <w:color w:val="000000"/>
                <w:sz w:val="20"/>
                <w:szCs w:val="20"/>
              </w:rPr>
              <w:t xml:space="preserve"> accounting for current and future climate risks</w:t>
            </w:r>
            <w:r w:rsidR="004634DA">
              <w:rPr>
                <w:rFonts w:asciiTheme="minorBidi" w:hAnsiTheme="minorBidi"/>
                <w:color w:val="000000"/>
                <w:sz w:val="20"/>
                <w:szCs w:val="20"/>
              </w:rPr>
              <w:t xml:space="preserve"> (watershed rehabilitation, water efficiency and management, training and extension and infrastructure rehabilitation and construction – irrigation systems borehole</w:t>
            </w:r>
            <w:r w:rsidR="006E1C84">
              <w:rPr>
                <w:rFonts w:asciiTheme="minorBidi" w:hAnsiTheme="minorBidi"/>
                <w:color w:val="000000"/>
                <w:sz w:val="20"/>
                <w:szCs w:val="20"/>
              </w:rPr>
              <w:t>s, water quality assessment,  toilets, sanitation and drainages systems )</w:t>
            </w:r>
          </w:p>
        </w:tc>
        <w:tc>
          <w:tcPr>
            <w:tcW w:w="1843" w:type="dxa"/>
            <w:vMerge/>
            <w:vAlign w:val="center"/>
          </w:tcPr>
          <w:p w14:paraId="4CA9F3D0" w14:textId="77777777" w:rsidR="00B5076E" w:rsidRPr="002B79FC" w:rsidRDefault="00B5076E" w:rsidP="009C1D6D">
            <w:pPr>
              <w:rPr>
                <w:rFonts w:asciiTheme="minorBidi" w:hAnsiTheme="minorBidi"/>
                <w:color w:val="000000"/>
                <w:sz w:val="20"/>
                <w:szCs w:val="20"/>
              </w:rPr>
            </w:pPr>
          </w:p>
        </w:tc>
        <w:tc>
          <w:tcPr>
            <w:tcW w:w="1246" w:type="dxa"/>
            <w:vMerge/>
            <w:vAlign w:val="center"/>
          </w:tcPr>
          <w:p w14:paraId="2EFB4DFA" w14:textId="77777777" w:rsidR="00B5076E" w:rsidRPr="002B79FC" w:rsidRDefault="00B5076E" w:rsidP="009C1D6D">
            <w:pPr>
              <w:rPr>
                <w:rFonts w:asciiTheme="minorBidi" w:hAnsiTheme="minorBidi"/>
                <w:color w:val="000000"/>
                <w:sz w:val="20"/>
                <w:szCs w:val="20"/>
              </w:rPr>
            </w:pPr>
          </w:p>
        </w:tc>
      </w:tr>
      <w:tr w:rsidR="00926AE3" w:rsidRPr="002B79FC" w14:paraId="0AFA92F6" w14:textId="77777777" w:rsidTr="00411366">
        <w:tc>
          <w:tcPr>
            <w:tcW w:w="1668" w:type="dxa"/>
            <w:vMerge w:val="restart"/>
          </w:tcPr>
          <w:p w14:paraId="114DB32B" w14:textId="77777777" w:rsidR="00926AE3" w:rsidRDefault="00926AE3" w:rsidP="000166B9">
            <w:pPr>
              <w:rPr>
                <w:rFonts w:asciiTheme="minorBidi" w:hAnsiTheme="minorBidi"/>
                <w:b/>
                <w:bCs/>
                <w:color w:val="000000"/>
                <w:sz w:val="20"/>
                <w:szCs w:val="20"/>
              </w:rPr>
            </w:pPr>
          </w:p>
          <w:p w14:paraId="06FC40C9" w14:textId="164E0F20" w:rsidR="00926AE3" w:rsidRDefault="00926AE3" w:rsidP="000166B9">
            <w:pPr>
              <w:rPr>
                <w:rFonts w:asciiTheme="minorBidi" w:hAnsiTheme="minorBidi"/>
                <w:b/>
                <w:bCs/>
                <w:color w:val="000000"/>
                <w:sz w:val="20"/>
                <w:szCs w:val="20"/>
              </w:rPr>
            </w:pPr>
            <w:r>
              <w:rPr>
                <w:rFonts w:asciiTheme="minorBidi" w:hAnsiTheme="minorBidi"/>
                <w:b/>
                <w:bCs/>
                <w:color w:val="000000"/>
                <w:sz w:val="20"/>
                <w:szCs w:val="20"/>
              </w:rPr>
              <w:t>Component 3:</w:t>
            </w:r>
          </w:p>
          <w:p w14:paraId="466E48B8" w14:textId="5B922977" w:rsidR="00926AE3" w:rsidRPr="002B79FC" w:rsidRDefault="00926AE3" w:rsidP="000166B9">
            <w:pPr>
              <w:rPr>
                <w:rFonts w:asciiTheme="minorBidi" w:hAnsiTheme="minorBidi"/>
                <w:b/>
                <w:bCs/>
                <w:color w:val="000000"/>
                <w:sz w:val="20"/>
                <w:szCs w:val="20"/>
              </w:rPr>
            </w:pPr>
            <w:r w:rsidRPr="00926AE3">
              <w:rPr>
                <w:rFonts w:asciiTheme="minorBidi" w:hAnsiTheme="minorBidi"/>
                <w:b/>
                <w:bCs/>
                <w:color w:val="000000"/>
                <w:sz w:val="20"/>
                <w:szCs w:val="20"/>
              </w:rPr>
              <w:t>Project Coordination and Management</w:t>
            </w:r>
          </w:p>
        </w:tc>
        <w:tc>
          <w:tcPr>
            <w:tcW w:w="2126" w:type="dxa"/>
            <w:vMerge w:val="restart"/>
            <w:vAlign w:val="center"/>
          </w:tcPr>
          <w:p w14:paraId="77DDD633" w14:textId="607A2A57" w:rsidR="00926AE3" w:rsidRPr="002B79FC" w:rsidRDefault="00926AE3" w:rsidP="000166B9">
            <w:pPr>
              <w:rPr>
                <w:rFonts w:asciiTheme="minorBidi" w:hAnsiTheme="minorBidi"/>
                <w:color w:val="000000"/>
                <w:sz w:val="20"/>
                <w:szCs w:val="20"/>
              </w:rPr>
            </w:pPr>
            <w:r w:rsidRPr="002B79FC">
              <w:rPr>
                <w:rFonts w:asciiTheme="minorBidi" w:hAnsiTheme="minorBidi"/>
                <w:b/>
                <w:bCs/>
                <w:color w:val="000000"/>
                <w:sz w:val="20"/>
                <w:szCs w:val="20"/>
              </w:rPr>
              <w:t xml:space="preserve">Component 3: </w:t>
            </w:r>
            <w:r w:rsidR="00543AF5">
              <w:rPr>
                <w:rFonts w:asciiTheme="minorBidi" w:hAnsiTheme="minorBidi"/>
                <w:b/>
                <w:bCs/>
                <w:color w:val="000000"/>
                <w:sz w:val="20"/>
                <w:szCs w:val="20"/>
              </w:rPr>
              <w:t xml:space="preserve">Institutional </w:t>
            </w:r>
            <w:r>
              <w:rPr>
                <w:rFonts w:asciiTheme="minorBidi" w:hAnsiTheme="minorBidi"/>
                <w:b/>
                <w:bCs/>
                <w:color w:val="000000"/>
                <w:sz w:val="20"/>
                <w:szCs w:val="20"/>
              </w:rPr>
              <w:t>capacity building</w:t>
            </w:r>
            <w:r w:rsidR="00543AF5">
              <w:rPr>
                <w:rFonts w:asciiTheme="minorBidi" w:hAnsiTheme="minorBidi"/>
                <w:b/>
                <w:bCs/>
                <w:color w:val="000000"/>
                <w:sz w:val="20"/>
                <w:szCs w:val="20"/>
              </w:rPr>
              <w:t xml:space="preserve"> and policy engagement </w:t>
            </w:r>
          </w:p>
          <w:p w14:paraId="26EDC5DF" w14:textId="77777777" w:rsidR="00926AE3" w:rsidRPr="002B79FC" w:rsidRDefault="00926AE3" w:rsidP="000166B9">
            <w:pPr>
              <w:rPr>
                <w:rFonts w:asciiTheme="minorBidi" w:hAnsiTheme="minorBidi"/>
                <w:color w:val="000000"/>
                <w:sz w:val="20"/>
                <w:szCs w:val="20"/>
              </w:rPr>
            </w:pPr>
          </w:p>
        </w:tc>
        <w:tc>
          <w:tcPr>
            <w:tcW w:w="2693" w:type="dxa"/>
            <w:vAlign w:val="center"/>
            <w:hideMark/>
          </w:tcPr>
          <w:p w14:paraId="0ACCCA8A" w14:textId="3132A59C" w:rsidR="00926AE3" w:rsidRPr="002B79FC" w:rsidRDefault="00926AE3" w:rsidP="00302569">
            <w:pPr>
              <w:autoSpaceDE w:val="0"/>
              <w:autoSpaceDN w:val="0"/>
              <w:rPr>
                <w:rFonts w:asciiTheme="minorBidi" w:hAnsiTheme="minorBidi"/>
                <w:color w:val="000000"/>
                <w:sz w:val="20"/>
                <w:szCs w:val="20"/>
                <w:lang w:val="en-US"/>
              </w:rPr>
            </w:pPr>
            <w:r w:rsidRPr="002B79FC">
              <w:rPr>
                <w:rFonts w:asciiTheme="minorBidi" w:hAnsiTheme="minorBidi"/>
                <w:color w:val="000000"/>
                <w:sz w:val="20"/>
                <w:szCs w:val="20"/>
              </w:rPr>
              <w:t>Output 3.1.</w:t>
            </w:r>
            <w:r w:rsidR="00B82356">
              <w:rPr>
                <w:rFonts w:asciiTheme="minorBidi" w:hAnsiTheme="minorBidi"/>
                <w:color w:val="000000"/>
                <w:sz w:val="20"/>
                <w:szCs w:val="20"/>
              </w:rPr>
              <w:t xml:space="preserve"> </w:t>
            </w:r>
            <w:r w:rsidRPr="002B79FC">
              <w:rPr>
                <w:rFonts w:asciiTheme="minorBidi" w:hAnsiTheme="minorBidi"/>
                <w:color w:val="000000"/>
                <w:sz w:val="20"/>
                <w:szCs w:val="20"/>
              </w:rPr>
              <w:t>Capacity of</w:t>
            </w:r>
            <w:r>
              <w:rPr>
                <w:rFonts w:asciiTheme="minorBidi" w:hAnsiTheme="minorBidi"/>
                <w:color w:val="000000"/>
                <w:sz w:val="20"/>
                <w:szCs w:val="20"/>
              </w:rPr>
              <w:t xml:space="preserve"> </w:t>
            </w:r>
            <w:r w:rsidR="00D05F02">
              <w:rPr>
                <w:rFonts w:asciiTheme="minorBidi" w:hAnsiTheme="minorBidi"/>
                <w:color w:val="000000"/>
                <w:sz w:val="20"/>
                <w:szCs w:val="20"/>
              </w:rPr>
              <w:t>the government (esp. EPA)</w:t>
            </w:r>
            <w:r>
              <w:rPr>
                <w:rFonts w:asciiTheme="minorBidi" w:hAnsiTheme="minorBidi"/>
                <w:color w:val="000000"/>
                <w:sz w:val="20"/>
                <w:szCs w:val="20"/>
              </w:rPr>
              <w:t xml:space="preserve"> </w:t>
            </w:r>
            <w:r w:rsidR="00836079">
              <w:rPr>
                <w:rFonts w:asciiTheme="minorBidi" w:hAnsiTheme="minorBidi"/>
                <w:color w:val="000000"/>
                <w:sz w:val="20"/>
                <w:szCs w:val="20"/>
              </w:rPr>
              <w:t xml:space="preserve">in managing climate risk </w:t>
            </w:r>
            <w:r w:rsidR="00D05F02">
              <w:rPr>
                <w:rFonts w:asciiTheme="minorBidi" w:hAnsiTheme="minorBidi"/>
                <w:color w:val="000000"/>
                <w:sz w:val="20"/>
                <w:szCs w:val="20"/>
              </w:rPr>
              <w:t>is</w:t>
            </w:r>
            <w:r>
              <w:rPr>
                <w:rFonts w:asciiTheme="minorBidi" w:hAnsiTheme="minorBidi"/>
                <w:color w:val="000000"/>
                <w:sz w:val="20"/>
                <w:szCs w:val="20"/>
              </w:rPr>
              <w:t xml:space="preserve"> strengthened </w:t>
            </w:r>
          </w:p>
        </w:tc>
        <w:tc>
          <w:tcPr>
            <w:tcW w:w="1843" w:type="dxa"/>
            <w:vMerge w:val="restart"/>
            <w:vAlign w:val="center"/>
          </w:tcPr>
          <w:p w14:paraId="39EB315B" w14:textId="7F082C55" w:rsidR="00926AE3" w:rsidRDefault="006E1C84" w:rsidP="009C1D6D">
            <w:pPr>
              <w:rPr>
                <w:rFonts w:asciiTheme="minorBidi" w:hAnsiTheme="minorBidi"/>
                <w:color w:val="000000"/>
                <w:sz w:val="20"/>
                <w:szCs w:val="20"/>
              </w:rPr>
            </w:pPr>
            <w:r>
              <w:rPr>
                <w:rFonts w:asciiTheme="minorBidi" w:hAnsiTheme="minorBidi"/>
                <w:color w:val="000000"/>
                <w:sz w:val="20"/>
                <w:szCs w:val="20"/>
              </w:rPr>
              <w:t xml:space="preserve">Technical norms and international standards reviewed and upgraded in rice and cocoa production </w:t>
            </w:r>
          </w:p>
          <w:p w14:paraId="6D82D165" w14:textId="50941477" w:rsidR="00926AE3" w:rsidRPr="002B79FC" w:rsidRDefault="006E1C84" w:rsidP="006E1C84">
            <w:pPr>
              <w:rPr>
                <w:rFonts w:asciiTheme="minorBidi" w:hAnsiTheme="minorBidi"/>
                <w:color w:val="000000"/>
                <w:sz w:val="20"/>
                <w:szCs w:val="20"/>
              </w:rPr>
            </w:pPr>
            <w:r>
              <w:rPr>
                <w:rFonts w:asciiTheme="minorBidi" w:hAnsiTheme="minorBidi"/>
                <w:color w:val="000000"/>
                <w:sz w:val="20"/>
                <w:szCs w:val="20"/>
              </w:rPr>
              <w:t xml:space="preserve">Environment for resilient rice and cocoa value chain improved  as </w:t>
            </w:r>
            <w:r w:rsidR="00926AE3">
              <w:rPr>
                <w:rFonts w:asciiTheme="minorBidi" w:hAnsiTheme="minorBidi"/>
                <w:color w:val="000000"/>
                <w:sz w:val="20"/>
                <w:szCs w:val="20"/>
              </w:rPr>
              <w:t>EPA</w:t>
            </w:r>
            <w:r w:rsidR="00D05F02">
              <w:rPr>
                <w:rFonts w:asciiTheme="minorBidi" w:hAnsiTheme="minorBidi"/>
                <w:color w:val="000000"/>
                <w:sz w:val="20"/>
                <w:szCs w:val="20"/>
              </w:rPr>
              <w:t xml:space="preserve"> and the government</w:t>
            </w:r>
            <w:r w:rsidR="00926AE3">
              <w:rPr>
                <w:rFonts w:asciiTheme="minorBidi" w:hAnsiTheme="minorBidi"/>
                <w:color w:val="000000"/>
                <w:sz w:val="20"/>
                <w:szCs w:val="20"/>
              </w:rPr>
              <w:t xml:space="preserve"> </w:t>
            </w:r>
            <w:r>
              <w:rPr>
                <w:rFonts w:asciiTheme="minorBidi" w:hAnsiTheme="minorBidi"/>
                <w:color w:val="000000"/>
                <w:sz w:val="20"/>
                <w:szCs w:val="20"/>
              </w:rPr>
              <w:t xml:space="preserve">capacities enhancement on adaptation to climate change in these sectors </w:t>
            </w:r>
          </w:p>
        </w:tc>
        <w:tc>
          <w:tcPr>
            <w:tcW w:w="1246" w:type="dxa"/>
            <w:vMerge w:val="restart"/>
            <w:vAlign w:val="center"/>
          </w:tcPr>
          <w:p w14:paraId="4EA7F18C" w14:textId="03E88CA7" w:rsidR="00926AE3" w:rsidRPr="002B79FC" w:rsidRDefault="00926AE3" w:rsidP="00302569">
            <w:pPr>
              <w:rPr>
                <w:rFonts w:asciiTheme="minorBidi" w:hAnsiTheme="minorBidi"/>
                <w:color w:val="000000"/>
                <w:sz w:val="20"/>
                <w:szCs w:val="20"/>
              </w:rPr>
            </w:pPr>
            <w:r>
              <w:rPr>
                <w:rFonts w:asciiTheme="minorBidi" w:hAnsiTheme="minorBidi"/>
                <w:color w:val="000000"/>
                <w:sz w:val="20"/>
                <w:szCs w:val="20"/>
              </w:rPr>
              <w:t>6</w:t>
            </w:r>
            <w:r w:rsidR="00C70D71">
              <w:rPr>
                <w:rFonts w:asciiTheme="minorBidi" w:hAnsiTheme="minorBidi"/>
                <w:color w:val="000000"/>
                <w:sz w:val="20"/>
                <w:szCs w:val="20"/>
              </w:rPr>
              <w:t>25</w:t>
            </w:r>
            <w:r w:rsidRPr="002B79FC">
              <w:rPr>
                <w:rFonts w:asciiTheme="minorBidi" w:hAnsiTheme="minorBidi"/>
                <w:color w:val="000000"/>
                <w:sz w:val="20"/>
                <w:szCs w:val="20"/>
              </w:rPr>
              <w:t>,</w:t>
            </w:r>
            <w:r w:rsidR="00C70D71">
              <w:rPr>
                <w:rFonts w:asciiTheme="minorBidi" w:hAnsiTheme="minorBidi"/>
                <w:color w:val="000000"/>
                <w:sz w:val="20"/>
                <w:szCs w:val="20"/>
              </w:rPr>
              <w:t>969</w:t>
            </w:r>
            <w:r w:rsidR="00920F24">
              <w:rPr>
                <w:rFonts w:asciiTheme="minorBidi" w:hAnsiTheme="minorBidi"/>
                <w:color w:val="000000"/>
                <w:sz w:val="20"/>
                <w:szCs w:val="20"/>
              </w:rPr>
              <w:t xml:space="preserve"> (excluding below project execution costs)</w:t>
            </w:r>
          </w:p>
          <w:p w14:paraId="1BEA6A3E" w14:textId="77777777" w:rsidR="00926AE3" w:rsidRPr="002B79FC" w:rsidRDefault="00926AE3" w:rsidP="009C1D6D">
            <w:pPr>
              <w:rPr>
                <w:rFonts w:asciiTheme="minorBidi" w:hAnsiTheme="minorBidi"/>
                <w:color w:val="000000"/>
                <w:sz w:val="20"/>
                <w:szCs w:val="20"/>
              </w:rPr>
            </w:pPr>
          </w:p>
        </w:tc>
      </w:tr>
      <w:tr w:rsidR="00926AE3" w:rsidRPr="002B79FC" w14:paraId="0A549456" w14:textId="77777777" w:rsidTr="00EA407A">
        <w:trPr>
          <w:trHeight w:val="1645"/>
        </w:trPr>
        <w:tc>
          <w:tcPr>
            <w:tcW w:w="1668" w:type="dxa"/>
            <w:vMerge/>
          </w:tcPr>
          <w:p w14:paraId="66976686" w14:textId="77777777" w:rsidR="00926AE3" w:rsidRPr="002B79FC" w:rsidRDefault="00926AE3" w:rsidP="009C1D6D">
            <w:pPr>
              <w:rPr>
                <w:rFonts w:asciiTheme="minorBidi" w:hAnsiTheme="minorBidi"/>
                <w:color w:val="000000"/>
                <w:sz w:val="20"/>
                <w:szCs w:val="20"/>
              </w:rPr>
            </w:pPr>
          </w:p>
        </w:tc>
        <w:tc>
          <w:tcPr>
            <w:tcW w:w="2126" w:type="dxa"/>
            <w:vMerge/>
            <w:hideMark/>
          </w:tcPr>
          <w:p w14:paraId="49E490F4" w14:textId="0FE88733" w:rsidR="00926AE3" w:rsidRPr="002B79FC" w:rsidRDefault="00926AE3" w:rsidP="009C1D6D">
            <w:pPr>
              <w:rPr>
                <w:rFonts w:asciiTheme="minorBidi" w:hAnsiTheme="minorBidi"/>
                <w:color w:val="000000"/>
                <w:sz w:val="20"/>
                <w:szCs w:val="20"/>
              </w:rPr>
            </w:pPr>
          </w:p>
        </w:tc>
        <w:tc>
          <w:tcPr>
            <w:tcW w:w="2693" w:type="dxa"/>
            <w:hideMark/>
          </w:tcPr>
          <w:p w14:paraId="6099B336" w14:textId="0B6891F4" w:rsidR="00926AE3" w:rsidRPr="002B79FC" w:rsidRDefault="00D05F02" w:rsidP="009C1D6D">
            <w:pPr>
              <w:pStyle w:val="IFADparagraphnumbering"/>
              <w:numPr>
                <w:ilvl w:val="0"/>
                <w:numId w:val="0"/>
              </w:numPr>
              <w:tabs>
                <w:tab w:val="left" w:pos="720"/>
              </w:tabs>
              <w:rPr>
                <w:rFonts w:asciiTheme="minorBidi" w:hAnsiTheme="minorBidi" w:cstheme="minorBidi"/>
                <w:color w:val="000000"/>
              </w:rPr>
            </w:pPr>
            <w:r>
              <w:rPr>
                <w:rFonts w:asciiTheme="minorBidi" w:hAnsiTheme="minorBidi" w:cstheme="minorBidi"/>
                <w:color w:val="000000"/>
              </w:rPr>
              <w:t>Output 3.2: Activities are adequately coordinated, monitored and evaluated.</w:t>
            </w:r>
          </w:p>
        </w:tc>
        <w:tc>
          <w:tcPr>
            <w:tcW w:w="1843" w:type="dxa"/>
            <w:vMerge/>
          </w:tcPr>
          <w:p w14:paraId="037CFEE7" w14:textId="77777777" w:rsidR="00926AE3" w:rsidRPr="002B79FC" w:rsidRDefault="00926AE3" w:rsidP="009C1D6D">
            <w:pPr>
              <w:rPr>
                <w:rFonts w:asciiTheme="minorBidi" w:hAnsiTheme="minorBidi"/>
                <w:color w:val="000000"/>
                <w:sz w:val="20"/>
                <w:szCs w:val="20"/>
              </w:rPr>
            </w:pPr>
          </w:p>
        </w:tc>
        <w:tc>
          <w:tcPr>
            <w:tcW w:w="1246" w:type="dxa"/>
            <w:vMerge/>
          </w:tcPr>
          <w:p w14:paraId="6D4BA70D" w14:textId="77777777" w:rsidR="00926AE3" w:rsidRPr="002B79FC" w:rsidRDefault="00926AE3" w:rsidP="009C1D6D">
            <w:pPr>
              <w:rPr>
                <w:rFonts w:asciiTheme="minorBidi" w:hAnsiTheme="minorBidi"/>
                <w:color w:val="000000"/>
                <w:sz w:val="20"/>
                <w:szCs w:val="20"/>
              </w:rPr>
            </w:pPr>
          </w:p>
        </w:tc>
      </w:tr>
      <w:tr w:rsidR="00926AE3" w:rsidRPr="002B79FC" w14:paraId="33AAC92B" w14:textId="77777777" w:rsidTr="00543AF5">
        <w:trPr>
          <w:trHeight w:val="447"/>
        </w:trPr>
        <w:tc>
          <w:tcPr>
            <w:tcW w:w="1668" w:type="dxa"/>
          </w:tcPr>
          <w:p w14:paraId="48757685" w14:textId="77777777" w:rsidR="009768BA" w:rsidRDefault="009768BA" w:rsidP="009C1D6D">
            <w:pPr>
              <w:rPr>
                <w:rFonts w:asciiTheme="minorBidi" w:hAnsiTheme="minorBidi"/>
                <w:color w:val="000000"/>
                <w:sz w:val="20"/>
                <w:szCs w:val="20"/>
              </w:rPr>
            </w:pPr>
          </w:p>
        </w:tc>
        <w:tc>
          <w:tcPr>
            <w:tcW w:w="6662" w:type="dxa"/>
            <w:gridSpan w:val="3"/>
            <w:vAlign w:val="center"/>
          </w:tcPr>
          <w:p w14:paraId="69CB6F65" w14:textId="594508F5" w:rsidR="009768BA" w:rsidRPr="002B79FC" w:rsidRDefault="009768BA" w:rsidP="009C1D6D">
            <w:pPr>
              <w:rPr>
                <w:rFonts w:asciiTheme="minorBidi" w:hAnsiTheme="minorBidi"/>
                <w:color w:val="000000"/>
                <w:sz w:val="20"/>
                <w:szCs w:val="20"/>
              </w:rPr>
            </w:pPr>
            <w:r>
              <w:rPr>
                <w:rFonts w:asciiTheme="minorBidi" w:hAnsiTheme="minorBidi"/>
                <w:color w:val="000000"/>
                <w:sz w:val="20"/>
                <w:szCs w:val="20"/>
              </w:rPr>
              <w:t>Project execution cost</w:t>
            </w:r>
          </w:p>
        </w:tc>
        <w:tc>
          <w:tcPr>
            <w:tcW w:w="1246" w:type="dxa"/>
            <w:vAlign w:val="center"/>
          </w:tcPr>
          <w:p w14:paraId="4A22054D" w14:textId="20FF970D" w:rsidR="00D47066" w:rsidRDefault="00D47066" w:rsidP="009C1D6D">
            <w:pPr>
              <w:rPr>
                <w:rFonts w:asciiTheme="minorBidi" w:hAnsiTheme="minorBidi"/>
                <w:color w:val="000000"/>
                <w:sz w:val="20"/>
                <w:szCs w:val="20"/>
              </w:rPr>
            </w:pPr>
            <w:r>
              <w:rPr>
                <w:rFonts w:asciiTheme="minorBidi" w:hAnsiTheme="minorBidi"/>
                <w:color w:val="000000"/>
                <w:sz w:val="20"/>
                <w:szCs w:val="20"/>
              </w:rPr>
              <w:t>28</w:t>
            </w:r>
            <w:r w:rsidR="00C70D71">
              <w:rPr>
                <w:rFonts w:asciiTheme="minorBidi" w:hAnsiTheme="minorBidi"/>
                <w:color w:val="000000"/>
                <w:sz w:val="20"/>
                <w:szCs w:val="20"/>
              </w:rPr>
              <w:t>8</w:t>
            </w:r>
            <w:r>
              <w:rPr>
                <w:rFonts w:asciiTheme="minorBidi" w:hAnsiTheme="minorBidi"/>
                <w:color w:val="000000"/>
                <w:sz w:val="20"/>
                <w:szCs w:val="20"/>
              </w:rPr>
              <w:t>,</w:t>
            </w:r>
            <w:r w:rsidR="00C70D71">
              <w:rPr>
                <w:rFonts w:asciiTheme="minorBidi" w:hAnsiTheme="minorBidi"/>
                <w:color w:val="000000"/>
                <w:sz w:val="20"/>
                <w:szCs w:val="20"/>
              </w:rPr>
              <w:t>816</w:t>
            </w:r>
          </w:p>
          <w:p w14:paraId="3C7D72D2" w14:textId="085286F9" w:rsidR="009768BA" w:rsidRPr="002B79FC" w:rsidRDefault="009768BA" w:rsidP="00D47066">
            <w:pPr>
              <w:rPr>
                <w:rFonts w:asciiTheme="minorBidi" w:hAnsiTheme="minorBidi"/>
                <w:color w:val="000000"/>
                <w:sz w:val="20"/>
                <w:szCs w:val="20"/>
              </w:rPr>
            </w:pPr>
          </w:p>
        </w:tc>
      </w:tr>
      <w:tr w:rsidR="00926AE3" w:rsidRPr="002B79FC" w14:paraId="148E3387" w14:textId="77777777" w:rsidTr="00543AF5">
        <w:trPr>
          <w:trHeight w:val="447"/>
        </w:trPr>
        <w:tc>
          <w:tcPr>
            <w:tcW w:w="1668" w:type="dxa"/>
          </w:tcPr>
          <w:p w14:paraId="7AE913DB" w14:textId="77777777" w:rsidR="009768BA" w:rsidRDefault="009768BA" w:rsidP="009C1D6D">
            <w:pPr>
              <w:rPr>
                <w:rFonts w:asciiTheme="minorBidi" w:hAnsiTheme="minorBidi"/>
                <w:color w:val="000000"/>
                <w:sz w:val="20"/>
                <w:szCs w:val="20"/>
              </w:rPr>
            </w:pPr>
          </w:p>
        </w:tc>
        <w:tc>
          <w:tcPr>
            <w:tcW w:w="6662" w:type="dxa"/>
            <w:gridSpan w:val="3"/>
            <w:vAlign w:val="center"/>
          </w:tcPr>
          <w:p w14:paraId="39F43928" w14:textId="5D50AC26" w:rsidR="009768BA" w:rsidRPr="002B79FC" w:rsidRDefault="009768BA" w:rsidP="009C1D6D">
            <w:pPr>
              <w:rPr>
                <w:rFonts w:asciiTheme="minorBidi" w:hAnsiTheme="minorBidi"/>
                <w:color w:val="000000"/>
                <w:sz w:val="20"/>
                <w:szCs w:val="20"/>
              </w:rPr>
            </w:pPr>
            <w:r>
              <w:rPr>
                <w:rFonts w:asciiTheme="minorBidi" w:hAnsiTheme="minorBidi"/>
                <w:color w:val="000000"/>
                <w:sz w:val="20"/>
                <w:szCs w:val="20"/>
              </w:rPr>
              <w:t>Project Management Fees (8.5%)</w:t>
            </w:r>
          </w:p>
        </w:tc>
        <w:tc>
          <w:tcPr>
            <w:tcW w:w="1246" w:type="dxa"/>
            <w:vAlign w:val="center"/>
          </w:tcPr>
          <w:p w14:paraId="694198C2" w14:textId="23EC15C0" w:rsidR="009768BA" w:rsidRPr="00E0259D" w:rsidRDefault="00C70D71" w:rsidP="00543AF5">
            <w:pPr>
              <w:rPr>
                <w:rFonts w:asciiTheme="minorBidi" w:hAnsiTheme="minorBidi"/>
                <w:color w:val="000000"/>
                <w:sz w:val="20"/>
                <w:szCs w:val="20"/>
              </w:rPr>
            </w:pPr>
            <w:r>
              <w:rPr>
                <w:rFonts w:ascii="Arial" w:hAnsi="Arial"/>
                <w:sz w:val="20"/>
                <w:szCs w:val="20"/>
              </w:rPr>
              <w:t>776</w:t>
            </w:r>
            <w:r w:rsidR="00543AF5">
              <w:rPr>
                <w:rFonts w:ascii="Arial" w:hAnsi="Arial"/>
                <w:sz w:val="20"/>
                <w:szCs w:val="20"/>
              </w:rPr>
              <w:t>,</w:t>
            </w:r>
            <w:r>
              <w:rPr>
                <w:rFonts w:ascii="Arial" w:hAnsi="Arial"/>
                <w:sz w:val="20"/>
                <w:szCs w:val="20"/>
              </w:rPr>
              <w:t>902</w:t>
            </w:r>
          </w:p>
        </w:tc>
      </w:tr>
      <w:tr w:rsidR="00926AE3" w:rsidRPr="002B79FC" w14:paraId="2199D259" w14:textId="77777777" w:rsidTr="00543AF5">
        <w:trPr>
          <w:trHeight w:val="447"/>
        </w:trPr>
        <w:tc>
          <w:tcPr>
            <w:tcW w:w="1668" w:type="dxa"/>
          </w:tcPr>
          <w:p w14:paraId="0560CAAE" w14:textId="77777777" w:rsidR="009768BA" w:rsidRPr="00E0259D" w:rsidRDefault="009768BA" w:rsidP="009C1D6D">
            <w:pPr>
              <w:rPr>
                <w:rFonts w:asciiTheme="minorBidi" w:hAnsiTheme="minorBidi"/>
                <w:b/>
                <w:bCs/>
                <w:color w:val="000000"/>
                <w:sz w:val="20"/>
                <w:szCs w:val="20"/>
              </w:rPr>
            </w:pPr>
          </w:p>
        </w:tc>
        <w:tc>
          <w:tcPr>
            <w:tcW w:w="6662" w:type="dxa"/>
            <w:gridSpan w:val="3"/>
            <w:vAlign w:val="center"/>
          </w:tcPr>
          <w:p w14:paraId="2E5B8ED9" w14:textId="5AABA188" w:rsidR="009768BA" w:rsidRPr="00E0259D" w:rsidRDefault="009768BA" w:rsidP="009C1D6D">
            <w:pPr>
              <w:rPr>
                <w:rFonts w:asciiTheme="minorBidi" w:hAnsiTheme="minorBidi"/>
                <w:b/>
                <w:bCs/>
                <w:color w:val="000000"/>
                <w:sz w:val="20"/>
                <w:szCs w:val="20"/>
              </w:rPr>
            </w:pPr>
            <w:r w:rsidRPr="00E0259D">
              <w:rPr>
                <w:rFonts w:asciiTheme="minorBidi" w:hAnsiTheme="minorBidi"/>
                <w:b/>
                <w:bCs/>
                <w:color w:val="000000"/>
                <w:sz w:val="20"/>
                <w:szCs w:val="20"/>
              </w:rPr>
              <w:t>Total</w:t>
            </w:r>
          </w:p>
        </w:tc>
        <w:tc>
          <w:tcPr>
            <w:tcW w:w="1246" w:type="dxa"/>
            <w:vAlign w:val="center"/>
          </w:tcPr>
          <w:p w14:paraId="0983D548" w14:textId="4D97E21E" w:rsidR="009768BA" w:rsidRPr="00E0259D" w:rsidRDefault="00C70D71" w:rsidP="00543AF5">
            <w:pPr>
              <w:rPr>
                <w:rFonts w:ascii="Arial" w:hAnsi="Arial"/>
                <w:b/>
                <w:bCs/>
                <w:sz w:val="20"/>
                <w:szCs w:val="20"/>
              </w:rPr>
            </w:pPr>
            <w:r>
              <w:rPr>
                <w:rFonts w:ascii="Arial" w:hAnsi="Arial"/>
                <w:b/>
                <w:bCs/>
                <w:sz w:val="20"/>
                <w:szCs w:val="20"/>
              </w:rPr>
              <w:t>9,916,925</w:t>
            </w:r>
          </w:p>
        </w:tc>
      </w:tr>
    </w:tbl>
    <w:p w14:paraId="70C41DFF" w14:textId="77777777" w:rsidR="000B6913" w:rsidRPr="002B79FC" w:rsidRDefault="000B6913" w:rsidP="000B6913">
      <w:pPr>
        <w:pStyle w:val="Caption"/>
        <w:keepNext/>
        <w:rPr>
          <w:rFonts w:asciiTheme="minorBidi" w:hAnsiTheme="minorBidi" w:cstheme="minorBidi"/>
          <w:i w:val="0"/>
          <w:color w:val="auto"/>
          <w:sz w:val="20"/>
          <w:szCs w:val="20"/>
          <w:lang w:val="en-GB"/>
        </w:rPr>
      </w:pPr>
    </w:p>
    <w:p w14:paraId="2EBFC383" w14:textId="77777777" w:rsidR="000B6913" w:rsidRPr="002B79FC" w:rsidRDefault="000B6913" w:rsidP="000B6913">
      <w:pPr>
        <w:pStyle w:val="Caption"/>
        <w:keepNext/>
        <w:rPr>
          <w:rFonts w:asciiTheme="minorBidi" w:hAnsiTheme="minorBidi" w:cstheme="minorBidi"/>
          <w:i w:val="0"/>
          <w:color w:val="auto"/>
          <w:sz w:val="20"/>
          <w:szCs w:val="20"/>
          <w:lang w:val="en-GB"/>
        </w:rPr>
      </w:pPr>
      <w:r w:rsidRPr="002B79FC">
        <w:rPr>
          <w:rFonts w:asciiTheme="minorBidi" w:hAnsiTheme="minorBidi" w:cstheme="minorBidi"/>
          <w:i w:val="0"/>
          <w:color w:val="auto"/>
          <w:sz w:val="20"/>
          <w:szCs w:val="20"/>
          <w:lang w:val="en-GB"/>
        </w:rPr>
        <w:t xml:space="preserve">Table </w:t>
      </w:r>
      <w:r w:rsidRPr="002B79FC">
        <w:rPr>
          <w:rFonts w:asciiTheme="minorBidi" w:hAnsiTheme="minorBidi" w:cstheme="minorBidi"/>
          <w:i w:val="0"/>
          <w:color w:val="auto"/>
          <w:sz w:val="20"/>
          <w:szCs w:val="20"/>
          <w:lang w:val="en-GB"/>
        </w:rPr>
        <w:fldChar w:fldCharType="begin"/>
      </w:r>
      <w:r w:rsidRPr="002B79FC">
        <w:rPr>
          <w:rFonts w:asciiTheme="minorBidi" w:hAnsiTheme="minorBidi" w:cstheme="minorBidi"/>
          <w:i w:val="0"/>
          <w:color w:val="auto"/>
          <w:sz w:val="20"/>
          <w:szCs w:val="20"/>
          <w:lang w:val="en-GB"/>
        </w:rPr>
        <w:instrText xml:space="preserve"> SEQ Table \* ARABIC </w:instrText>
      </w:r>
      <w:r w:rsidRPr="002B79FC">
        <w:rPr>
          <w:rFonts w:asciiTheme="minorBidi" w:hAnsiTheme="minorBidi" w:cstheme="minorBidi"/>
          <w:i w:val="0"/>
          <w:color w:val="auto"/>
          <w:sz w:val="20"/>
          <w:szCs w:val="20"/>
          <w:lang w:val="en-GB"/>
        </w:rPr>
        <w:fldChar w:fldCharType="separate"/>
      </w:r>
      <w:r w:rsidR="00AC2740">
        <w:rPr>
          <w:rFonts w:asciiTheme="minorBidi" w:hAnsiTheme="minorBidi" w:cstheme="minorBidi"/>
          <w:i w:val="0"/>
          <w:noProof/>
          <w:color w:val="auto"/>
          <w:sz w:val="20"/>
          <w:szCs w:val="20"/>
          <w:lang w:val="en-GB"/>
        </w:rPr>
        <w:t>2</w:t>
      </w:r>
      <w:r w:rsidRPr="002B79FC">
        <w:rPr>
          <w:rFonts w:asciiTheme="minorBidi" w:hAnsiTheme="minorBidi" w:cstheme="minorBidi"/>
          <w:i w:val="0"/>
          <w:color w:val="auto"/>
          <w:sz w:val="20"/>
          <w:szCs w:val="20"/>
          <w:lang w:val="en-GB"/>
        </w:rPr>
        <w:fldChar w:fldCharType="end"/>
      </w:r>
      <w:r w:rsidRPr="002B79FC">
        <w:rPr>
          <w:rFonts w:asciiTheme="minorBidi" w:hAnsiTheme="minorBidi" w:cstheme="minorBidi"/>
          <w:i w:val="0"/>
          <w:color w:val="auto"/>
          <w:sz w:val="20"/>
          <w:szCs w:val="20"/>
          <w:lang w:val="en-GB"/>
        </w:rPr>
        <w:t xml:space="preserve"> Project Cycle management fee charged by the Implementing Entity (8.5%).</w:t>
      </w:r>
    </w:p>
    <w:tbl>
      <w:tblPr>
        <w:tblStyle w:val="TableGrid"/>
        <w:tblW w:w="0" w:type="auto"/>
        <w:tblLayout w:type="fixed"/>
        <w:tblLook w:val="04A0" w:firstRow="1" w:lastRow="0" w:firstColumn="1" w:lastColumn="0" w:noHBand="0" w:noVBand="1"/>
      </w:tblPr>
      <w:tblGrid>
        <w:gridCol w:w="4451"/>
        <w:gridCol w:w="2320"/>
        <w:gridCol w:w="1842"/>
      </w:tblGrid>
      <w:tr w:rsidR="000B6913" w:rsidRPr="002B79FC" w14:paraId="4438A74E" w14:textId="77777777" w:rsidTr="00EA407A">
        <w:tc>
          <w:tcPr>
            <w:tcW w:w="4451" w:type="dxa"/>
            <w:shd w:val="clear" w:color="auto" w:fill="E6E6E6"/>
          </w:tcPr>
          <w:p w14:paraId="0DBC4672" w14:textId="77777777" w:rsidR="000B6913" w:rsidRPr="002B79FC" w:rsidRDefault="000B6913" w:rsidP="009C1D6D">
            <w:pPr>
              <w:spacing w:before="40" w:after="40"/>
              <w:rPr>
                <w:rFonts w:asciiTheme="minorBidi" w:hAnsiTheme="minorBidi"/>
                <w:b/>
                <w:sz w:val="20"/>
                <w:szCs w:val="20"/>
              </w:rPr>
            </w:pPr>
            <w:r w:rsidRPr="002B79FC">
              <w:rPr>
                <w:rFonts w:asciiTheme="minorBidi" w:hAnsiTheme="minorBidi"/>
                <w:b/>
                <w:sz w:val="20"/>
                <w:szCs w:val="20"/>
              </w:rPr>
              <w:t>Project Cycle Management Fee over 6 years</w:t>
            </w:r>
          </w:p>
        </w:tc>
        <w:tc>
          <w:tcPr>
            <w:tcW w:w="2320" w:type="dxa"/>
            <w:shd w:val="clear" w:color="auto" w:fill="E6E6E6"/>
          </w:tcPr>
          <w:p w14:paraId="0AE72C54" w14:textId="13BD9775" w:rsidR="000B6913" w:rsidRPr="002B79FC" w:rsidRDefault="00E044B1" w:rsidP="00411366">
            <w:pPr>
              <w:spacing w:before="40" w:after="40"/>
              <w:rPr>
                <w:rFonts w:asciiTheme="minorBidi" w:hAnsiTheme="minorBidi"/>
                <w:b/>
                <w:sz w:val="20"/>
                <w:szCs w:val="20"/>
              </w:rPr>
            </w:pPr>
            <w:r>
              <w:rPr>
                <w:rFonts w:asciiTheme="minorBidi" w:hAnsiTheme="minorBidi"/>
                <w:b/>
                <w:sz w:val="20"/>
                <w:szCs w:val="20"/>
              </w:rPr>
              <w:t>Percentage</w:t>
            </w:r>
          </w:p>
        </w:tc>
        <w:tc>
          <w:tcPr>
            <w:tcW w:w="1842" w:type="dxa"/>
            <w:shd w:val="clear" w:color="auto" w:fill="E6E6E6"/>
          </w:tcPr>
          <w:p w14:paraId="619C4CBC" w14:textId="77777777" w:rsidR="000B6913" w:rsidRPr="002B79FC" w:rsidRDefault="000B6913" w:rsidP="009C1D6D">
            <w:pPr>
              <w:spacing w:before="40" w:after="40"/>
              <w:rPr>
                <w:rFonts w:asciiTheme="minorBidi" w:hAnsiTheme="minorBidi"/>
                <w:b/>
                <w:sz w:val="20"/>
                <w:szCs w:val="20"/>
              </w:rPr>
            </w:pPr>
            <w:r w:rsidRPr="002B79FC">
              <w:rPr>
                <w:rFonts w:asciiTheme="minorBidi" w:hAnsiTheme="minorBidi"/>
                <w:b/>
                <w:sz w:val="20"/>
                <w:szCs w:val="20"/>
              </w:rPr>
              <w:t>Amount</w:t>
            </w:r>
          </w:p>
        </w:tc>
      </w:tr>
      <w:tr w:rsidR="00E044B1" w:rsidRPr="002B79FC" w14:paraId="0306CEBD" w14:textId="77777777" w:rsidTr="00EA407A">
        <w:tc>
          <w:tcPr>
            <w:tcW w:w="4451" w:type="dxa"/>
          </w:tcPr>
          <w:p w14:paraId="4C774176" w14:textId="77777777" w:rsidR="00E044B1" w:rsidRPr="002B79FC" w:rsidRDefault="00E044B1" w:rsidP="009C1D6D">
            <w:pPr>
              <w:numPr>
                <w:ilvl w:val="0"/>
                <w:numId w:val="5"/>
              </w:numPr>
              <w:spacing w:before="40" w:after="40"/>
              <w:ind w:left="426"/>
              <w:rPr>
                <w:rFonts w:asciiTheme="minorBidi" w:hAnsiTheme="minorBidi"/>
                <w:sz w:val="20"/>
                <w:szCs w:val="20"/>
              </w:rPr>
            </w:pPr>
            <w:r w:rsidRPr="002B79FC">
              <w:rPr>
                <w:rFonts w:asciiTheme="minorBidi" w:hAnsiTheme="minorBidi"/>
                <w:sz w:val="20"/>
                <w:szCs w:val="20"/>
              </w:rPr>
              <w:t>Development and Preparation</w:t>
            </w:r>
          </w:p>
        </w:tc>
        <w:tc>
          <w:tcPr>
            <w:tcW w:w="2320" w:type="dxa"/>
            <w:vAlign w:val="center"/>
          </w:tcPr>
          <w:p w14:paraId="16173BD0" w14:textId="77777777" w:rsidR="00E044B1" w:rsidRPr="002B79FC" w:rsidRDefault="00E044B1" w:rsidP="009C1D6D">
            <w:pPr>
              <w:spacing w:before="40" w:after="40"/>
              <w:rPr>
                <w:rFonts w:asciiTheme="minorBidi" w:hAnsiTheme="minorBidi"/>
                <w:sz w:val="20"/>
                <w:szCs w:val="20"/>
              </w:rPr>
            </w:pPr>
            <w:r w:rsidRPr="002B79FC">
              <w:rPr>
                <w:rFonts w:asciiTheme="minorBidi" w:hAnsiTheme="minorBidi"/>
                <w:sz w:val="20"/>
                <w:szCs w:val="20"/>
              </w:rPr>
              <w:t>20%</w:t>
            </w:r>
          </w:p>
        </w:tc>
        <w:tc>
          <w:tcPr>
            <w:tcW w:w="1842" w:type="dxa"/>
            <w:vAlign w:val="center"/>
          </w:tcPr>
          <w:p w14:paraId="145E5C47" w14:textId="165A096C" w:rsidR="00E044B1" w:rsidRPr="002B79FC" w:rsidRDefault="00E044B1" w:rsidP="00EA407A">
            <w:pPr>
              <w:spacing w:before="40" w:after="40"/>
              <w:jc w:val="right"/>
              <w:rPr>
                <w:rFonts w:asciiTheme="minorBidi" w:hAnsiTheme="minorBidi"/>
                <w:sz w:val="20"/>
                <w:szCs w:val="20"/>
              </w:rPr>
            </w:pPr>
            <w:r>
              <w:rPr>
                <w:rFonts w:ascii="Arial" w:hAnsi="Arial" w:cs="Arial"/>
                <w:color w:val="000000"/>
                <w:sz w:val="20"/>
                <w:szCs w:val="20"/>
              </w:rPr>
              <w:t xml:space="preserve">$ 155,380.40 </w:t>
            </w:r>
          </w:p>
        </w:tc>
      </w:tr>
      <w:tr w:rsidR="00E044B1" w:rsidRPr="002B79FC" w14:paraId="4E1DACC8" w14:textId="77777777" w:rsidTr="00EA407A">
        <w:tc>
          <w:tcPr>
            <w:tcW w:w="4451" w:type="dxa"/>
          </w:tcPr>
          <w:p w14:paraId="3735CBF4" w14:textId="77777777" w:rsidR="00E044B1" w:rsidRPr="002B79FC" w:rsidRDefault="00E044B1" w:rsidP="009C1D6D">
            <w:pPr>
              <w:numPr>
                <w:ilvl w:val="0"/>
                <w:numId w:val="5"/>
              </w:numPr>
              <w:spacing w:before="40" w:after="40"/>
              <w:ind w:left="426"/>
              <w:rPr>
                <w:rFonts w:asciiTheme="minorBidi" w:hAnsiTheme="minorBidi"/>
                <w:sz w:val="20"/>
                <w:szCs w:val="20"/>
              </w:rPr>
            </w:pPr>
            <w:r w:rsidRPr="002B79FC">
              <w:rPr>
                <w:rFonts w:asciiTheme="minorBidi" w:hAnsiTheme="minorBidi"/>
                <w:sz w:val="20"/>
                <w:szCs w:val="20"/>
              </w:rPr>
              <w:t>Overall Coordination and Management</w:t>
            </w:r>
          </w:p>
        </w:tc>
        <w:tc>
          <w:tcPr>
            <w:tcW w:w="2320" w:type="dxa"/>
            <w:vAlign w:val="center"/>
          </w:tcPr>
          <w:p w14:paraId="25DE1853" w14:textId="77777777" w:rsidR="00E044B1" w:rsidRPr="002B79FC" w:rsidRDefault="00E044B1" w:rsidP="009C1D6D">
            <w:pPr>
              <w:spacing w:before="40" w:after="40"/>
              <w:rPr>
                <w:rFonts w:asciiTheme="minorBidi" w:hAnsiTheme="minorBidi"/>
                <w:sz w:val="20"/>
                <w:szCs w:val="20"/>
              </w:rPr>
            </w:pPr>
            <w:r w:rsidRPr="002B79FC">
              <w:rPr>
                <w:rFonts w:asciiTheme="minorBidi" w:hAnsiTheme="minorBidi"/>
                <w:sz w:val="20"/>
                <w:szCs w:val="20"/>
              </w:rPr>
              <w:t>30%</w:t>
            </w:r>
          </w:p>
        </w:tc>
        <w:tc>
          <w:tcPr>
            <w:tcW w:w="1842" w:type="dxa"/>
            <w:vAlign w:val="center"/>
          </w:tcPr>
          <w:p w14:paraId="5457F9F9" w14:textId="7DB89E0F" w:rsidR="00E044B1" w:rsidRPr="002B79FC" w:rsidRDefault="00E044B1" w:rsidP="00EA407A">
            <w:pPr>
              <w:spacing w:before="40" w:after="40"/>
              <w:jc w:val="right"/>
              <w:rPr>
                <w:rFonts w:asciiTheme="minorBidi" w:hAnsiTheme="minorBidi"/>
                <w:sz w:val="20"/>
                <w:szCs w:val="20"/>
              </w:rPr>
            </w:pPr>
            <w:r>
              <w:rPr>
                <w:rFonts w:ascii="Arial" w:hAnsi="Arial" w:cs="Arial"/>
                <w:color w:val="000000"/>
                <w:sz w:val="20"/>
                <w:szCs w:val="20"/>
              </w:rPr>
              <w:t xml:space="preserve">$ 233,070.60 </w:t>
            </w:r>
          </w:p>
        </w:tc>
      </w:tr>
      <w:tr w:rsidR="00E044B1" w:rsidRPr="002B79FC" w14:paraId="2A325E2A" w14:textId="77777777" w:rsidTr="00EA407A">
        <w:tc>
          <w:tcPr>
            <w:tcW w:w="4451" w:type="dxa"/>
          </w:tcPr>
          <w:p w14:paraId="637A6100" w14:textId="77777777" w:rsidR="00E044B1" w:rsidRPr="002B79FC" w:rsidRDefault="00E044B1" w:rsidP="009C1D6D">
            <w:pPr>
              <w:numPr>
                <w:ilvl w:val="0"/>
                <w:numId w:val="5"/>
              </w:numPr>
              <w:spacing w:before="40" w:after="40"/>
              <w:ind w:left="426"/>
              <w:rPr>
                <w:rFonts w:asciiTheme="minorBidi" w:hAnsiTheme="minorBidi"/>
                <w:sz w:val="20"/>
                <w:szCs w:val="20"/>
              </w:rPr>
            </w:pPr>
            <w:r w:rsidRPr="002B79FC">
              <w:rPr>
                <w:rFonts w:asciiTheme="minorBidi" w:hAnsiTheme="minorBidi"/>
                <w:sz w:val="20"/>
                <w:szCs w:val="20"/>
              </w:rPr>
              <w:t>Financial Management and Legal Support</w:t>
            </w:r>
          </w:p>
        </w:tc>
        <w:tc>
          <w:tcPr>
            <w:tcW w:w="2320" w:type="dxa"/>
            <w:vAlign w:val="center"/>
          </w:tcPr>
          <w:p w14:paraId="68E82FDD" w14:textId="77777777" w:rsidR="00E044B1" w:rsidRPr="002B79FC" w:rsidRDefault="00E044B1" w:rsidP="009C1D6D">
            <w:pPr>
              <w:spacing w:before="40" w:after="40"/>
              <w:rPr>
                <w:rFonts w:asciiTheme="minorBidi" w:hAnsiTheme="minorBidi"/>
                <w:sz w:val="20"/>
                <w:szCs w:val="20"/>
              </w:rPr>
            </w:pPr>
            <w:r w:rsidRPr="002B79FC">
              <w:rPr>
                <w:rFonts w:asciiTheme="minorBidi" w:hAnsiTheme="minorBidi"/>
                <w:sz w:val="20"/>
                <w:szCs w:val="20"/>
              </w:rPr>
              <w:t>20%</w:t>
            </w:r>
          </w:p>
        </w:tc>
        <w:tc>
          <w:tcPr>
            <w:tcW w:w="1842" w:type="dxa"/>
            <w:vAlign w:val="center"/>
          </w:tcPr>
          <w:p w14:paraId="2E811C95" w14:textId="14A72BD2" w:rsidR="00E044B1" w:rsidRPr="002B79FC" w:rsidRDefault="00E044B1" w:rsidP="00EA407A">
            <w:pPr>
              <w:spacing w:before="40" w:after="40"/>
              <w:jc w:val="right"/>
              <w:rPr>
                <w:rFonts w:asciiTheme="minorBidi" w:hAnsiTheme="minorBidi"/>
                <w:sz w:val="20"/>
                <w:szCs w:val="20"/>
              </w:rPr>
            </w:pPr>
            <w:r>
              <w:rPr>
                <w:rFonts w:ascii="Arial" w:hAnsi="Arial" w:cs="Arial"/>
                <w:color w:val="000000"/>
                <w:sz w:val="20"/>
                <w:szCs w:val="20"/>
              </w:rPr>
              <w:t xml:space="preserve">$ 155,380.40 </w:t>
            </w:r>
          </w:p>
        </w:tc>
      </w:tr>
      <w:tr w:rsidR="00E044B1" w:rsidRPr="002B79FC" w14:paraId="43D1A6D5" w14:textId="77777777" w:rsidTr="00EA407A">
        <w:tc>
          <w:tcPr>
            <w:tcW w:w="4451" w:type="dxa"/>
          </w:tcPr>
          <w:p w14:paraId="69534985" w14:textId="6C48C0F2" w:rsidR="00E044B1" w:rsidRPr="002B79FC" w:rsidRDefault="00E044B1" w:rsidP="009C1D6D">
            <w:pPr>
              <w:numPr>
                <w:ilvl w:val="0"/>
                <w:numId w:val="5"/>
              </w:numPr>
              <w:spacing w:before="40" w:after="40"/>
              <w:ind w:left="426"/>
              <w:rPr>
                <w:rFonts w:asciiTheme="minorBidi" w:hAnsiTheme="minorBidi"/>
                <w:sz w:val="20"/>
                <w:szCs w:val="20"/>
              </w:rPr>
            </w:pPr>
            <w:r w:rsidRPr="002B79FC">
              <w:rPr>
                <w:rFonts w:asciiTheme="minorBidi" w:hAnsiTheme="minorBidi"/>
                <w:sz w:val="20"/>
                <w:szCs w:val="20"/>
              </w:rPr>
              <w:t>Evaluation and Knowledge Management</w:t>
            </w:r>
            <w:r>
              <w:rPr>
                <w:rFonts w:asciiTheme="minorBidi" w:hAnsiTheme="minorBidi"/>
                <w:sz w:val="20"/>
                <w:szCs w:val="20"/>
              </w:rPr>
              <w:t xml:space="preserve"> </w:t>
            </w:r>
            <w:r w:rsidRPr="002B79FC">
              <w:rPr>
                <w:rFonts w:asciiTheme="minorBidi" w:hAnsiTheme="minorBidi"/>
                <w:sz w:val="20"/>
                <w:szCs w:val="20"/>
              </w:rPr>
              <w:t>Support including Reporting</w:t>
            </w:r>
          </w:p>
        </w:tc>
        <w:tc>
          <w:tcPr>
            <w:tcW w:w="2320" w:type="dxa"/>
            <w:vAlign w:val="center"/>
          </w:tcPr>
          <w:p w14:paraId="3B387278" w14:textId="77777777" w:rsidR="00E044B1" w:rsidRPr="002B79FC" w:rsidRDefault="00E044B1" w:rsidP="009C1D6D">
            <w:pPr>
              <w:spacing w:before="40" w:after="40"/>
              <w:rPr>
                <w:rFonts w:asciiTheme="minorBidi" w:hAnsiTheme="minorBidi"/>
                <w:sz w:val="20"/>
                <w:szCs w:val="20"/>
              </w:rPr>
            </w:pPr>
            <w:r w:rsidRPr="002B79FC">
              <w:rPr>
                <w:rFonts w:asciiTheme="minorBidi" w:hAnsiTheme="minorBidi"/>
                <w:sz w:val="20"/>
                <w:szCs w:val="20"/>
              </w:rPr>
              <w:t>20%</w:t>
            </w:r>
          </w:p>
        </w:tc>
        <w:tc>
          <w:tcPr>
            <w:tcW w:w="1842" w:type="dxa"/>
            <w:vAlign w:val="center"/>
          </w:tcPr>
          <w:p w14:paraId="7F8C48CC" w14:textId="46E2452A" w:rsidR="00E044B1" w:rsidRPr="002B79FC" w:rsidRDefault="00E044B1" w:rsidP="00EA407A">
            <w:pPr>
              <w:spacing w:before="40" w:after="40"/>
              <w:jc w:val="right"/>
              <w:rPr>
                <w:rFonts w:asciiTheme="minorBidi" w:hAnsiTheme="minorBidi"/>
                <w:sz w:val="20"/>
                <w:szCs w:val="20"/>
              </w:rPr>
            </w:pPr>
            <w:r>
              <w:rPr>
                <w:rFonts w:ascii="Arial" w:hAnsi="Arial" w:cs="Arial"/>
                <w:color w:val="000000"/>
                <w:sz w:val="20"/>
                <w:szCs w:val="20"/>
              </w:rPr>
              <w:t xml:space="preserve">$ 155,380.40 </w:t>
            </w:r>
          </w:p>
        </w:tc>
      </w:tr>
      <w:tr w:rsidR="00E044B1" w:rsidRPr="002B79FC" w14:paraId="1A752E5A" w14:textId="77777777" w:rsidTr="00EA407A">
        <w:tc>
          <w:tcPr>
            <w:tcW w:w="4451" w:type="dxa"/>
            <w:tcBorders>
              <w:bottom w:val="single" w:sz="4" w:space="0" w:color="auto"/>
            </w:tcBorders>
          </w:tcPr>
          <w:p w14:paraId="5CFA026F" w14:textId="77777777" w:rsidR="00E044B1" w:rsidRPr="002B79FC" w:rsidRDefault="00E044B1" w:rsidP="009C1D6D">
            <w:pPr>
              <w:numPr>
                <w:ilvl w:val="0"/>
                <w:numId w:val="5"/>
              </w:numPr>
              <w:spacing w:before="40" w:after="40"/>
              <w:ind w:left="426"/>
              <w:rPr>
                <w:rFonts w:asciiTheme="minorBidi" w:hAnsiTheme="minorBidi"/>
                <w:sz w:val="20"/>
                <w:szCs w:val="20"/>
              </w:rPr>
            </w:pPr>
            <w:r w:rsidRPr="002B79FC">
              <w:rPr>
                <w:rFonts w:asciiTheme="minorBidi" w:hAnsiTheme="minorBidi"/>
                <w:sz w:val="20"/>
                <w:szCs w:val="20"/>
              </w:rPr>
              <w:t>Overall Administration and Support Costs</w:t>
            </w:r>
          </w:p>
        </w:tc>
        <w:tc>
          <w:tcPr>
            <w:tcW w:w="2320" w:type="dxa"/>
            <w:tcBorders>
              <w:bottom w:val="single" w:sz="4" w:space="0" w:color="auto"/>
            </w:tcBorders>
          </w:tcPr>
          <w:p w14:paraId="7E3C39FB" w14:textId="77777777" w:rsidR="00E044B1" w:rsidRPr="002B79FC" w:rsidRDefault="00E044B1" w:rsidP="009C1D6D">
            <w:pPr>
              <w:spacing w:before="40" w:after="40"/>
              <w:rPr>
                <w:rFonts w:asciiTheme="minorBidi" w:hAnsiTheme="minorBidi"/>
                <w:sz w:val="20"/>
                <w:szCs w:val="20"/>
              </w:rPr>
            </w:pPr>
            <w:r w:rsidRPr="002B79FC">
              <w:rPr>
                <w:rFonts w:asciiTheme="minorBidi" w:hAnsiTheme="minorBidi"/>
                <w:sz w:val="20"/>
                <w:szCs w:val="20"/>
              </w:rPr>
              <w:t>10%</w:t>
            </w:r>
          </w:p>
        </w:tc>
        <w:tc>
          <w:tcPr>
            <w:tcW w:w="1842" w:type="dxa"/>
            <w:tcBorders>
              <w:bottom w:val="single" w:sz="4" w:space="0" w:color="auto"/>
            </w:tcBorders>
            <w:vAlign w:val="center"/>
          </w:tcPr>
          <w:p w14:paraId="67895455" w14:textId="75CEE943" w:rsidR="00E044B1" w:rsidRPr="002B79FC" w:rsidRDefault="00E044B1" w:rsidP="00EA407A">
            <w:pPr>
              <w:spacing w:before="40" w:after="40"/>
              <w:jc w:val="right"/>
              <w:rPr>
                <w:rFonts w:asciiTheme="minorBidi" w:hAnsiTheme="minorBidi"/>
                <w:sz w:val="20"/>
                <w:szCs w:val="20"/>
              </w:rPr>
            </w:pPr>
            <w:r>
              <w:rPr>
                <w:rFonts w:ascii="Arial" w:hAnsi="Arial" w:cs="Arial"/>
                <w:color w:val="000000"/>
                <w:sz w:val="20"/>
                <w:szCs w:val="20"/>
              </w:rPr>
              <w:t xml:space="preserve">$ 77,690.20 </w:t>
            </w:r>
          </w:p>
        </w:tc>
      </w:tr>
      <w:tr w:rsidR="00E044B1" w:rsidRPr="002B79FC" w14:paraId="134B9199" w14:textId="77777777" w:rsidTr="00EA407A">
        <w:tc>
          <w:tcPr>
            <w:tcW w:w="4451" w:type="dxa"/>
            <w:shd w:val="clear" w:color="auto" w:fill="E6E6E6"/>
          </w:tcPr>
          <w:p w14:paraId="1C7FF4A2" w14:textId="77777777" w:rsidR="00E044B1" w:rsidRPr="002B79FC" w:rsidRDefault="00E044B1" w:rsidP="009C1D6D">
            <w:pPr>
              <w:spacing w:before="40" w:after="40"/>
              <w:rPr>
                <w:rFonts w:asciiTheme="minorBidi" w:hAnsiTheme="minorBidi"/>
                <w:b/>
                <w:sz w:val="20"/>
                <w:szCs w:val="20"/>
              </w:rPr>
            </w:pPr>
            <w:r w:rsidRPr="002B79FC">
              <w:rPr>
                <w:rFonts w:asciiTheme="minorBidi" w:hAnsiTheme="minorBidi"/>
                <w:b/>
                <w:sz w:val="20"/>
                <w:szCs w:val="20"/>
              </w:rPr>
              <w:t>Total</w:t>
            </w:r>
          </w:p>
        </w:tc>
        <w:tc>
          <w:tcPr>
            <w:tcW w:w="2320" w:type="dxa"/>
            <w:shd w:val="clear" w:color="auto" w:fill="E6E6E6"/>
          </w:tcPr>
          <w:p w14:paraId="73D8BEB2" w14:textId="77777777" w:rsidR="00E044B1" w:rsidRPr="002B79FC" w:rsidRDefault="00E044B1" w:rsidP="009C1D6D">
            <w:pPr>
              <w:spacing w:before="40" w:after="40"/>
              <w:rPr>
                <w:rFonts w:asciiTheme="minorBidi" w:hAnsiTheme="minorBidi"/>
                <w:b/>
                <w:sz w:val="20"/>
                <w:szCs w:val="20"/>
              </w:rPr>
            </w:pPr>
            <w:r w:rsidRPr="002B79FC">
              <w:rPr>
                <w:rFonts w:asciiTheme="minorBidi" w:hAnsiTheme="minorBidi"/>
                <w:b/>
                <w:sz w:val="20"/>
                <w:szCs w:val="20"/>
              </w:rPr>
              <w:t>100%</w:t>
            </w:r>
          </w:p>
        </w:tc>
        <w:tc>
          <w:tcPr>
            <w:tcW w:w="1842" w:type="dxa"/>
            <w:shd w:val="clear" w:color="auto" w:fill="E6E6E6"/>
            <w:vAlign w:val="center"/>
          </w:tcPr>
          <w:p w14:paraId="5D189651" w14:textId="1DD7AFFE" w:rsidR="00E044B1" w:rsidRPr="002B79FC" w:rsidRDefault="00E044B1" w:rsidP="00EA407A">
            <w:pPr>
              <w:spacing w:before="40" w:after="40"/>
              <w:jc w:val="right"/>
              <w:rPr>
                <w:rFonts w:asciiTheme="minorBidi" w:hAnsiTheme="minorBidi"/>
                <w:b/>
                <w:bCs/>
                <w:sz w:val="20"/>
                <w:szCs w:val="20"/>
              </w:rPr>
            </w:pPr>
            <w:r>
              <w:rPr>
                <w:rFonts w:ascii="Arial" w:hAnsi="Arial" w:cs="Arial"/>
                <w:b/>
                <w:bCs/>
                <w:color w:val="000000"/>
                <w:sz w:val="20"/>
                <w:szCs w:val="20"/>
              </w:rPr>
              <w:t xml:space="preserve">$ 776,902.00 </w:t>
            </w:r>
          </w:p>
        </w:tc>
      </w:tr>
    </w:tbl>
    <w:p w14:paraId="551D4AD6" w14:textId="77777777" w:rsidR="000B6913" w:rsidRPr="002B79FC" w:rsidRDefault="000B6913" w:rsidP="000B6913">
      <w:pPr>
        <w:rPr>
          <w:rFonts w:asciiTheme="minorBidi" w:hAnsiTheme="minorBidi"/>
          <w:sz w:val="20"/>
          <w:szCs w:val="20"/>
        </w:rPr>
      </w:pPr>
    </w:p>
    <w:p w14:paraId="5FCCCCAE" w14:textId="77777777" w:rsidR="000B6913" w:rsidRPr="002B79FC" w:rsidRDefault="000B6913" w:rsidP="000B6913">
      <w:pPr>
        <w:pStyle w:val="Heading1"/>
        <w:keepLines w:val="0"/>
        <w:numPr>
          <w:ilvl w:val="1"/>
          <w:numId w:val="8"/>
        </w:numPr>
        <w:spacing w:before="0" w:after="240"/>
        <w:ind w:left="432" w:hanging="432"/>
        <w:jc w:val="both"/>
        <w:rPr>
          <w:rFonts w:asciiTheme="minorBidi" w:eastAsia="Times New Roman" w:hAnsiTheme="minorBidi" w:cstheme="minorBidi"/>
          <w:caps/>
          <w:kern w:val="32"/>
          <w:sz w:val="20"/>
          <w:szCs w:val="20"/>
        </w:rPr>
      </w:pPr>
      <w:bookmarkStart w:id="16" w:name="_Toc506815964"/>
      <w:r w:rsidRPr="002B79FC">
        <w:rPr>
          <w:rFonts w:asciiTheme="minorBidi" w:eastAsia="Times New Roman" w:hAnsiTheme="minorBidi" w:cstheme="minorBidi"/>
          <w:caps/>
          <w:kern w:val="32"/>
          <w:sz w:val="20"/>
          <w:szCs w:val="20"/>
        </w:rPr>
        <w:t>Projected Calendar</w:t>
      </w:r>
      <w:bookmarkEnd w:id="16"/>
    </w:p>
    <w:tbl>
      <w:tblPr>
        <w:tblpPr w:leftFromText="180" w:rightFromText="180" w:vertAnchor="text" w:horzAnchor="margin" w:tblpXSpec="center" w:tblpY="294"/>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2790"/>
      </w:tblGrid>
      <w:tr w:rsidR="000B6913" w:rsidRPr="002B79FC" w14:paraId="7C04E513" w14:textId="77777777" w:rsidTr="009C1D6D">
        <w:trPr>
          <w:trHeight w:val="576"/>
        </w:trPr>
        <w:tc>
          <w:tcPr>
            <w:tcW w:w="5778" w:type="dxa"/>
            <w:shd w:val="clear" w:color="auto" w:fill="B1D34A"/>
            <w:vAlign w:val="center"/>
          </w:tcPr>
          <w:p w14:paraId="4ED5205A" w14:textId="77777777" w:rsidR="000B6913" w:rsidRPr="002B79FC" w:rsidRDefault="000B6913" w:rsidP="009C1D6D">
            <w:pPr>
              <w:jc w:val="center"/>
              <w:rPr>
                <w:rFonts w:asciiTheme="minorBidi" w:hAnsiTheme="minorBidi"/>
                <w:b/>
                <w:smallCaps/>
                <w:sz w:val="20"/>
                <w:szCs w:val="20"/>
              </w:rPr>
            </w:pPr>
            <w:r w:rsidRPr="002B79FC">
              <w:rPr>
                <w:rFonts w:asciiTheme="minorBidi" w:hAnsiTheme="minorBidi"/>
                <w:b/>
                <w:sz w:val="20"/>
                <w:szCs w:val="20"/>
              </w:rPr>
              <w:t>Milestones</w:t>
            </w:r>
          </w:p>
        </w:tc>
        <w:tc>
          <w:tcPr>
            <w:tcW w:w="2790" w:type="dxa"/>
            <w:shd w:val="clear" w:color="auto" w:fill="B1D34A"/>
            <w:vAlign w:val="center"/>
          </w:tcPr>
          <w:p w14:paraId="6147012C" w14:textId="77777777" w:rsidR="000B6913" w:rsidRPr="002B79FC" w:rsidRDefault="000B6913" w:rsidP="009C1D6D">
            <w:pPr>
              <w:jc w:val="center"/>
              <w:rPr>
                <w:rFonts w:asciiTheme="minorBidi" w:hAnsiTheme="minorBidi"/>
                <w:b/>
                <w:smallCaps/>
                <w:sz w:val="20"/>
                <w:szCs w:val="20"/>
              </w:rPr>
            </w:pPr>
            <w:r w:rsidRPr="002B79FC">
              <w:rPr>
                <w:rFonts w:asciiTheme="minorBidi" w:hAnsiTheme="minorBidi"/>
                <w:b/>
                <w:sz w:val="20"/>
                <w:szCs w:val="20"/>
              </w:rPr>
              <w:t>Expected Dates</w:t>
            </w:r>
          </w:p>
        </w:tc>
      </w:tr>
      <w:tr w:rsidR="000B6913" w:rsidRPr="002B79FC" w14:paraId="334F09D1" w14:textId="77777777" w:rsidTr="009C1D6D">
        <w:trPr>
          <w:trHeight w:val="276"/>
        </w:trPr>
        <w:tc>
          <w:tcPr>
            <w:tcW w:w="5778" w:type="dxa"/>
            <w:vAlign w:val="center"/>
          </w:tcPr>
          <w:p w14:paraId="62D4FFEA" w14:textId="77777777" w:rsidR="000B6913" w:rsidRPr="002B79FC" w:rsidRDefault="000B6913" w:rsidP="009C1D6D">
            <w:pPr>
              <w:jc w:val="center"/>
              <w:rPr>
                <w:rFonts w:asciiTheme="minorBidi" w:hAnsiTheme="minorBidi"/>
                <w:sz w:val="20"/>
                <w:szCs w:val="20"/>
              </w:rPr>
            </w:pPr>
            <w:r w:rsidRPr="002B79FC">
              <w:rPr>
                <w:rFonts w:asciiTheme="minorBidi" w:hAnsiTheme="minorBidi"/>
                <w:iCs/>
                <w:sz w:val="20"/>
                <w:szCs w:val="20"/>
              </w:rPr>
              <w:t>Start of Project Implementation</w:t>
            </w:r>
          </w:p>
        </w:tc>
        <w:tc>
          <w:tcPr>
            <w:tcW w:w="2790" w:type="dxa"/>
            <w:vAlign w:val="center"/>
          </w:tcPr>
          <w:p w14:paraId="206A9125" w14:textId="76877877" w:rsidR="000B6913" w:rsidRPr="002B79FC" w:rsidRDefault="000B6913" w:rsidP="003B1EDB">
            <w:pPr>
              <w:jc w:val="center"/>
              <w:rPr>
                <w:rFonts w:asciiTheme="minorBidi" w:hAnsiTheme="minorBidi"/>
                <w:sz w:val="20"/>
                <w:szCs w:val="20"/>
              </w:rPr>
            </w:pPr>
            <w:r w:rsidRPr="002B79FC">
              <w:rPr>
                <w:rFonts w:asciiTheme="minorBidi" w:hAnsiTheme="minorBidi"/>
                <w:sz w:val="20"/>
                <w:szCs w:val="20"/>
              </w:rPr>
              <w:t>201</w:t>
            </w:r>
            <w:r w:rsidR="003B1EDB">
              <w:rPr>
                <w:rFonts w:asciiTheme="minorBidi" w:hAnsiTheme="minorBidi"/>
                <w:sz w:val="20"/>
                <w:szCs w:val="20"/>
              </w:rPr>
              <w:t>9</w:t>
            </w:r>
          </w:p>
        </w:tc>
      </w:tr>
      <w:tr w:rsidR="000B6913" w:rsidRPr="002B79FC" w14:paraId="19A97019" w14:textId="77777777" w:rsidTr="009C1D6D">
        <w:trPr>
          <w:trHeight w:val="276"/>
        </w:trPr>
        <w:tc>
          <w:tcPr>
            <w:tcW w:w="5778" w:type="dxa"/>
            <w:vAlign w:val="center"/>
          </w:tcPr>
          <w:p w14:paraId="7A385470" w14:textId="77777777" w:rsidR="000B6913" w:rsidRPr="002B79FC" w:rsidRDefault="000B6913" w:rsidP="009C1D6D">
            <w:pPr>
              <w:jc w:val="center"/>
              <w:rPr>
                <w:rFonts w:asciiTheme="minorBidi" w:hAnsiTheme="minorBidi"/>
                <w:sz w:val="20"/>
                <w:szCs w:val="20"/>
              </w:rPr>
            </w:pPr>
            <w:r w:rsidRPr="002B79FC">
              <w:rPr>
                <w:rFonts w:asciiTheme="minorBidi" w:hAnsiTheme="minorBidi"/>
                <w:iCs/>
                <w:sz w:val="20"/>
                <w:szCs w:val="20"/>
              </w:rPr>
              <w:t>Mid-term Review</w:t>
            </w:r>
          </w:p>
        </w:tc>
        <w:tc>
          <w:tcPr>
            <w:tcW w:w="2790" w:type="dxa"/>
            <w:vAlign w:val="center"/>
          </w:tcPr>
          <w:p w14:paraId="5E0C51C2" w14:textId="46255B3A" w:rsidR="000B6913" w:rsidRPr="002B79FC" w:rsidRDefault="000B6913" w:rsidP="003B1EDB">
            <w:pPr>
              <w:jc w:val="center"/>
              <w:rPr>
                <w:rFonts w:asciiTheme="minorBidi" w:hAnsiTheme="minorBidi"/>
                <w:sz w:val="20"/>
                <w:szCs w:val="20"/>
              </w:rPr>
            </w:pPr>
            <w:r w:rsidRPr="002B79FC">
              <w:rPr>
                <w:rFonts w:asciiTheme="minorBidi" w:hAnsiTheme="minorBidi"/>
                <w:sz w:val="20"/>
                <w:szCs w:val="20"/>
              </w:rPr>
              <w:t>202</w:t>
            </w:r>
            <w:r w:rsidR="003B1EDB">
              <w:rPr>
                <w:rFonts w:asciiTheme="minorBidi" w:hAnsiTheme="minorBidi"/>
                <w:sz w:val="20"/>
                <w:szCs w:val="20"/>
              </w:rPr>
              <w:t>2</w:t>
            </w:r>
          </w:p>
        </w:tc>
      </w:tr>
      <w:tr w:rsidR="000B6913" w:rsidRPr="002B79FC" w14:paraId="78A57FD2" w14:textId="77777777" w:rsidTr="009C1D6D">
        <w:trPr>
          <w:trHeight w:val="259"/>
        </w:trPr>
        <w:tc>
          <w:tcPr>
            <w:tcW w:w="5778" w:type="dxa"/>
            <w:vAlign w:val="center"/>
          </w:tcPr>
          <w:p w14:paraId="143E22C9" w14:textId="77777777" w:rsidR="000B6913" w:rsidRPr="002B79FC" w:rsidRDefault="000B6913" w:rsidP="009C1D6D">
            <w:pPr>
              <w:jc w:val="center"/>
              <w:rPr>
                <w:rFonts w:asciiTheme="minorBidi" w:hAnsiTheme="minorBidi"/>
                <w:iCs/>
                <w:sz w:val="20"/>
                <w:szCs w:val="20"/>
              </w:rPr>
            </w:pPr>
            <w:r w:rsidRPr="002B79FC">
              <w:rPr>
                <w:rFonts w:asciiTheme="minorBidi" w:hAnsiTheme="minorBidi"/>
                <w:sz w:val="20"/>
                <w:szCs w:val="20"/>
              </w:rPr>
              <w:t>Project</w:t>
            </w:r>
            <w:r w:rsidRPr="002B79FC">
              <w:rPr>
                <w:rFonts w:asciiTheme="minorBidi" w:hAnsiTheme="minorBidi"/>
                <w:iCs/>
                <w:sz w:val="20"/>
                <w:szCs w:val="20"/>
              </w:rPr>
              <w:t xml:space="preserve"> Closing</w:t>
            </w:r>
          </w:p>
        </w:tc>
        <w:tc>
          <w:tcPr>
            <w:tcW w:w="2790" w:type="dxa"/>
            <w:vAlign w:val="center"/>
          </w:tcPr>
          <w:p w14:paraId="2EC9393C" w14:textId="22298C6D" w:rsidR="000B6913" w:rsidRPr="002B79FC" w:rsidRDefault="000B6913" w:rsidP="003B1EDB">
            <w:pPr>
              <w:jc w:val="center"/>
              <w:rPr>
                <w:rFonts w:asciiTheme="minorBidi" w:hAnsiTheme="minorBidi"/>
                <w:sz w:val="20"/>
                <w:szCs w:val="20"/>
              </w:rPr>
            </w:pPr>
            <w:r w:rsidRPr="002B79FC">
              <w:rPr>
                <w:rFonts w:asciiTheme="minorBidi" w:hAnsiTheme="minorBidi"/>
                <w:sz w:val="20"/>
                <w:szCs w:val="20"/>
              </w:rPr>
              <w:t>202</w:t>
            </w:r>
            <w:r w:rsidR="003B1EDB">
              <w:rPr>
                <w:rFonts w:asciiTheme="minorBidi" w:hAnsiTheme="minorBidi"/>
                <w:sz w:val="20"/>
                <w:szCs w:val="20"/>
              </w:rPr>
              <w:t>5</w:t>
            </w:r>
          </w:p>
        </w:tc>
      </w:tr>
      <w:tr w:rsidR="000B6913" w:rsidRPr="002B79FC" w14:paraId="61AA9FFB" w14:textId="77777777" w:rsidTr="009C1D6D">
        <w:trPr>
          <w:trHeight w:val="276"/>
        </w:trPr>
        <w:tc>
          <w:tcPr>
            <w:tcW w:w="5778" w:type="dxa"/>
            <w:vAlign w:val="center"/>
          </w:tcPr>
          <w:p w14:paraId="00259101" w14:textId="77777777" w:rsidR="000B6913" w:rsidRPr="002B79FC" w:rsidRDefault="000B6913" w:rsidP="009C1D6D">
            <w:pPr>
              <w:jc w:val="center"/>
              <w:rPr>
                <w:rFonts w:asciiTheme="minorBidi" w:hAnsiTheme="minorBidi"/>
                <w:iCs/>
                <w:sz w:val="20"/>
                <w:szCs w:val="20"/>
              </w:rPr>
            </w:pPr>
            <w:r w:rsidRPr="002B79FC">
              <w:rPr>
                <w:rFonts w:asciiTheme="minorBidi" w:hAnsiTheme="minorBidi"/>
                <w:iCs/>
                <w:sz w:val="20"/>
                <w:szCs w:val="20"/>
              </w:rPr>
              <w:t>Terminal Evaluation</w:t>
            </w:r>
          </w:p>
        </w:tc>
        <w:tc>
          <w:tcPr>
            <w:tcW w:w="2790" w:type="dxa"/>
            <w:vAlign w:val="center"/>
          </w:tcPr>
          <w:p w14:paraId="3C3894A0" w14:textId="2EFCE899" w:rsidR="000B6913" w:rsidRPr="002B79FC" w:rsidRDefault="000B6913" w:rsidP="003B1EDB">
            <w:pPr>
              <w:jc w:val="center"/>
              <w:rPr>
                <w:rFonts w:asciiTheme="minorBidi" w:hAnsiTheme="minorBidi"/>
                <w:sz w:val="20"/>
                <w:szCs w:val="20"/>
              </w:rPr>
            </w:pPr>
            <w:r w:rsidRPr="002B79FC">
              <w:rPr>
                <w:rFonts w:asciiTheme="minorBidi" w:hAnsiTheme="minorBidi"/>
                <w:sz w:val="20"/>
                <w:szCs w:val="20"/>
              </w:rPr>
              <w:t>202</w:t>
            </w:r>
            <w:r w:rsidR="003B1EDB">
              <w:rPr>
                <w:rFonts w:asciiTheme="minorBidi" w:hAnsiTheme="minorBidi"/>
                <w:sz w:val="20"/>
                <w:szCs w:val="20"/>
              </w:rPr>
              <w:t>5</w:t>
            </w:r>
          </w:p>
        </w:tc>
      </w:tr>
    </w:tbl>
    <w:p w14:paraId="7519ADAD" w14:textId="39ADEA71" w:rsidR="000B6913" w:rsidRPr="000B6913" w:rsidRDefault="000B6913" w:rsidP="000B6913">
      <w:pPr>
        <w:rPr>
          <w:rFonts w:asciiTheme="minorBidi" w:hAnsiTheme="minorBidi"/>
          <w:b/>
          <w:sz w:val="20"/>
          <w:szCs w:val="20"/>
        </w:rPr>
      </w:pPr>
      <w:r w:rsidRPr="002B79FC">
        <w:rPr>
          <w:rFonts w:asciiTheme="minorBidi" w:hAnsiTheme="minorBidi"/>
          <w:sz w:val="20"/>
          <w:szCs w:val="20"/>
        </w:rPr>
        <w:br w:type="page"/>
      </w:r>
    </w:p>
    <w:p w14:paraId="1BB4DE46" w14:textId="77777777" w:rsidR="000B6913" w:rsidRPr="000B6913" w:rsidRDefault="000B6913" w:rsidP="000B6913">
      <w:pPr>
        <w:sectPr w:rsidR="000B6913" w:rsidRPr="000B6913" w:rsidSect="00723EF3">
          <w:footerReference w:type="even" r:id="rId18"/>
          <w:footerReference w:type="default" r:id="rId19"/>
          <w:pgSz w:w="12240" w:h="15840"/>
          <w:pgMar w:top="1440" w:right="1440" w:bottom="1440" w:left="1440" w:header="720" w:footer="720" w:gutter="0"/>
          <w:cols w:space="720"/>
          <w:noEndnote/>
          <w:docGrid w:linePitch="326"/>
        </w:sectPr>
      </w:pPr>
    </w:p>
    <w:p w14:paraId="675BF31E" w14:textId="0E1667BD" w:rsidR="00ED596C" w:rsidRPr="002B79FC" w:rsidRDefault="00ED596C" w:rsidP="00723EF3">
      <w:pPr>
        <w:pStyle w:val="Title"/>
        <w:pBdr>
          <w:bottom w:val="none" w:sz="0" w:space="0" w:color="auto"/>
        </w:pBdr>
        <w:spacing w:after="120"/>
        <w:contextualSpacing w:val="0"/>
        <w:jc w:val="both"/>
        <w:outlineLvl w:val="0"/>
        <w:rPr>
          <w:rFonts w:asciiTheme="minorBidi" w:hAnsiTheme="minorBidi" w:cstheme="minorBidi"/>
          <w:sz w:val="20"/>
          <w:szCs w:val="20"/>
        </w:rPr>
      </w:pPr>
      <w:bookmarkStart w:id="17" w:name="_Toc506815965"/>
      <w:r w:rsidRPr="002B79FC">
        <w:rPr>
          <w:rFonts w:asciiTheme="minorBidi" w:eastAsia="Times New Roman" w:hAnsiTheme="minorBidi" w:cstheme="minorBidi"/>
          <w:caps/>
          <w:noProof/>
          <w:spacing w:val="0"/>
          <w:kern w:val="0"/>
          <w:sz w:val="20"/>
          <w:szCs w:val="20"/>
          <w:lang w:eastAsia="en-GB"/>
        </w:rPr>
        <w:lastRenderedPageBreak/>
        <mc:AlternateContent>
          <mc:Choice Requires="wps">
            <w:drawing>
              <wp:anchor distT="0" distB="0" distL="114300" distR="114300" simplePos="0" relativeHeight="251651584" behindDoc="1" locked="0" layoutInCell="1" allowOverlap="1" wp14:anchorId="1245F4E7" wp14:editId="08524EA9">
                <wp:simplePos x="0" y="0"/>
                <wp:positionH relativeFrom="column">
                  <wp:posOffset>-1176655</wp:posOffset>
                </wp:positionH>
                <wp:positionV relativeFrom="paragraph">
                  <wp:posOffset>-83820</wp:posOffset>
                </wp:positionV>
                <wp:extent cx="7854950" cy="361950"/>
                <wp:effectExtent l="0" t="0" r="0" b="0"/>
                <wp:wrapNone/>
                <wp:docPr id="22"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0" cy="36195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657A40" id="AutoShape 102" o:spid="_x0000_s1026" style="position:absolute;margin-left:-92.65pt;margin-top:-6.6pt;width:618.5pt;height:2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" fillcolor="#fcaf17" stroked="f" strokecolor="#f2f2f2" strokeweight="3pt">
                <v:shadow color="#974706" opacity=".5" offset="1pt"/>
              </v:roundrect>
            </w:pict>
          </mc:Fallback>
        </mc:AlternateContent>
      </w:r>
      <w:r w:rsidRPr="002B79FC">
        <w:rPr>
          <w:rFonts w:asciiTheme="minorBidi" w:eastAsia="Times New Roman" w:hAnsiTheme="minorBidi" w:cstheme="minorBidi"/>
          <w:caps/>
          <w:spacing w:val="0"/>
          <w:kern w:val="0"/>
          <w:sz w:val="20"/>
          <w:szCs w:val="20"/>
        </w:rPr>
        <w:t>PART II: PROJECT J</w:t>
      </w:r>
      <w:r w:rsidR="00723EF3" w:rsidRPr="002B79FC">
        <w:rPr>
          <w:rFonts w:asciiTheme="minorBidi" w:eastAsia="Times New Roman" w:hAnsiTheme="minorBidi" w:cstheme="minorBidi"/>
          <w:caps/>
          <w:spacing w:val="0"/>
          <w:kern w:val="0"/>
          <w:sz w:val="20"/>
          <w:szCs w:val="20"/>
        </w:rPr>
        <w:t>USTIFICATION</w:t>
      </w:r>
      <w:bookmarkEnd w:id="17"/>
    </w:p>
    <w:p w14:paraId="4540BEE6" w14:textId="77777777" w:rsidR="007F56C1" w:rsidRPr="002B79FC" w:rsidRDefault="007F56C1" w:rsidP="00744116">
      <w:pPr>
        <w:widowControl w:val="0"/>
        <w:autoSpaceDE w:val="0"/>
        <w:autoSpaceDN w:val="0"/>
        <w:adjustRightInd w:val="0"/>
        <w:jc w:val="both"/>
        <w:rPr>
          <w:rFonts w:asciiTheme="minorBidi" w:hAnsiTheme="minorBidi"/>
          <w:bCs/>
          <w:color w:val="000000"/>
          <w:sz w:val="20"/>
          <w:szCs w:val="20"/>
        </w:rPr>
      </w:pPr>
    </w:p>
    <w:p w14:paraId="71D1D3D0" w14:textId="01F8B9AF" w:rsidR="007F56C1" w:rsidRDefault="00723EF3" w:rsidP="007445C0">
      <w:pPr>
        <w:pStyle w:val="Heading1"/>
        <w:keepLines w:val="0"/>
        <w:numPr>
          <w:ilvl w:val="1"/>
          <w:numId w:val="10"/>
        </w:numPr>
        <w:spacing w:before="0" w:after="240"/>
        <w:ind w:left="426" w:hanging="426"/>
        <w:jc w:val="both"/>
        <w:rPr>
          <w:rFonts w:asciiTheme="minorBidi" w:eastAsia="Times New Roman" w:hAnsiTheme="minorBidi" w:cstheme="minorBidi"/>
          <w:caps/>
          <w:kern w:val="32"/>
          <w:sz w:val="20"/>
          <w:szCs w:val="20"/>
        </w:rPr>
      </w:pPr>
      <w:bookmarkStart w:id="18" w:name="_Toc506815966"/>
      <w:r w:rsidRPr="002B79FC">
        <w:rPr>
          <w:rFonts w:asciiTheme="minorBidi" w:hAnsiTheme="minorBidi" w:cstheme="minorBidi"/>
          <w:color w:val="000000"/>
          <w:sz w:val="20"/>
          <w:szCs w:val="20"/>
        </w:rPr>
        <w:t xml:space="preserve">PROJECT </w:t>
      </w:r>
      <w:r w:rsidR="006E1C84">
        <w:rPr>
          <w:rFonts w:asciiTheme="minorBidi" w:hAnsiTheme="minorBidi" w:cstheme="minorBidi"/>
          <w:color w:val="000000"/>
          <w:sz w:val="20"/>
          <w:szCs w:val="20"/>
        </w:rPr>
        <w:t xml:space="preserve"> JUSTIFICATION AND </w:t>
      </w:r>
      <w:r w:rsidRPr="002B79FC">
        <w:rPr>
          <w:rFonts w:asciiTheme="minorBidi" w:eastAsia="Times New Roman" w:hAnsiTheme="minorBidi" w:cstheme="minorBidi"/>
          <w:caps/>
          <w:kern w:val="32"/>
          <w:sz w:val="20"/>
          <w:szCs w:val="20"/>
        </w:rPr>
        <w:t>COMPONENTS</w:t>
      </w:r>
      <w:bookmarkEnd w:id="18"/>
    </w:p>
    <w:p w14:paraId="39502046" w14:textId="220EBA95" w:rsidR="005349C9" w:rsidRDefault="006E1C84" w:rsidP="005349C9">
      <w:pPr>
        <w:pStyle w:val="IFADparagraphnumbering"/>
        <w:rPr>
          <w:rFonts w:asciiTheme="minorBidi" w:hAnsiTheme="minorBidi" w:cstheme="minorBidi"/>
        </w:rPr>
      </w:pPr>
      <w:r>
        <w:rPr>
          <w:rFonts w:asciiTheme="minorBidi" w:hAnsiTheme="minorBidi" w:cstheme="minorBidi"/>
        </w:rPr>
        <w:t xml:space="preserve">The project proposes the implementation of a set of concrete adaptation options in tow targeted and profitable agricultural sector ( rice and cocoa). A set of enabling actions designed to strengthen national capacities and institutions  </w:t>
      </w:r>
      <w:r w:rsidR="005349C9">
        <w:rPr>
          <w:rFonts w:asciiTheme="minorBidi" w:hAnsiTheme="minorBidi" w:cstheme="minorBidi"/>
        </w:rPr>
        <w:t>is interlinked to the concrete adaptation measures which will lead to building the resilience of the cocoa and rice value chains in the most vulnerable areas to climate change in Sierra Leone. Concrete  adaptation measures are direct application of integrated climate resilient   production,  post-harvest and marketing systems. New technologies and best knowledge aim at promoting the paradigm shift and behavioural change in the rice and cocoa  production and linkages to markets.</w:t>
      </w:r>
    </w:p>
    <w:p w14:paraId="25F783BA" w14:textId="51F2F326" w:rsidR="002F07DB" w:rsidRPr="002B79FC" w:rsidRDefault="005349C9" w:rsidP="005349C9">
      <w:pPr>
        <w:pStyle w:val="IFADparagraphnumbering"/>
        <w:rPr>
          <w:rFonts w:asciiTheme="minorBidi" w:hAnsiTheme="minorBidi" w:cstheme="minorBidi"/>
        </w:rPr>
      </w:pPr>
      <w:r>
        <w:rPr>
          <w:rFonts w:asciiTheme="minorBidi" w:hAnsiTheme="minorBidi" w:cstheme="minorBidi"/>
        </w:rPr>
        <w:t xml:space="preserve"> </w:t>
      </w:r>
      <w:r w:rsidR="002F07DB" w:rsidRPr="002B79FC">
        <w:rPr>
          <w:rFonts w:asciiTheme="minorBidi" w:hAnsiTheme="minorBidi" w:cstheme="minorBidi"/>
        </w:rPr>
        <w:t>To project is structured around three components:</w:t>
      </w:r>
    </w:p>
    <w:p w14:paraId="238543AC" w14:textId="1F0CE48E" w:rsidR="002F07DB" w:rsidRPr="002B79FC" w:rsidRDefault="002F07DB" w:rsidP="00CE6A47">
      <w:pPr>
        <w:numPr>
          <w:ilvl w:val="0"/>
          <w:numId w:val="9"/>
        </w:numPr>
        <w:tabs>
          <w:tab w:val="left" w:pos="426"/>
        </w:tabs>
        <w:rPr>
          <w:rFonts w:asciiTheme="minorBidi" w:eastAsia="MS Mincho" w:hAnsiTheme="minorBidi"/>
          <w:kern w:val="2"/>
          <w:sz w:val="20"/>
          <w:szCs w:val="20"/>
        </w:rPr>
      </w:pPr>
      <w:r w:rsidRPr="002B79FC">
        <w:rPr>
          <w:rFonts w:asciiTheme="minorBidi" w:eastAsia="MS Mincho" w:hAnsiTheme="minorBidi"/>
          <w:kern w:val="2"/>
          <w:sz w:val="20"/>
          <w:szCs w:val="20"/>
          <w:u w:val="single"/>
        </w:rPr>
        <w:t>Component 1</w:t>
      </w:r>
      <w:r w:rsidRPr="002B79FC">
        <w:rPr>
          <w:rFonts w:asciiTheme="minorBidi" w:eastAsia="MS Mincho" w:hAnsiTheme="minorBidi"/>
          <w:kern w:val="2"/>
          <w:sz w:val="20"/>
          <w:szCs w:val="20"/>
        </w:rPr>
        <w:t xml:space="preserve">: </w:t>
      </w:r>
      <w:r w:rsidR="00160EBF" w:rsidRPr="002B79FC">
        <w:rPr>
          <w:rFonts w:asciiTheme="minorBidi" w:hAnsiTheme="minorBidi"/>
          <w:sz w:val="20"/>
          <w:szCs w:val="20"/>
        </w:rPr>
        <w:t>Climate-proofed agricultural production</w:t>
      </w:r>
      <w:r w:rsidR="00160EBF">
        <w:rPr>
          <w:rFonts w:asciiTheme="minorBidi" w:hAnsiTheme="minorBidi"/>
          <w:sz w:val="20"/>
          <w:szCs w:val="20"/>
        </w:rPr>
        <w:t xml:space="preserve"> and</w:t>
      </w:r>
      <w:r w:rsidR="00160EBF" w:rsidRPr="002B79FC">
        <w:rPr>
          <w:rFonts w:asciiTheme="minorBidi" w:hAnsiTheme="minorBidi"/>
          <w:sz w:val="20"/>
          <w:szCs w:val="20"/>
        </w:rPr>
        <w:t xml:space="preserve"> post-harvest</w:t>
      </w:r>
      <w:r w:rsidR="00160EBF">
        <w:rPr>
          <w:rFonts w:asciiTheme="minorBidi" w:hAnsiTheme="minorBidi"/>
          <w:sz w:val="20"/>
          <w:szCs w:val="20"/>
        </w:rPr>
        <w:t xml:space="preserve"> combined with</w:t>
      </w:r>
      <w:r w:rsidR="00160EBF" w:rsidRPr="002B79FC">
        <w:rPr>
          <w:rFonts w:asciiTheme="minorBidi" w:hAnsiTheme="minorBidi"/>
          <w:sz w:val="20"/>
          <w:szCs w:val="20"/>
        </w:rPr>
        <w:t xml:space="preserve"> livelihood diversification</w:t>
      </w:r>
      <w:r w:rsidRPr="002B79FC">
        <w:rPr>
          <w:rFonts w:asciiTheme="minorBidi" w:eastAsia="MS Mincho" w:hAnsiTheme="minorBidi"/>
          <w:kern w:val="2"/>
          <w:sz w:val="20"/>
          <w:szCs w:val="20"/>
        </w:rPr>
        <w:t>;</w:t>
      </w:r>
    </w:p>
    <w:p w14:paraId="4A81F3CD" w14:textId="356DCFFC" w:rsidR="002F07DB" w:rsidRPr="002B79FC" w:rsidRDefault="002F07DB" w:rsidP="00302569">
      <w:pPr>
        <w:numPr>
          <w:ilvl w:val="0"/>
          <w:numId w:val="9"/>
        </w:numPr>
        <w:tabs>
          <w:tab w:val="left" w:pos="426"/>
        </w:tabs>
        <w:rPr>
          <w:rFonts w:asciiTheme="minorBidi" w:eastAsia="MS Mincho" w:hAnsiTheme="minorBidi"/>
          <w:kern w:val="2"/>
          <w:sz w:val="20"/>
          <w:szCs w:val="20"/>
        </w:rPr>
      </w:pPr>
      <w:r w:rsidRPr="002B79FC">
        <w:rPr>
          <w:rFonts w:asciiTheme="minorBidi" w:eastAsia="MS Mincho" w:hAnsiTheme="minorBidi"/>
          <w:kern w:val="2"/>
          <w:sz w:val="20"/>
          <w:szCs w:val="20"/>
          <w:u w:val="single"/>
        </w:rPr>
        <w:t>Component 2</w:t>
      </w:r>
      <w:r w:rsidRPr="002B79FC">
        <w:rPr>
          <w:rFonts w:asciiTheme="minorBidi" w:eastAsia="MS Mincho" w:hAnsiTheme="minorBidi"/>
          <w:kern w:val="2"/>
          <w:sz w:val="20"/>
          <w:szCs w:val="20"/>
        </w:rPr>
        <w:t xml:space="preserve">: </w:t>
      </w:r>
      <w:r w:rsidR="00CE6A47">
        <w:rPr>
          <w:rFonts w:asciiTheme="minorBidi" w:eastAsia="MS Mincho" w:hAnsiTheme="minorBidi"/>
          <w:kern w:val="2"/>
          <w:sz w:val="20"/>
          <w:szCs w:val="20"/>
        </w:rPr>
        <w:t xml:space="preserve">Climate resilient </w:t>
      </w:r>
      <w:r w:rsidR="0021604A">
        <w:rPr>
          <w:rFonts w:asciiTheme="minorBidi" w:eastAsia="MS Mincho" w:hAnsiTheme="minorBidi"/>
          <w:kern w:val="2"/>
          <w:sz w:val="20"/>
          <w:szCs w:val="20"/>
        </w:rPr>
        <w:t xml:space="preserve">rural </w:t>
      </w:r>
      <w:r w:rsidR="00CE6A47">
        <w:rPr>
          <w:rFonts w:asciiTheme="minorBidi" w:eastAsia="MS Mincho" w:hAnsiTheme="minorBidi"/>
          <w:kern w:val="2"/>
          <w:sz w:val="20"/>
          <w:szCs w:val="20"/>
        </w:rPr>
        <w:t>infrastructure</w:t>
      </w:r>
      <w:r w:rsidR="005349C9">
        <w:rPr>
          <w:rFonts w:asciiTheme="minorBidi" w:eastAsia="MS Mincho" w:hAnsiTheme="minorBidi"/>
          <w:kern w:val="2"/>
          <w:sz w:val="20"/>
          <w:szCs w:val="20"/>
        </w:rPr>
        <w:t xml:space="preserve">s </w:t>
      </w:r>
      <w:r w:rsidR="00CE6A47">
        <w:rPr>
          <w:rFonts w:asciiTheme="minorBidi" w:eastAsia="MS Mincho" w:hAnsiTheme="minorBidi"/>
          <w:kern w:val="2"/>
          <w:sz w:val="20"/>
          <w:szCs w:val="20"/>
        </w:rPr>
        <w:t xml:space="preserve"> </w:t>
      </w:r>
      <w:r w:rsidRPr="002B79FC">
        <w:rPr>
          <w:rFonts w:asciiTheme="minorBidi" w:eastAsia="MS Mincho" w:hAnsiTheme="minorBidi"/>
          <w:kern w:val="2"/>
          <w:sz w:val="20"/>
          <w:szCs w:val="20"/>
        </w:rPr>
        <w:t>; and</w:t>
      </w:r>
    </w:p>
    <w:p w14:paraId="7D0528CF" w14:textId="73DD4E65" w:rsidR="002F07DB" w:rsidRPr="002B79FC" w:rsidRDefault="002F07DB" w:rsidP="00CE6A47">
      <w:pPr>
        <w:pStyle w:val="ListParagraph"/>
        <w:numPr>
          <w:ilvl w:val="0"/>
          <w:numId w:val="9"/>
        </w:numPr>
        <w:tabs>
          <w:tab w:val="left" w:pos="426"/>
        </w:tabs>
        <w:spacing w:after="240"/>
        <w:rPr>
          <w:rFonts w:asciiTheme="minorBidi" w:eastAsia="MS Mincho" w:hAnsiTheme="minorBidi" w:cstheme="minorBidi"/>
          <w:kern w:val="2"/>
          <w:sz w:val="20"/>
          <w:szCs w:val="20"/>
          <w:lang w:val="en-GB"/>
        </w:rPr>
      </w:pPr>
      <w:r w:rsidRPr="002B79FC">
        <w:rPr>
          <w:rFonts w:asciiTheme="minorBidi" w:eastAsia="MS Mincho" w:hAnsiTheme="minorBidi" w:cstheme="minorBidi"/>
          <w:kern w:val="2"/>
          <w:sz w:val="20"/>
          <w:szCs w:val="20"/>
          <w:u w:val="single"/>
          <w:lang w:val="en-GB"/>
        </w:rPr>
        <w:t>Component 3</w:t>
      </w:r>
      <w:r w:rsidRPr="002B79FC">
        <w:rPr>
          <w:rFonts w:asciiTheme="minorBidi" w:eastAsia="MS Mincho" w:hAnsiTheme="minorBidi" w:cstheme="minorBidi"/>
          <w:kern w:val="2"/>
          <w:sz w:val="20"/>
          <w:szCs w:val="20"/>
          <w:lang w:val="en-GB"/>
        </w:rPr>
        <w:t xml:space="preserve">: </w:t>
      </w:r>
      <w:r w:rsidR="00CE6A47" w:rsidRPr="00CE6A47">
        <w:rPr>
          <w:rFonts w:asciiTheme="minorBidi" w:eastAsia="MS Mincho" w:hAnsiTheme="minorBidi" w:cstheme="minorBidi"/>
          <w:kern w:val="2"/>
          <w:sz w:val="20"/>
          <w:szCs w:val="20"/>
          <w:lang w:val="en-GB"/>
        </w:rPr>
        <w:t xml:space="preserve">Institutional capacity building and policy engagement </w:t>
      </w:r>
    </w:p>
    <w:p w14:paraId="6C98335E" w14:textId="051A3EF5" w:rsidR="002F07DB" w:rsidRPr="002B79FC" w:rsidRDefault="002F07DB" w:rsidP="00F24B00">
      <w:pPr>
        <w:pStyle w:val="IFADparagraphnumbering"/>
        <w:rPr>
          <w:rFonts w:asciiTheme="minorBidi" w:hAnsiTheme="minorBidi" w:cstheme="minorBidi"/>
        </w:rPr>
      </w:pPr>
      <w:r w:rsidRPr="002B79FC">
        <w:rPr>
          <w:rFonts w:asciiTheme="minorBidi" w:hAnsiTheme="minorBidi" w:cstheme="minorBidi"/>
        </w:rPr>
        <w:t>Each component is described in more details below.</w:t>
      </w:r>
    </w:p>
    <w:p w14:paraId="26343B20" w14:textId="63B9C76E" w:rsidR="002F07DB" w:rsidRPr="002B79FC" w:rsidRDefault="002F07DB" w:rsidP="009955E1">
      <w:pPr>
        <w:keepNext/>
        <w:shd w:val="clear" w:color="auto" w:fill="92D050"/>
        <w:jc w:val="both"/>
        <w:rPr>
          <w:rFonts w:asciiTheme="minorBidi" w:eastAsia="Times New Roman" w:hAnsiTheme="minorBidi"/>
          <w:b/>
          <w:sz w:val="20"/>
          <w:szCs w:val="20"/>
        </w:rPr>
      </w:pPr>
      <w:r w:rsidRPr="002B79FC">
        <w:rPr>
          <w:rFonts w:asciiTheme="minorBidi" w:eastAsia="Times New Roman" w:hAnsiTheme="minorBidi"/>
          <w:b/>
          <w:sz w:val="20"/>
          <w:szCs w:val="20"/>
          <w:u w:val="single"/>
        </w:rPr>
        <w:t>Component 1</w:t>
      </w:r>
      <w:r w:rsidRPr="002B79FC">
        <w:rPr>
          <w:rFonts w:asciiTheme="minorBidi" w:eastAsia="Times New Roman" w:hAnsiTheme="minorBidi"/>
          <w:b/>
          <w:sz w:val="20"/>
          <w:szCs w:val="20"/>
        </w:rPr>
        <w:t>:</w:t>
      </w:r>
      <w:r w:rsidR="00EB5BCC" w:rsidRPr="002B79FC">
        <w:rPr>
          <w:rFonts w:asciiTheme="minorBidi" w:eastAsia="Times New Roman" w:hAnsiTheme="minorBidi"/>
          <w:sz w:val="20"/>
          <w:szCs w:val="20"/>
        </w:rPr>
        <w:t xml:space="preserve"> </w:t>
      </w:r>
      <w:r w:rsidR="00160EBF" w:rsidRPr="00EA407A">
        <w:rPr>
          <w:rFonts w:asciiTheme="minorBidi" w:hAnsiTheme="minorBidi"/>
          <w:b/>
          <w:sz w:val="20"/>
          <w:szCs w:val="20"/>
        </w:rPr>
        <w:t>Climate-proofed agricultural production and post-harvest combined with livelihood diversification</w:t>
      </w:r>
      <w:r w:rsidRPr="007D55A6">
        <w:rPr>
          <w:rFonts w:asciiTheme="minorBidi" w:hAnsiTheme="minorBidi"/>
          <w:b/>
          <w:bCs/>
          <w:sz w:val="20"/>
          <w:szCs w:val="20"/>
        </w:rPr>
        <w:t>.</w:t>
      </w:r>
    </w:p>
    <w:p w14:paraId="067A1265" w14:textId="77777777" w:rsidR="00DC14B9" w:rsidRPr="002B79FC" w:rsidRDefault="00DC14B9" w:rsidP="00DC14B9">
      <w:pPr>
        <w:rPr>
          <w:rFonts w:asciiTheme="minorBidi" w:hAnsiTheme="minorBidi"/>
          <w:sz w:val="20"/>
          <w:szCs w:val="20"/>
        </w:rPr>
      </w:pPr>
    </w:p>
    <w:p w14:paraId="1BD29909" w14:textId="366792FE" w:rsidR="00BD7D19" w:rsidRPr="009C1D6D" w:rsidRDefault="007C2D95" w:rsidP="004166F2">
      <w:pPr>
        <w:pStyle w:val="IFADparagraphnumbering"/>
        <w:rPr>
          <w:b/>
          <w:bCs/>
        </w:rPr>
      </w:pPr>
      <w:r w:rsidRPr="002B79FC">
        <w:t>This component focuses on household-/village-level interventions in climate resilient and sustainable</w:t>
      </w:r>
      <w:r w:rsidR="00B82356">
        <w:t xml:space="preserve"> </w:t>
      </w:r>
      <w:r w:rsidRPr="002B79FC">
        <w:t>agriculture in order to</w:t>
      </w:r>
      <w:r w:rsidR="00B82356">
        <w:t xml:space="preserve"> </w:t>
      </w:r>
      <w:r w:rsidRPr="002B79FC">
        <w:t>reduce the</w:t>
      </w:r>
      <w:r w:rsidR="00B82356">
        <w:t xml:space="preserve"> </w:t>
      </w:r>
      <w:r w:rsidRPr="002B79FC">
        <w:t>negative impacts from climate change and climate</w:t>
      </w:r>
      <w:r w:rsidR="00B82356">
        <w:t xml:space="preserve"> </w:t>
      </w:r>
      <w:r w:rsidRPr="002B79FC">
        <w:t xml:space="preserve">variability, as well as to contribute to agricultural and rural livelihood development through </w:t>
      </w:r>
      <w:r w:rsidR="00C60430">
        <w:t xml:space="preserve">income </w:t>
      </w:r>
      <w:r w:rsidRPr="002B79FC">
        <w:t xml:space="preserve">diversification. Along the agricultural value chain, key vulnerability issues which call for adaptation practices are the </w:t>
      </w:r>
      <w:r w:rsidRPr="002B79FC">
        <w:rPr>
          <w:color w:val="000000" w:themeColor="text1"/>
        </w:rPr>
        <w:t>low productivity and high vulnerability of the agricultural sector mainly cocoa and rice highly dependen</w:t>
      </w:r>
      <w:r w:rsidR="00160EBF">
        <w:rPr>
          <w:color w:val="000000" w:themeColor="text1"/>
        </w:rPr>
        <w:t>t</w:t>
      </w:r>
      <w:r w:rsidRPr="002B79FC">
        <w:rPr>
          <w:color w:val="000000" w:themeColor="text1"/>
        </w:rPr>
        <w:t xml:space="preserve"> on rainwater, which is the sole water source for a large majority of small farms; the</w:t>
      </w:r>
      <w:r w:rsidR="00B82356">
        <w:rPr>
          <w:color w:val="000000" w:themeColor="text1"/>
        </w:rPr>
        <w:t xml:space="preserve"> </w:t>
      </w:r>
      <w:r w:rsidR="00160EBF">
        <w:rPr>
          <w:color w:val="000000" w:themeColor="text1"/>
        </w:rPr>
        <w:t xml:space="preserve">increased </w:t>
      </w:r>
      <w:r w:rsidRPr="002B79FC">
        <w:rPr>
          <w:color w:val="000000" w:themeColor="text1"/>
        </w:rPr>
        <w:t xml:space="preserve">recurrence </w:t>
      </w:r>
      <w:r w:rsidR="00160EBF">
        <w:rPr>
          <w:color w:val="000000" w:themeColor="text1"/>
        </w:rPr>
        <w:t xml:space="preserve">of </w:t>
      </w:r>
      <w:r w:rsidRPr="002B79FC">
        <w:rPr>
          <w:color w:val="000000" w:themeColor="text1"/>
        </w:rPr>
        <w:t>extreme weather events such</w:t>
      </w:r>
      <w:r w:rsidR="00160EBF">
        <w:rPr>
          <w:color w:val="000000" w:themeColor="text1"/>
        </w:rPr>
        <w:t xml:space="preserve"> as</w:t>
      </w:r>
      <w:r w:rsidRPr="002B79FC">
        <w:rPr>
          <w:color w:val="000000" w:themeColor="text1"/>
        </w:rPr>
        <w:t xml:space="preserve"> floods, </w:t>
      </w:r>
      <w:r w:rsidR="00160EBF">
        <w:rPr>
          <w:color w:val="000000" w:themeColor="text1"/>
        </w:rPr>
        <w:t xml:space="preserve">droughts </w:t>
      </w:r>
      <w:r w:rsidRPr="002B79FC">
        <w:rPr>
          <w:color w:val="000000" w:themeColor="text1"/>
        </w:rPr>
        <w:t xml:space="preserve">and </w:t>
      </w:r>
      <w:r w:rsidR="00160EBF">
        <w:rPr>
          <w:color w:val="000000" w:themeColor="text1"/>
        </w:rPr>
        <w:t xml:space="preserve">climate-induced </w:t>
      </w:r>
      <w:r w:rsidRPr="002B79FC">
        <w:rPr>
          <w:color w:val="000000" w:themeColor="text1"/>
        </w:rPr>
        <w:t>vegetable diseases, which reduce productivity levels; and changes and variations in climate conditions from one year to another. With regards to post harvesting</w:t>
      </w:r>
      <w:r w:rsidR="00160EBF">
        <w:rPr>
          <w:color w:val="000000" w:themeColor="text1"/>
        </w:rPr>
        <w:t xml:space="preserve"> in the cocoa sector</w:t>
      </w:r>
      <w:r w:rsidRPr="002B79FC">
        <w:rPr>
          <w:color w:val="000000" w:themeColor="text1"/>
        </w:rPr>
        <w:t xml:space="preserve">, the lack of </w:t>
      </w:r>
      <w:r w:rsidR="00160EBF">
        <w:rPr>
          <w:color w:val="000000" w:themeColor="text1"/>
        </w:rPr>
        <w:t xml:space="preserve">adequate </w:t>
      </w:r>
      <w:r w:rsidRPr="002B79FC">
        <w:rPr>
          <w:color w:val="000000" w:themeColor="text1"/>
        </w:rPr>
        <w:t xml:space="preserve">equipment </w:t>
      </w:r>
      <w:r w:rsidR="00160EBF">
        <w:rPr>
          <w:color w:val="000000" w:themeColor="text1"/>
        </w:rPr>
        <w:t xml:space="preserve">for </w:t>
      </w:r>
      <w:r w:rsidRPr="002B79FC">
        <w:rPr>
          <w:color w:val="000000" w:themeColor="text1"/>
        </w:rPr>
        <w:t>drying and processing to maintain a high</w:t>
      </w:r>
      <w:r w:rsidR="00160EBF">
        <w:rPr>
          <w:color w:val="000000" w:themeColor="text1"/>
        </w:rPr>
        <w:t>-</w:t>
      </w:r>
      <w:r w:rsidRPr="002B79FC">
        <w:rPr>
          <w:color w:val="000000" w:themeColor="text1"/>
        </w:rPr>
        <w:t xml:space="preserve">quality product of outputs is still a challenge to </w:t>
      </w:r>
      <w:r w:rsidR="00160EBF">
        <w:rPr>
          <w:color w:val="000000" w:themeColor="text1"/>
        </w:rPr>
        <w:t xml:space="preserve">stabilize and increase farmers’ income </w:t>
      </w:r>
      <w:r w:rsidRPr="002B79FC">
        <w:rPr>
          <w:color w:val="000000" w:themeColor="text1"/>
        </w:rPr>
        <w:t xml:space="preserve">in the face of climate change. </w:t>
      </w:r>
      <w:r w:rsidR="00DC14B9" w:rsidRPr="002B79FC">
        <w:rPr>
          <w:color w:val="000000" w:themeColor="text1"/>
        </w:rPr>
        <w:t xml:space="preserve">To </w:t>
      </w:r>
      <w:r w:rsidR="00DC14B9" w:rsidRPr="002B79FC">
        <w:rPr>
          <w:rStyle w:val="Emphasis"/>
          <w:rFonts w:asciiTheme="minorBidi" w:hAnsiTheme="minorBidi"/>
          <w:b w:val="0"/>
          <w:bCs w:val="0"/>
          <w:color w:val="000000" w:themeColor="text1"/>
        </w:rPr>
        <w:t>support</w:t>
      </w:r>
      <w:r w:rsidR="00DC14B9" w:rsidRPr="002B79FC">
        <w:rPr>
          <w:rStyle w:val="st1"/>
          <w:rFonts w:asciiTheme="minorBidi" w:hAnsiTheme="minorBidi"/>
          <w:b/>
          <w:bCs/>
          <w:color w:val="000000" w:themeColor="text1"/>
        </w:rPr>
        <w:t xml:space="preserve"> </w:t>
      </w:r>
      <w:r w:rsidR="00DC14B9" w:rsidRPr="002B79FC">
        <w:rPr>
          <w:rStyle w:val="st1"/>
          <w:rFonts w:asciiTheme="minorBidi" w:hAnsiTheme="minorBidi"/>
          <w:color w:val="000000" w:themeColor="text1"/>
        </w:rPr>
        <w:t>the</w:t>
      </w:r>
      <w:r w:rsidR="00DC14B9" w:rsidRPr="002B79FC">
        <w:rPr>
          <w:rStyle w:val="st1"/>
          <w:rFonts w:asciiTheme="minorBidi" w:hAnsiTheme="minorBidi"/>
          <w:b/>
          <w:bCs/>
          <w:color w:val="000000" w:themeColor="text1"/>
        </w:rPr>
        <w:t xml:space="preserve"> </w:t>
      </w:r>
      <w:r w:rsidR="00DC14B9" w:rsidRPr="002B79FC">
        <w:rPr>
          <w:rStyle w:val="Emphasis"/>
          <w:rFonts w:asciiTheme="minorBidi" w:hAnsiTheme="minorBidi"/>
          <w:b w:val="0"/>
          <w:bCs w:val="0"/>
          <w:color w:val="000000" w:themeColor="text1"/>
        </w:rPr>
        <w:t>shift towards</w:t>
      </w:r>
      <w:r w:rsidR="00DC14B9" w:rsidRPr="002B79FC">
        <w:rPr>
          <w:rStyle w:val="st1"/>
          <w:rFonts w:asciiTheme="minorBidi" w:hAnsiTheme="minorBidi"/>
          <w:color w:val="000000" w:themeColor="text1"/>
        </w:rPr>
        <w:t xml:space="preserve"> </w:t>
      </w:r>
      <w:r w:rsidR="00DC14B9" w:rsidRPr="002B79FC">
        <w:rPr>
          <w:rStyle w:val="Emphasis"/>
          <w:rFonts w:asciiTheme="minorBidi" w:hAnsiTheme="minorBidi"/>
          <w:b w:val="0"/>
          <w:bCs w:val="0"/>
          <w:color w:val="000000" w:themeColor="text1"/>
        </w:rPr>
        <w:t>climate</w:t>
      </w:r>
      <w:r w:rsidR="007D55A6">
        <w:rPr>
          <w:rStyle w:val="Emphasis"/>
          <w:rFonts w:asciiTheme="minorBidi" w:hAnsiTheme="minorBidi"/>
          <w:b w:val="0"/>
          <w:bCs w:val="0"/>
          <w:color w:val="000000" w:themeColor="text1"/>
        </w:rPr>
        <w:t>-</w:t>
      </w:r>
      <w:r w:rsidR="00DC14B9" w:rsidRPr="002B79FC">
        <w:rPr>
          <w:rStyle w:val="Emphasis"/>
          <w:rFonts w:asciiTheme="minorBidi" w:hAnsiTheme="minorBidi"/>
          <w:b w:val="0"/>
          <w:bCs w:val="0"/>
          <w:color w:val="000000" w:themeColor="text1"/>
        </w:rPr>
        <w:t>resilient</w:t>
      </w:r>
      <w:r w:rsidR="00DC14B9" w:rsidRPr="002B79FC">
        <w:rPr>
          <w:rStyle w:val="st1"/>
          <w:rFonts w:asciiTheme="minorBidi" w:hAnsiTheme="minorBidi"/>
          <w:color w:val="000000" w:themeColor="text1"/>
        </w:rPr>
        <w:t xml:space="preserve"> </w:t>
      </w:r>
      <w:r w:rsidR="007D55A6">
        <w:rPr>
          <w:rStyle w:val="st1"/>
          <w:rFonts w:asciiTheme="minorBidi" w:hAnsiTheme="minorBidi"/>
          <w:color w:val="000000" w:themeColor="text1"/>
        </w:rPr>
        <w:t xml:space="preserve">production and post-harvest systems combined with livelihood diversification </w:t>
      </w:r>
      <w:r w:rsidR="00DC14B9" w:rsidRPr="002B79FC">
        <w:rPr>
          <w:rStyle w:val="Emphasis"/>
          <w:rFonts w:asciiTheme="minorBidi" w:hAnsiTheme="minorBidi"/>
          <w:b w:val="0"/>
          <w:bCs w:val="0"/>
          <w:color w:val="000000" w:themeColor="text1"/>
        </w:rPr>
        <w:t xml:space="preserve">in the targeted areas, the project will focus on the following outputs and activities </w:t>
      </w:r>
    </w:p>
    <w:p w14:paraId="7945A843" w14:textId="38E45C00" w:rsidR="00BD7D19" w:rsidRPr="007D55A6" w:rsidRDefault="00BD7D19" w:rsidP="00DC14B9">
      <w:pPr>
        <w:pStyle w:val="IFADparagraphnumbering"/>
        <w:numPr>
          <w:ilvl w:val="0"/>
          <w:numId w:val="0"/>
        </w:numPr>
        <w:rPr>
          <w:rFonts w:asciiTheme="minorBidi" w:hAnsiTheme="minorBidi" w:cstheme="minorBidi"/>
          <w:b/>
          <w:bCs/>
          <w:color w:val="000000"/>
        </w:rPr>
      </w:pPr>
      <w:r w:rsidRPr="002B79FC">
        <w:rPr>
          <w:rFonts w:asciiTheme="minorBidi" w:hAnsiTheme="minorBidi" w:cstheme="minorBidi"/>
          <w:b/>
          <w:bCs/>
        </w:rPr>
        <w:t xml:space="preserve">Output 1.1: </w:t>
      </w:r>
      <w:r w:rsidR="00160EBF" w:rsidRPr="00EA407A">
        <w:rPr>
          <w:rFonts w:asciiTheme="minorBidi" w:hAnsiTheme="minorBidi"/>
          <w:b/>
          <w:color w:val="000000"/>
        </w:rPr>
        <w:t>Adaptation measures to foster the resilience of cocoa and rice production and post-harvest are implemented</w:t>
      </w:r>
    </w:p>
    <w:p w14:paraId="61F327BB" w14:textId="48482778" w:rsidR="00DC14B9" w:rsidRDefault="00DC14B9" w:rsidP="00DC14B9">
      <w:pPr>
        <w:pStyle w:val="IFADparagraphnumbering"/>
        <w:numPr>
          <w:ilvl w:val="0"/>
          <w:numId w:val="0"/>
        </w:numPr>
        <w:rPr>
          <w:rFonts w:asciiTheme="minorBidi" w:hAnsiTheme="minorBidi" w:cstheme="minorBidi"/>
          <w:b/>
          <w:bCs/>
          <w:color w:val="000000"/>
        </w:rPr>
      </w:pPr>
      <w:r w:rsidRPr="002B79FC">
        <w:rPr>
          <w:rFonts w:asciiTheme="minorBidi" w:hAnsiTheme="minorBidi" w:cstheme="minorBidi"/>
          <w:b/>
          <w:bCs/>
          <w:color w:val="000000"/>
        </w:rPr>
        <w:t xml:space="preserve">Cocoa value Chain : </w:t>
      </w:r>
    </w:p>
    <w:p w14:paraId="309561C6" w14:textId="4C130BF9" w:rsidR="007544F2" w:rsidRDefault="007544F2" w:rsidP="007445C0">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Establishment of cocoa clonal garden at SLARI</w:t>
      </w:r>
      <w:r w:rsidR="00115606">
        <w:rPr>
          <w:rFonts w:asciiTheme="minorBidi" w:hAnsiTheme="minorBidi" w:cstheme="minorBidi"/>
          <w:sz w:val="20"/>
          <w:szCs w:val="20"/>
        </w:rPr>
        <w:t xml:space="preserve"> to facilitate the introduction of drought- and temperature-resistant cocoa seedlings;</w:t>
      </w:r>
      <w:r w:rsidR="005349C9">
        <w:rPr>
          <w:rFonts w:asciiTheme="minorBidi" w:hAnsiTheme="minorBidi" w:cstheme="minorBidi"/>
          <w:sz w:val="20"/>
          <w:szCs w:val="20"/>
        </w:rPr>
        <w:t xml:space="preserve">  including resistance to emerging pests and extreme events.</w:t>
      </w:r>
    </w:p>
    <w:p w14:paraId="200DCA35" w14:textId="70F8D83A" w:rsidR="005349C9" w:rsidRDefault="005349C9" w:rsidP="005349C9">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 xml:space="preserve">Best </w:t>
      </w:r>
      <w:r>
        <w:rPr>
          <w:rFonts w:asciiTheme="minorBidi" w:hAnsiTheme="minorBidi"/>
          <w:color w:val="000000"/>
          <w:sz w:val="20"/>
          <w:szCs w:val="20"/>
        </w:rPr>
        <w:t xml:space="preserve">reforestation and agro forestry techniques </w:t>
      </w:r>
    </w:p>
    <w:p w14:paraId="6DD4B50E" w14:textId="7E9A6C46" w:rsidR="007544F2" w:rsidRDefault="007544F2" w:rsidP="007445C0">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Support to cocoa clonal garden operation</w:t>
      </w:r>
      <w:r w:rsidR="00115606">
        <w:rPr>
          <w:rFonts w:asciiTheme="minorBidi" w:hAnsiTheme="minorBidi" w:cstheme="minorBidi"/>
          <w:sz w:val="20"/>
          <w:szCs w:val="20"/>
        </w:rPr>
        <w:t>. This activity will ensure the long-term functioning of the clonal garden and will also support the establishment of a sustainable business model;</w:t>
      </w:r>
    </w:p>
    <w:p w14:paraId="7B5238A1" w14:textId="24E435DC" w:rsidR="007544F2" w:rsidRDefault="007544F2" w:rsidP="00DE2CF6">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Development of cocoa farms</w:t>
      </w:r>
      <w:r w:rsidR="00115606">
        <w:rPr>
          <w:rFonts w:asciiTheme="minorBidi" w:hAnsiTheme="minorBidi" w:cstheme="minorBidi"/>
          <w:sz w:val="20"/>
          <w:szCs w:val="20"/>
        </w:rPr>
        <w:t>, which include resilient practices such as</w:t>
      </w:r>
      <w:r w:rsidR="00DE2CF6">
        <w:rPr>
          <w:rFonts w:asciiTheme="minorBidi" w:hAnsiTheme="minorBidi" w:cstheme="minorBidi"/>
          <w:sz w:val="20"/>
          <w:szCs w:val="20"/>
        </w:rPr>
        <w:t xml:space="preserve"> vulnerability-informed land use,</w:t>
      </w:r>
      <w:r w:rsidR="00115606">
        <w:rPr>
          <w:rFonts w:asciiTheme="minorBidi" w:hAnsiTheme="minorBidi" w:cstheme="minorBidi"/>
          <w:sz w:val="20"/>
          <w:szCs w:val="20"/>
        </w:rPr>
        <w:t xml:space="preserve"> tree shading and agroforestry.</w:t>
      </w:r>
    </w:p>
    <w:p w14:paraId="002CC4BB" w14:textId="6D6643B1" w:rsidR="00CE54D2" w:rsidRDefault="00CE54D2" w:rsidP="00DE2CF6">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 xml:space="preserve">Climate weather information's to local cocoa producers specifically for droughts, floods and humidity </w:t>
      </w:r>
    </w:p>
    <w:p w14:paraId="2E481B71" w14:textId="71303476" w:rsidR="00A80270" w:rsidRDefault="00A80270" w:rsidP="00A80270">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 xml:space="preserve">Improvement on crop modelling  and assessment of climate vulnerability </w:t>
      </w:r>
    </w:p>
    <w:p w14:paraId="17399911" w14:textId="3D51AFE4" w:rsidR="00A80270" w:rsidRDefault="00A80270" w:rsidP="00A9384C">
      <w:pPr>
        <w:pStyle w:val="NoSpacing"/>
        <w:numPr>
          <w:ilvl w:val="0"/>
          <w:numId w:val="31"/>
        </w:numPr>
        <w:rPr>
          <w:rFonts w:asciiTheme="minorBidi" w:hAnsiTheme="minorBidi" w:cstheme="minorBidi"/>
          <w:sz w:val="20"/>
          <w:szCs w:val="20"/>
        </w:rPr>
      </w:pPr>
      <w:r>
        <w:rPr>
          <w:rFonts w:asciiTheme="minorBidi" w:hAnsiTheme="minorBidi" w:cstheme="minorBidi"/>
          <w:sz w:val="20"/>
          <w:szCs w:val="20"/>
        </w:rPr>
        <w:t>Use of modern technologies with a particular focus on solar based pumping systems, solar based post-harvest and processing  and equipment's</w:t>
      </w:r>
      <w:r w:rsidR="00A9384C">
        <w:rPr>
          <w:rFonts w:asciiTheme="minorBidi" w:hAnsiTheme="minorBidi" w:cstheme="minorBidi"/>
          <w:sz w:val="20"/>
          <w:szCs w:val="20"/>
        </w:rPr>
        <w:t xml:space="preserve">  to attract more youth in agriculture </w:t>
      </w:r>
    </w:p>
    <w:p w14:paraId="082FFA71" w14:textId="1FEE5155" w:rsidR="00DC14B9" w:rsidRPr="002B79FC" w:rsidRDefault="00DC14B9" w:rsidP="006D769D">
      <w:pPr>
        <w:pStyle w:val="IFADparagraphnumbering"/>
      </w:pPr>
      <w:r w:rsidRPr="002B79FC">
        <w:lastRenderedPageBreak/>
        <w:t>Under this output, the project will</w:t>
      </w:r>
      <w:r w:rsidR="00B82356">
        <w:t xml:space="preserve"> </w:t>
      </w:r>
      <w:r w:rsidR="000C25C1" w:rsidRPr="002B79FC">
        <w:t>engage</w:t>
      </w:r>
      <w:r w:rsidRPr="002B79FC">
        <w:t xml:space="preserve"> with </w:t>
      </w:r>
      <w:r w:rsidR="000C25C1" w:rsidRPr="002B79FC">
        <w:t xml:space="preserve">national and Western African expertise on cocoa production, the national expertise of </w:t>
      </w:r>
      <w:r w:rsidR="00BD7D19" w:rsidRPr="002B79FC">
        <w:t xml:space="preserve">the Sierra Leone Agricultural Research Institute (SLARI) at the Kenema Crop Resource Centre (KFTCRC), </w:t>
      </w:r>
      <w:r w:rsidR="000C25C1" w:rsidRPr="002B79FC">
        <w:t xml:space="preserve">and at the regional level, </w:t>
      </w:r>
      <w:r w:rsidR="00BD7D19" w:rsidRPr="002B79FC">
        <w:t xml:space="preserve">the Ghana Cocoa Board (Cocobod) and the Cocoa Research Institute of Ghana (CRIG). </w:t>
      </w:r>
    </w:p>
    <w:p w14:paraId="7C2410F1" w14:textId="3D150A99" w:rsidR="00DC14B9" w:rsidRPr="002B79FC" w:rsidRDefault="00DC14B9" w:rsidP="00DC14B9">
      <w:pPr>
        <w:pStyle w:val="IFADparagraphnumbering"/>
        <w:numPr>
          <w:ilvl w:val="0"/>
          <w:numId w:val="0"/>
        </w:numPr>
        <w:rPr>
          <w:rFonts w:asciiTheme="minorBidi" w:hAnsiTheme="minorBidi" w:cstheme="minorBidi"/>
        </w:rPr>
      </w:pPr>
      <w:r w:rsidRPr="002B79FC">
        <w:rPr>
          <w:rFonts w:asciiTheme="minorBidi" w:hAnsiTheme="minorBidi" w:cstheme="minorBidi"/>
          <w:b/>
          <w:bCs/>
          <w:color w:val="000000"/>
        </w:rPr>
        <w:t xml:space="preserve">Rice value Chain : </w:t>
      </w:r>
    </w:p>
    <w:p w14:paraId="4688A06E" w14:textId="73BEEB6B" w:rsidR="000049E4" w:rsidRPr="000049E4" w:rsidRDefault="000049E4" w:rsidP="000049E4">
      <w:pPr>
        <w:pStyle w:val="NoSpacing"/>
        <w:numPr>
          <w:ilvl w:val="0"/>
          <w:numId w:val="30"/>
        </w:numPr>
        <w:rPr>
          <w:rFonts w:asciiTheme="minorBidi" w:hAnsiTheme="minorBidi" w:cstheme="minorBidi"/>
          <w:sz w:val="20"/>
          <w:szCs w:val="20"/>
        </w:rPr>
      </w:pPr>
      <w:r w:rsidRPr="00EA407A">
        <w:rPr>
          <w:rFonts w:asciiTheme="minorBidi" w:hAnsiTheme="minorBidi" w:cstheme="minorBidi"/>
        </w:rPr>
        <w:t>Selection of pest resistant varieties and cultural practices (distance between plants, irrigation management, and weeding</w:t>
      </w:r>
    </w:p>
    <w:p w14:paraId="613CC654" w14:textId="34AFAABE" w:rsidR="00DD6CFE" w:rsidRDefault="00DD6CFE" w:rsidP="007445C0">
      <w:pPr>
        <w:pStyle w:val="NoSpacing"/>
        <w:numPr>
          <w:ilvl w:val="0"/>
          <w:numId w:val="30"/>
        </w:numPr>
        <w:rPr>
          <w:rFonts w:asciiTheme="minorBidi" w:hAnsiTheme="minorBidi" w:cstheme="minorBidi"/>
          <w:sz w:val="20"/>
          <w:szCs w:val="20"/>
        </w:rPr>
      </w:pPr>
      <w:r>
        <w:rPr>
          <w:rFonts w:asciiTheme="minorBidi" w:hAnsiTheme="minorBidi" w:cstheme="minorBidi"/>
          <w:sz w:val="20"/>
          <w:szCs w:val="20"/>
        </w:rPr>
        <w:t>Support to MAF to run Farmer Field School and provide other technical support</w:t>
      </w:r>
      <w:r w:rsidR="00115606">
        <w:rPr>
          <w:rFonts w:asciiTheme="minorBidi" w:hAnsiTheme="minorBidi" w:cstheme="minorBidi"/>
          <w:sz w:val="20"/>
          <w:szCs w:val="20"/>
        </w:rPr>
        <w:t>. The FFS will showcase specific approaches to facilitate the introduction and uptake of resilient practices for farmers in the cocoa and rice sectors.</w:t>
      </w:r>
    </w:p>
    <w:p w14:paraId="7391737B" w14:textId="663C6F06" w:rsidR="00DD6CFE" w:rsidRDefault="00DD6CFE" w:rsidP="007445C0">
      <w:pPr>
        <w:pStyle w:val="NoSpacing"/>
        <w:numPr>
          <w:ilvl w:val="0"/>
          <w:numId w:val="30"/>
        </w:numPr>
        <w:rPr>
          <w:rFonts w:asciiTheme="minorBidi" w:hAnsiTheme="minorBidi" w:cstheme="minorBidi"/>
          <w:sz w:val="20"/>
          <w:szCs w:val="20"/>
        </w:rPr>
      </w:pPr>
      <w:r>
        <w:rPr>
          <w:rFonts w:asciiTheme="minorBidi" w:hAnsiTheme="minorBidi" w:cstheme="minorBidi"/>
          <w:sz w:val="20"/>
          <w:szCs w:val="20"/>
        </w:rPr>
        <w:t>Bore holes irrigation schemes</w:t>
      </w:r>
      <w:r w:rsidR="00115606">
        <w:rPr>
          <w:rFonts w:asciiTheme="minorBidi" w:hAnsiTheme="minorBidi" w:cstheme="minorBidi"/>
          <w:sz w:val="20"/>
          <w:szCs w:val="20"/>
        </w:rPr>
        <w:t>, to cope with the consequences of drought and heat extreme events, bore holes will be rehabilitated and irrigation schemes will be deployed. The increasing needs for irrigation induced by future climate change will be integrated in the design of the schemes.</w:t>
      </w:r>
    </w:p>
    <w:p w14:paraId="0167AD2E" w14:textId="72993AF5" w:rsidR="00DD6CFE" w:rsidRDefault="00DD6CFE" w:rsidP="008657C9">
      <w:pPr>
        <w:pStyle w:val="NoSpacing"/>
        <w:numPr>
          <w:ilvl w:val="0"/>
          <w:numId w:val="30"/>
        </w:numPr>
        <w:rPr>
          <w:rFonts w:asciiTheme="minorBidi" w:hAnsiTheme="minorBidi" w:cstheme="minorBidi"/>
          <w:sz w:val="20"/>
          <w:szCs w:val="20"/>
        </w:rPr>
      </w:pPr>
      <w:r>
        <w:rPr>
          <w:rFonts w:asciiTheme="minorBidi" w:hAnsiTheme="minorBidi" w:cstheme="minorBidi"/>
          <w:sz w:val="20"/>
          <w:szCs w:val="20"/>
        </w:rPr>
        <w:t>Development of new</w:t>
      </w:r>
      <w:r w:rsidR="008657C9">
        <w:rPr>
          <w:rFonts w:asciiTheme="minorBidi" w:hAnsiTheme="minorBidi" w:cstheme="minorBidi"/>
          <w:sz w:val="20"/>
          <w:szCs w:val="20"/>
        </w:rPr>
        <w:t xml:space="preserve"> Inland Valley Swamps</w:t>
      </w:r>
      <w:r>
        <w:rPr>
          <w:rFonts w:asciiTheme="minorBidi" w:hAnsiTheme="minorBidi" w:cstheme="minorBidi"/>
          <w:sz w:val="20"/>
          <w:szCs w:val="20"/>
        </w:rPr>
        <w:t xml:space="preserve"> </w:t>
      </w:r>
      <w:r w:rsidR="008657C9">
        <w:rPr>
          <w:rFonts w:asciiTheme="minorBidi" w:hAnsiTheme="minorBidi" w:cstheme="minorBidi"/>
          <w:sz w:val="20"/>
          <w:szCs w:val="20"/>
        </w:rPr>
        <w:t xml:space="preserve">for </w:t>
      </w:r>
      <w:r>
        <w:rPr>
          <w:rFonts w:asciiTheme="minorBidi" w:hAnsiTheme="minorBidi" w:cstheme="minorBidi"/>
          <w:sz w:val="20"/>
          <w:szCs w:val="20"/>
        </w:rPr>
        <w:t>rice</w:t>
      </w:r>
      <w:r w:rsidR="008657C9">
        <w:rPr>
          <w:rFonts w:asciiTheme="minorBidi" w:hAnsiTheme="minorBidi" w:cstheme="minorBidi"/>
          <w:sz w:val="20"/>
          <w:szCs w:val="20"/>
        </w:rPr>
        <w:t xml:space="preserve"> production to increase the production of smallholder farmers and diversify and expand their revenue sources.</w:t>
      </w:r>
    </w:p>
    <w:p w14:paraId="73C086C1" w14:textId="77777777" w:rsidR="00A80270" w:rsidRPr="00EA407A" w:rsidRDefault="00A80270" w:rsidP="00A80270">
      <w:pPr>
        <w:pStyle w:val="NoSpacing"/>
        <w:numPr>
          <w:ilvl w:val="0"/>
          <w:numId w:val="30"/>
        </w:numPr>
        <w:rPr>
          <w:rFonts w:asciiTheme="minorBidi" w:hAnsiTheme="minorBidi" w:cstheme="minorBidi"/>
          <w:sz w:val="20"/>
          <w:szCs w:val="20"/>
        </w:rPr>
      </w:pPr>
      <w:r>
        <w:rPr>
          <w:rFonts w:asciiTheme="minorBidi" w:hAnsiTheme="minorBidi"/>
          <w:color w:val="000000"/>
          <w:sz w:val="20"/>
          <w:szCs w:val="20"/>
        </w:rPr>
        <w:t>Watershed rehabilitation, water efficiency and management,</w:t>
      </w:r>
    </w:p>
    <w:p w14:paraId="0C61A3AE" w14:textId="1D00D1DA" w:rsidR="00A80270" w:rsidRPr="00EA407A" w:rsidRDefault="00A80270" w:rsidP="00A80270">
      <w:pPr>
        <w:pStyle w:val="NoSpacing"/>
        <w:numPr>
          <w:ilvl w:val="0"/>
          <w:numId w:val="30"/>
        </w:numPr>
        <w:rPr>
          <w:rFonts w:asciiTheme="minorBidi" w:hAnsiTheme="minorBidi" w:cstheme="minorBidi"/>
          <w:sz w:val="20"/>
          <w:szCs w:val="20"/>
        </w:rPr>
      </w:pPr>
      <w:r>
        <w:rPr>
          <w:rFonts w:asciiTheme="minorBidi" w:hAnsiTheme="minorBidi"/>
          <w:color w:val="000000"/>
          <w:sz w:val="20"/>
          <w:szCs w:val="20"/>
        </w:rPr>
        <w:t>Training and extension and infrastructure rehabilitation and construction including drainage systems</w:t>
      </w:r>
    </w:p>
    <w:p w14:paraId="62529E11" w14:textId="08A31356" w:rsidR="00A80270" w:rsidRPr="002B79FC" w:rsidRDefault="00A80270" w:rsidP="00A80270">
      <w:pPr>
        <w:pStyle w:val="NoSpacing"/>
        <w:numPr>
          <w:ilvl w:val="0"/>
          <w:numId w:val="30"/>
        </w:numPr>
        <w:rPr>
          <w:rFonts w:asciiTheme="minorBidi" w:hAnsiTheme="minorBidi" w:cstheme="minorBidi"/>
          <w:sz w:val="20"/>
          <w:szCs w:val="20"/>
        </w:rPr>
      </w:pPr>
      <w:r>
        <w:rPr>
          <w:rFonts w:asciiTheme="minorBidi" w:hAnsiTheme="minorBidi"/>
          <w:color w:val="000000"/>
          <w:sz w:val="20"/>
          <w:szCs w:val="20"/>
        </w:rPr>
        <w:t xml:space="preserve">Water quality assessment,  toilets, sanitation </w:t>
      </w:r>
    </w:p>
    <w:p w14:paraId="6A96E4B1" w14:textId="4D9D7A9C" w:rsidR="00BE36CC" w:rsidRPr="002B79FC" w:rsidRDefault="00BD7279" w:rsidP="00302569">
      <w:pPr>
        <w:pStyle w:val="IFADparagraphnumbering"/>
        <w:numPr>
          <w:ilvl w:val="0"/>
          <w:numId w:val="0"/>
        </w:numPr>
        <w:rPr>
          <w:rFonts w:asciiTheme="minorBidi" w:hAnsiTheme="minorBidi" w:cstheme="minorBidi"/>
          <w:b/>
          <w:bCs/>
          <w:color w:val="000000"/>
        </w:rPr>
      </w:pPr>
      <w:r w:rsidRPr="002B79FC">
        <w:rPr>
          <w:rFonts w:asciiTheme="minorBidi" w:hAnsiTheme="minorBidi" w:cstheme="minorBidi"/>
          <w:b/>
          <w:bCs/>
          <w:color w:val="000000"/>
        </w:rPr>
        <w:t>Output 1.2. Income-generating activities (fish farming</w:t>
      </w:r>
      <w:r w:rsidR="00DC14B9" w:rsidRPr="002B79FC">
        <w:rPr>
          <w:rFonts w:asciiTheme="minorBidi" w:hAnsiTheme="minorBidi" w:cstheme="minorBidi"/>
          <w:b/>
          <w:bCs/>
          <w:color w:val="000000"/>
        </w:rPr>
        <w:t xml:space="preserve"> </w:t>
      </w:r>
      <w:r w:rsidR="00E044B1">
        <w:rPr>
          <w:rFonts w:asciiTheme="minorBidi" w:hAnsiTheme="minorBidi" w:cstheme="minorBidi"/>
          <w:b/>
          <w:bCs/>
          <w:color w:val="000000"/>
        </w:rPr>
        <w:t>and gardening</w:t>
      </w:r>
      <w:r w:rsidRPr="002B79FC">
        <w:rPr>
          <w:rFonts w:asciiTheme="minorBidi" w:hAnsiTheme="minorBidi" w:cstheme="minorBidi"/>
          <w:b/>
          <w:bCs/>
          <w:color w:val="000000"/>
        </w:rPr>
        <w:t>) are</w:t>
      </w:r>
      <w:r w:rsidR="00B82356">
        <w:rPr>
          <w:rFonts w:asciiTheme="minorBidi" w:hAnsiTheme="minorBidi" w:cstheme="minorBidi"/>
          <w:b/>
          <w:bCs/>
          <w:color w:val="000000"/>
        </w:rPr>
        <w:t xml:space="preserve"> </w:t>
      </w:r>
      <w:r w:rsidRPr="002B79FC">
        <w:rPr>
          <w:rFonts w:asciiTheme="minorBidi" w:hAnsiTheme="minorBidi" w:cstheme="minorBidi"/>
          <w:b/>
          <w:bCs/>
          <w:color w:val="000000"/>
        </w:rPr>
        <w:t xml:space="preserve">promoted </w:t>
      </w:r>
      <w:r w:rsidR="00C26FB5">
        <w:rPr>
          <w:rFonts w:asciiTheme="minorBidi" w:hAnsiTheme="minorBidi" w:cstheme="minorBidi"/>
          <w:b/>
          <w:bCs/>
          <w:color w:val="000000"/>
        </w:rPr>
        <w:t>as livelihood diversification</w:t>
      </w:r>
      <w:r w:rsidRPr="002B79FC">
        <w:rPr>
          <w:rFonts w:asciiTheme="minorBidi" w:hAnsiTheme="minorBidi" w:cstheme="minorBidi"/>
          <w:b/>
          <w:bCs/>
          <w:color w:val="000000"/>
        </w:rPr>
        <w:t xml:space="preserve"> measures</w:t>
      </w:r>
    </w:p>
    <w:p w14:paraId="04AF0C45" w14:textId="0FC2049B" w:rsidR="00BE36CC" w:rsidRPr="002B79FC" w:rsidRDefault="00BE36CC" w:rsidP="004166F2">
      <w:pPr>
        <w:pStyle w:val="IFADparagraphnumbering"/>
        <w:rPr>
          <w:rFonts w:asciiTheme="minorBidi" w:hAnsiTheme="minorBidi" w:cstheme="minorBidi"/>
          <w:b/>
          <w:iCs/>
        </w:rPr>
      </w:pPr>
      <w:r w:rsidRPr="002B79FC">
        <w:rPr>
          <w:rFonts w:asciiTheme="minorBidi" w:hAnsiTheme="minorBidi" w:cstheme="minorBidi"/>
          <w:iCs/>
        </w:rPr>
        <w:t>The Midterm review of the GEF project recommended to use the earth dam reservoirs to develop fish farming activities</w:t>
      </w:r>
      <w:r w:rsidR="00DC14B9" w:rsidRPr="002B79FC">
        <w:rPr>
          <w:rFonts w:asciiTheme="minorBidi" w:hAnsiTheme="minorBidi" w:cstheme="minorBidi"/>
          <w:iCs/>
        </w:rPr>
        <w:t xml:space="preserve"> as alternative adaption measures</w:t>
      </w:r>
      <w:r w:rsidRPr="002B79FC">
        <w:rPr>
          <w:rFonts w:asciiTheme="minorBidi" w:hAnsiTheme="minorBidi" w:cstheme="minorBidi"/>
          <w:iCs/>
        </w:rPr>
        <w:t>. The contribution of fish farming</w:t>
      </w:r>
      <w:r w:rsidR="00B82356">
        <w:rPr>
          <w:rFonts w:asciiTheme="minorBidi" w:hAnsiTheme="minorBidi" w:cstheme="minorBidi"/>
          <w:iCs/>
        </w:rPr>
        <w:t xml:space="preserve"> </w:t>
      </w:r>
      <w:r w:rsidRPr="002B79FC">
        <w:rPr>
          <w:rFonts w:asciiTheme="minorBidi" w:hAnsiTheme="minorBidi" w:cstheme="minorBidi"/>
          <w:iCs/>
        </w:rPr>
        <w:t>to food and nutrition security in Sierra Leone has been underplayed due to its low priority in the food production systems, however FAO reports that it contributes significantly to national protein intake</w:t>
      </w:r>
      <w:r w:rsidRPr="002B79FC">
        <w:rPr>
          <w:rFonts w:asciiTheme="minorBidi" w:hAnsiTheme="minorBidi" w:cstheme="minorBidi"/>
          <w:iCs/>
          <w:vertAlign w:val="superscript"/>
        </w:rPr>
        <w:footnoteReference w:id="2"/>
      </w:r>
      <w:r w:rsidRPr="002B79FC">
        <w:rPr>
          <w:rFonts w:asciiTheme="minorBidi" w:hAnsiTheme="minorBidi" w:cstheme="minorBidi"/>
          <w:iCs/>
        </w:rPr>
        <w:t>. As a source of irrigation water, pond water is also richer in nutrients than well water as it contains nitrogen-fixing algae which improves soil fertility</w:t>
      </w:r>
      <w:r w:rsidRPr="002B79FC">
        <w:rPr>
          <w:rFonts w:asciiTheme="minorBidi" w:hAnsiTheme="minorBidi" w:cstheme="minorBidi"/>
          <w:iCs/>
          <w:vertAlign w:val="superscript"/>
        </w:rPr>
        <w:footnoteReference w:id="3"/>
      </w:r>
      <w:r w:rsidRPr="002B79FC">
        <w:rPr>
          <w:rFonts w:asciiTheme="minorBidi" w:hAnsiTheme="minorBidi" w:cstheme="minorBidi"/>
          <w:iCs/>
        </w:rPr>
        <w:t xml:space="preserve">. </w:t>
      </w:r>
    </w:p>
    <w:p w14:paraId="3070F7C1" w14:textId="05203C57" w:rsidR="00DC14B9" w:rsidRPr="002B79FC" w:rsidRDefault="00DC14B9" w:rsidP="00DC14B9">
      <w:pPr>
        <w:pStyle w:val="IFADparagraphnumbering"/>
        <w:rPr>
          <w:rFonts w:asciiTheme="minorBidi" w:hAnsiTheme="minorBidi" w:cstheme="minorBidi"/>
          <w:b/>
          <w:iCs/>
        </w:rPr>
      </w:pPr>
      <w:r w:rsidRPr="002B79FC">
        <w:rPr>
          <w:rFonts w:asciiTheme="minorBidi" w:hAnsiTheme="minorBidi" w:cstheme="minorBidi"/>
        </w:rPr>
        <w:t>With regard to this output, the actions to be taken include:</w:t>
      </w:r>
    </w:p>
    <w:p w14:paraId="4D0BD268" w14:textId="31B3E7A3" w:rsidR="007544F2" w:rsidRDefault="007544F2" w:rsidP="00EA407A">
      <w:pPr>
        <w:pStyle w:val="IFADparagraphnumbering"/>
        <w:numPr>
          <w:ilvl w:val="0"/>
          <w:numId w:val="36"/>
        </w:numPr>
        <w:spacing w:before="0" w:after="0"/>
        <w:ind w:left="714" w:hanging="357"/>
      </w:pPr>
      <w:r>
        <w:t>Construction of</w:t>
      </w:r>
      <w:r w:rsidR="000F29A9">
        <w:t xml:space="preserve"> 30 </w:t>
      </w:r>
      <w:r>
        <w:t xml:space="preserve"> earth dams</w:t>
      </w:r>
      <w:r w:rsidR="008657C9">
        <w:t xml:space="preserve"> for fish farming activities.</w:t>
      </w:r>
    </w:p>
    <w:p w14:paraId="5993B593" w14:textId="4BF478A6" w:rsidR="007544F2" w:rsidRDefault="007544F2" w:rsidP="00EA407A">
      <w:pPr>
        <w:pStyle w:val="IFADparagraphnumbering"/>
        <w:numPr>
          <w:ilvl w:val="0"/>
          <w:numId w:val="36"/>
        </w:numPr>
        <w:spacing w:before="0" w:after="0"/>
        <w:ind w:left="714" w:hanging="357"/>
      </w:pPr>
      <w:r>
        <w:t>Establishment of fish farms</w:t>
      </w:r>
      <w:r w:rsidR="008657C9">
        <w:t xml:space="preserve">, including the </w:t>
      </w:r>
      <w:r w:rsidR="00AE79F4">
        <w:t>creation of value-chain services (fingerling, etc.).</w:t>
      </w:r>
    </w:p>
    <w:p w14:paraId="3249BF94" w14:textId="207FDF88" w:rsidR="00DC14B9" w:rsidRPr="002B79FC" w:rsidRDefault="00DC14B9" w:rsidP="00EA407A">
      <w:pPr>
        <w:pStyle w:val="NoSpacing"/>
        <w:ind w:left="720"/>
        <w:rPr>
          <w:rFonts w:asciiTheme="minorBidi" w:hAnsiTheme="minorBidi" w:cstheme="minorBidi"/>
          <w:sz w:val="20"/>
          <w:szCs w:val="20"/>
        </w:rPr>
      </w:pPr>
    </w:p>
    <w:p w14:paraId="0A9BEFDC" w14:textId="3DB32296" w:rsidR="00BE36CC" w:rsidRPr="002B79FC" w:rsidRDefault="00BE36CC" w:rsidP="006D769D">
      <w:pPr>
        <w:pStyle w:val="IFADparagraphnumbering"/>
        <w:rPr>
          <w:b/>
        </w:rPr>
      </w:pPr>
      <w:r w:rsidRPr="002B79FC">
        <w:t>As a new activity still under development in the country, technical services for the stocking and management of the earth dams and fish farming activities will be provisioned throughout the project. Trained personal will be trained and placed in support to MAFFS regional extensions (depending on the number of communities practising fish farming). The targets are the Farmer-based organizations and directly the smallholder farmers engaging in fish farming.</w:t>
      </w:r>
    </w:p>
    <w:p w14:paraId="58598B66" w14:textId="058B5EF2" w:rsidR="00EB5BCC" w:rsidRDefault="00BE36CC" w:rsidP="00DC14B9">
      <w:pPr>
        <w:pStyle w:val="IFADparagraphnumbering"/>
        <w:rPr>
          <w:rFonts w:asciiTheme="minorBidi" w:hAnsiTheme="minorBidi" w:cstheme="minorBidi"/>
        </w:rPr>
      </w:pPr>
      <w:r w:rsidRPr="002B79FC">
        <w:rPr>
          <w:rFonts w:asciiTheme="minorBidi" w:hAnsiTheme="minorBidi" w:cstheme="minorBidi"/>
        </w:rPr>
        <w:t>With fingerling production centres in Bo and Makali, the project will work in collaboration with MAFFS, FAO and the Ministry of Fisheries and Marine Resources. Service providers, MAFFS and FAO will support to train farmers through the FFS in fish farming.</w:t>
      </w:r>
    </w:p>
    <w:p w14:paraId="7DAF3069" w14:textId="5934457C" w:rsidR="000F29A9" w:rsidRPr="002B79FC" w:rsidRDefault="000F29A9" w:rsidP="00A9384C">
      <w:pPr>
        <w:pStyle w:val="IFADparagraphnumbering"/>
        <w:rPr>
          <w:rFonts w:asciiTheme="minorBidi" w:hAnsiTheme="minorBidi" w:cstheme="minorBidi"/>
        </w:rPr>
      </w:pPr>
      <w:r>
        <w:rPr>
          <w:rFonts w:asciiTheme="minorBidi" w:hAnsiTheme="minorBidi" w:cstheme="minorBidi"/>
        </w:rPr>
        <w:t>In addition to fish farming, the project will support the establishment  of integrated resilient kitchen and communit</w:t>
      </w:r>
      <w:r w:rsidR="00A9384C">
        <w:rPr>
          <w:rFonts w:asciiTheme="minorBidi" w:hAnsiTheme="minorBidi" w:cstheme="minorBidi"/>
        </w:rPr>
        <w:t xml:space="preserve">y gardens  powered by solar applied on integrated resilient </w:t>
      </w:r>
      <w:r>
        <w:rPr>
          <w:rFonts w:asciiTheme="minorBidi" w:hAnsiTheme="minorBidi" w:cstheme="minorBidi"/>
        </w:rPr>
        <w:t xml:space="preserve">farming systems with alternance of  climate resilient crops, with high nutritional values. </w:t>
      </w:r>
    </w:p>
    <w:p w14:paraId="78119331" w14:textId="1FABE555" w:rsidR="007F6059" w:rsidRPr="00B87FEC" w:rsidRDefault="00C1502A" w:rsidP="00302569">
      <w:pPr>
        <w:keepNext/>
        <w:shd w:val="clear" w:color="auto" w:fill="92D050"/>
        <w:jc w:val="both"/>
        <w:rPr>
          <w:rFonts w:asciiTheme="minorBidi" w:eastAsia="Times New Roman" w:hAnsiTheme="minorBidi"/>
          <w:b/>
          <w:sz w:val="20"/>
          <w:szCs w:val="20"/>
        </w:rPr>
      </w:pPr>
      <w:r w:rsidRPr="00B87FEC">
        <w:rPr>
          <w:rFonts w:asciiTheme="minorBidi" w:eastAsia="Times New Roman" w:hAnsiTheme="minorBidi"/>
          <w:b/>
          <w:sz w:val="20"/>
          <w:szCs w:val="20"/>
          <w:u w:val="single"/>
        </w:rPr>
        <w:t>Component 2</w:t>
      </w:r>
      <w:r w:rsidR="007F6059" w:rsidRPr="00B87FEC">
        <w:rPr>
          <w:rFonts w:asciiTheme="minorBidi" w:eastAsia="Times New Roman" w:hAnsiTheme="minorBidi"/>
          <w:b/>
          <w:sz w:val="20"/>
          <w:szCs w:val="20"/>
        </w:rPr>
        <w:t xml:space="preserve">: </w:t>
      </w:r>
      <w:r w:rsidR="00EB25A3">
        <w:rPr>
          <w:rFonts w:asciiTheme="minorBidi" w:hAnsiTheme="minorBidi"/>
          <w:b/>
          <w:bCs/>
          <w:color w:val="000000"/>
          <w:sz w:val="20"/>
          <w:szCs w:val="20"/>
        </w:rPr>
        <w:t>Climate resilient rural infrastructure</w:t>
      </w:r>
      <w:r w:rsidR="00B82356">
        <w:rPr>
          <w:rFonts w:asciiTheme="minorBidi" w:eastAsia="Times New Roman" w:hAnsiTheme="minorBidi"/>
          <w:b/>
          <w:sz w:val="20"/>
          <w:szCs w:val="20"/>
        </w:rPr>
        <w:t xml:space="preserve"> </w:t>
      </w:r>
    </w:p>
    <w:p w14:paraId="393E0533" w14:textId="77777777" w:rsidR="00544589" w:rsidRPr="00302569" w:rsidRDefault="00544589" w:rsidP="00EA407A">
      <w:pPr>
        <w:pStyle w:val="IFADparagraphnumbering"/>
        <w:numPr>
          <w:ilvl w:val="0"/>
          <w:numId w:val="0"/>
        </w:numPr>
        <w:autoSpaceDE w:val="0"/>
        <w:autoSpaceDN w:val="0"/>
        <w:adjustRightInd w:val="0"/>
        <w:ind w:left="360"/>
        <w:rPr>
          <w:rFonts w:asciiTheme="minorBidi" w:hAnsiTheme="minorBidi"/>
        </w:rPr>
      </w:pPr>
    </w:p>
    <w:p w14:paraId="667F7CC8" w14:textId="79FC1521" w:rsidR="00866CDC" w:rsidRDefault="00BD7D19" w:rsidP="00EB25A3">
      <w:pPr>
        <w:autoSpaceDE w:val="0"/>
        <w:autoSpaceDN w:val="0"/>
        <w:rPr>
          <w:rFonts w:asciiTheme="minorBidi" w:hAnsiTheme="minorBidi"/>
          <w:b/>
          <w:bCs/>
          <w:color w:val="000000"/>
          <w:sz w:val="20"/>
          <w:szCs w:val="20"/>
        </w:rPr>
      </w:pPr>
      <w:r w:rsidRPr="002B79FC">
        <w:rPr>
          <w:rFonts w:asciiTheme="minorBidi" w:hAnsiTheme="minorBidi"/>
          <w:b/>
          <w:bCs/>
          <w:sz w:val="20"/>
          <w:szCs w:val="20"/>
        </w:rPr>
        <w:t>Output 2.1 –</w:t>
      </w:r>
      <w:r w:rsidR="00866CDC" w:rsidRPr="002B79FC">
        <w:rPr>
          <w:rFonts w:asciiTheme="minorBidi" w:hAnsiTheme="minorBidi"/>
          <w:color w:val="000000"/>
          <w:sz w:val="20"/>
          <w:szCs w:val="20"/>
        </w:rPr>
        <w:t xml:space="preserve"> </w:t>
      </w:r>
      <w:r w:rsidR="00EB25A3" w:rsidRPr="00EA407A">
        <w:rPr>
          <w:rFonts w:asciiTheme="minorBidi" w:hAnsiTheme="minorBidi"/>
          <w:b/>
          <w:bCs/>
          <w:color w:val="000000"/>
          <w:sz w:val="20"/>
          <w:szCs w:val="20"/>
        </w:rPr>
        <w:t xml:space="preserve">Rural </w:t>
      </w:r>
      <w:r w:rsidR="00E044B1">
        <w:rPr>
          <w:rFonts w:asciiTheme="minorBidi" w:hAnsiTheme="minorBidi"/>
          <w:b/>
          <w:bCs/>
          <w:color w:val="000000"/>
          <w:sz w:val="20"/>
          <w:szCs w:val="20"/>
        </w:rPr>
        <w:t>transportation and storage infrastructure</w:t>
      </w:r>
      <w:r w:rsidR="00EB25A3" w:rsidRPr="00EA407A">
        <w:rPr>
          <w:rFonts w:asciiTheme="minorBidi" w:hAnsiTheme="minorBidi"/>
          <w:b/>
          <w:bCs/>
          <w:color w:val="000000"/>
          <w:sz w:val="20"/>
          <w:szCs w:val="20"/>
        </w:rPr>
        <w:t xml:space="preserve"> have been rehabilitated and upgraded to withstand weather extremes</w:t>
      </w:r>
    </w:p>
    <w:p w14:paraId="2DC6FBB4" w14:textId="56C3815B" w:rsidR="00E2742E" w:rsidRDefault="00E2742E" w:rsidP="00942AC5">
      <w:pPr>
        <w:pStyle w:val="IFADparagraphnumbering"/>
      </w:pPr>
      <w:r>
        <w:lastRenderedPageBreak/>
        <w:t xml:space="preserve">Fostering productivity and production is not sufficient to ensure that smallholder farmers sustain and increase their revenues. Poor road and transportation infrastructure leads to a depreciation of the quality of the production and hence its value on the market therefore smallholders' revenues. The already observed and projected intensification of extreme </w:t>
      </w:r>
      <w:r w:rsidR="00942AC5">
        <w:t xml:space="preserve">weather </w:t>
      </w:r>
      <w:r>
        <w:t>events could lead to more value chain disruption</w:t>
      </w:r>
      <w:r w:rsidR="00B6250E">
        <w:t>s, affecting the capacity of smallholders to gain sufficient incomes from their production. As a consequence, two key actions will be undertaken by the project: (1) improving the usability of road infrastruc</w:t>
      </w:r>
      <w:r w:rsidR="00E044B1">
        <w:t>ture all-year round and for all-</w:t>
      </w:r>
      <w:r w:rsidR="00B6250E">
        <w:t>weather conditions; (2) in the same areas rehabilitating existing warehouses to withstand wetter climatic conditions will also support the development of the cocoa and rice value chains.</w:t>
      </w:r>
    </w:p>
    <w:p w14:paraId="58BAC02F" w14:textId="77777777" w:rsidR="00E2742E" w:rsidRPr="006D769D" w:rsidRDefault="00E2742E" w:rsidP="00E2742E">
      <w:pPr>
        <w:pStyle w:val="IFADparagraphnumbering"/>
      </w:pPr>
      <w:r w:rsidRPr="002B79FC">
        <w:t>With regards to infrastructure, based on the lessons learned exercise from the RCPRP+, road construction has previously overlooked the construction of culverts that enable IVS drainage, resulting in water-logged fields during the rainy season. Depending on the ESIA outcome, this project will help finance culverts that will allow for natural drainage, and it will also support the EPA in its supervision functions. Should the allocated budget permit, the project will support the reinforcing of bridges against increased peak fluvial discharges resulting from increased deforestation, increased surface water runoff and increased rainfall intensity.</w:t>
      </w:r>
    </w:p>
    <w:p w14:paraId="0FB4B892" w14:textId="3F7872EE" w:rsidR="00DF1443" w:rsidRPr="002B79FC" w:rsidRDefault="00DC14B9" w:rsidP="00DC14B9">
      <w:pPr>
        <w:pStyle w:val="IFADparagraphnumbering"/>
        <w:rPr>
          <w:rFonts w:asciiTheme="minorBidi" w:hAnsiTheme="minorBidi" w:cstheme="minorBidi"/>
        </w:rPr>
      </w:pPr>
      <w:r w:rsidRPr="002B79FC">
        <w:rPr>
          <w:rFonts w:asciiTheme="minorBidi" w:hAnsiTheme="minorBidi" w:cstheme="minorBidi"/>
        </w:rPr>
        <w:t>A</w:t>
      </w:r>
      <w:r w:rsidR="00DF1443" w:rsidRPr="002B79FC">
        <w:rPr>
          <w:rFonts w:asciiTheme="minorBidi" w:hAnsiTheme="minorBidi" w:cstheme="minorBidi"/>
        </w:rPr>
        <w:t>ctivities</w:t>
      </w:r>
      <w:r w:rsidRPr="002B79FC">
        <w:rPr>
          <w:rFonts w:asciiTheme="minorBidi" w:hAnsiTheme="minorBidi" w:cstheme="minorBidi"/>
        </w:rPr>
        <w:t xml:space="preserve"> under this output are </w:t>
      </w:r>
      <w:r w:rsidR="00DF1443" w:rsidRPr="002B79FC">
        <w:rPr>
          <w:rFonts w:asciiTheme="minorBidi" w:hAnsiTheme="minorBidi" w:cstheme="minorBidi"/>
        </w:rPr>
        <w:t xml:space="preserve">: </w:t>
      </w:r>
    </w:p>
    <w:p w14:paraId="3E5AB2B5" w14:textId="7819FD55" w:rsidR="00F41C4F" w:rsidRDefault="00F41C4F" w:rsidP="00302569">
      <w:pPr>
        <w:pStyle w:val="NoSpacing"/>
        <w:numPr>
          <w:ilvl w:val="0"/>
          <w:numId w:val="28"/>
        </w:numPr>
        <w:rPr>
          <w:rFonts w:asciiTheme="minorBidi" w:hAnsiTheme="minorBidi" w:cstheme="minorBidi"/>
          <w:sz w:val="20"/>
          <w:szCs w:val="20"/>
        </w:rPr>
      </w:pPr>
      <w:r>
        <w:rPr>
          <w:rFonts w:asciiTheme="minorBidi" w:hAnsiTheme="minorBidi" w:cstheme="minorBidi"/>
          <w:sz w:val="20"/>
          <w:szCs w:val="20"/>
        </w:rPr>
        <w:t>Warehouse rehabilitation</w:t>
      </w:r>
      <w:r w:rsidR="00D62441">
        <w:rPr>
          <w:rFonts w:asciiTheme="minorBidi" w:hAnsiTheme="minorBidi" w:cstheme="minorBidi"/>
          <w:sz w:val="20"/>
          <w:szCs w:val="20"/>
        </w:rPr>
        <w:t xml:space="preserve"> to withstand wetter climatic conditions. With an increasing recurrence of extreme wet events, it is essential to ensure that existing warehouses (1) preserve low humidity level to preserve the produc</w:t>
      </w:r>
      <w:r w:rsidR="00E044B1">
        <w:rPr>
          <w:rFonts w:asciiTheme="minorBidi" w:hAnsiTheme="minorBidi" w:cstheme="minorBidi"/>
          <w:sz w:val="20"/>
          <w:szCs w:val="20"/>
        </w:rPr>
        <w:t xml:space="preserve">e and (2) are rehabilitated outside floodable areas </w:t>
      </w:r>
      <w:r w:rsidR="00D62441">
        <w:rPr>
          <w:rFonts w:asciiTheme="minorBidi" w:hAnsiTheme="minorBidi" w:cstheme="minorBidi"/>
          <w:sz w:val="20"/>
          <w:szCs w:val="20"/>
        </w:rPr>
        <w:t>and are not exposed to extreme flood events that could adversely affect the stored produce.</w:t>
      </w:r>
    </w:p>
    <w:p w14:paraId="1832FF36" w14:textId="4B61EDDD" w:rsidR="00D62441" w:rsidRDefault="00D62441" w:rsidP="007445C0">
      <w:pPr>
        <w:pStyle w:val="NoSpacing"/>
        <w:numPr>
          <w:ilvl w:val="0"/>
          <w:numId w:val="28"/>
        </w:numPr>
        <w:rPr>
          <w:rFonts w:asciiTheme="minorBidi" w:hAnsiTheme="minorBidi" w:cstheme="minorBidi"/>
          <w:sz w:val="20"/>
          <w:szCs w:val="20"/>
        </w:rPr>
      </w:pPr>
      <w:r>
        <w:rPr>
          <w:rFonts w:asciiTheme="minorBidi" w:hAnsiTheme="minorBidi" w:cstheme="minorBidi"/>
          <w:sz w:val="20"/>
          <w:szCs w:val="20"/>
        </w:rPr>
        <w:t>Climate-proofing feeder roads and farm tracks to ensure the year-round and all-weather usability. The climate-proofing includes the studies and surveys, the works, the construction of bridges and culverts where necessary, routine and periodic maintenance.</w:t>
      </w:r>
    </w:p>
    <w:p w14:paraId="5E4E7EC5" w14:textId="6BCC1ED4" w:rsidR="00F41C4F" w:rsidRPr="00D62441" w:rsidRDefault="00D62441" w:rsidP="00D62441">
      <w:pPr>
        <w:pStyle w:val="NoSpacing"/>
        <w:numPr>
          <w:ilvl w:val="0"/>
          <w:numId w:val="28"/>
        </w:numPr>
        <w:rPr>
          <w:rFonts w:asciiTheme="minorBidi" w:hAnsiTheme="minorBidi" w:cstheme="minorBidi"/>
          <w:sz w:val="20"/>
          <w:szCs w:val="20"/>
        </w:rPr>
      </w:pPr>
      <w:r>
        <w:rPr>
          <w:rFonts w:asciiTheme="minorBidi" w:hAnsiTheme="minorBidi" w:cstheme="minorBidi"/>
          <w:sz w:val="20"/>
          <w:szCs w:val="20"/>
        </w:rPr>
        <w:t xml:space="preserve">To sustain the climate-proofed investment over a longer period of time, activities aiming at their maintenance by local public authorities and Farmer-based organizations will also include: (1) </w:t>
      </w:r>
      <w:r w:rsidR="00F41C4F" w:rsidRPr="00D62441">
        <w:rPr>
          <w:rFonts w:asciiTheme="minorBidi" w:hAnsiTheme="minorBidi" w:cstheme="minorBidi"/>
          <w:sz w:val="20"/>
          <w:szCs w:val="20"/>
        </w:rPr>
        <w:t>Support to districts for development of Feeder Roads Maintenance Plans</w:t>
      </w:r>
      <w:r>
        <w:rPr>
          <w:rFonts w:asciiTheme="minorBidi" w:hAnsiTheme="minorBidi" w:cstheme="minorBidi"/>
          <w:sz w:val="20"/>
          <w:szCs w:val="20"/>
        </w:rPr>
        <w:t xml:space="preserve"> and (2) </w:t>
      </w:r>
      <w:r w:rsidR="00F41C4F" w:rsidRPr="00D62441">
        <w:rPr>
          <w:rFonts w:asciiTheme="minorBidi" w:hAnsiTheme="minorBidi" w:cstheme="minorBidi"/>
          <w:sz w:val="20"/>
          <w:szCs w:val="20"/>
        </w:rPr>
        <w:t>Support to Farmer-based Organizations</w:t>
      </w:r>
      <w:r>
        <w:rPr>
          <w:rFonts w:asciiTheme="minorBidi" w:hAnsiTheme="minorBidi" w:cstheme="minorBidi"/>
          <w:sz w:val="20"/>
          <w:szCs w:val="20"/>
        </w:rPr>
        <w:t xml:space="preserve"> (Road gangs formation, </w:t>
      </w:r>
      <w:r w:rsidR="00F41C4F" w:rsidRPr="00D62441">
        <w:rPr>
          <w:rFonts w:asciiTheme="minorBidi" w:hAnsiTheme="minorBidi" w:cstheme="minorBidi"/>
          <w:sz w:val="20"/>
          <w:szCs w:val="20"/>
        </w:rPr>
        <w:t>di</w:t>
      </w:r>
      <w:r>
        <w:rPr>
          <w:rFonts w:asciiTheme="minorBidi" w:hAnsiTheme="minorBidi" w:cstheme="minorBidi"/>
          <w:sz w:val="20"/>
          <w:szCs w:val="20"/>
        </w:rPr>
        <w:t>stribution of maintenance tools, d</w:t>
      </w:r>
      <w:r w:rsidR="00F41C4F" w:rsidRPr="00D62441">
        <w:rPr>
          <w:rFonts w:asciiTheme="minorBidi" w:hAnsiTheme="minorBidi" w:cstheme="minorBidi"/>
          <w:sz w:val="20"/>
          <w:szCs w:val="20"/>
        </w:rPr>
        <w:t>evelopment of Farm Tracks Maintenance Plans</w:t>
      </w:r>
      <w:r>
        <w:rPr>
          <w:rFonts w:asciiTheme="minorBidi" w:hAnsiTheme="minorBidi" w:cstheme="minorBidi"/>
          <w:sz w:val="20"/>
          <w:szCs w:val="20"/>
        </w:rPr>
        <w:t>)</w:t>
      </w:r>
    </w:p>
    <w:p w14:paraId="43C2DD82" w14:textId="77777777" w:rsidR="00544589" w:rsidRPr="00544589" w:rsidRDefault="00544589" w:rsidP="00EA407A">
      <w:pPr>
        <w:pStyle w:val="NoSpacing"/>
        <w:rPr>
          <w:rFonts w:asciiTheme="minorBidi" w:hAnsiTheme="minorBidi" w:cstheme="minorBidi"/>
          <w:color w:val="000000"/>
          <w:sz w:val="20"/>
          <w:szCs w:val="20"/>
        </w:rPr>
      </w:pPr>
    </w:p>
    <w:p w14:paraId="11DB1CA8" w14:textId="1E39AE33" w:rsidR="007C2D95" w:rsidRPr="00B73250" w:rsidRDefault="00866CDC" w:rsidP="00EA407A">
      <w:pPr>
        <w:autoSpaceDE w:val="0"/>
        <w:autoSpaceDN w:val="0"/>
        <w:rPr>
          <w:rFonts w:asciiTheme="minorBidi" w:hAnsiTheme="minorBidi"/>
          <w:color w:val="000000"/>
        </w:rPr>
      </w:pPr>
      <w:r w:rsidRPr="00EA407A">
        <w:rPr>
          <w:rFonts w:asciiTheme="minorBidi" w:hAnsiTheme="minorBidi"/>
          <w:b/>
          <w:bCs/>
          <w:color w:val="000000"/>
          <w:sz w:val="20"/>
          <w:szCs w:val="20"/>
        </w:rPr>
        <w:t xml:space="preserve">Output 2.2 – </w:t>
      </w:r>
      <w:r w:rsidR="00EB25A3" w:rsidRPr="00EA407A">
        <w:rPr>
          <w:rFonts w:asciiTheme="minorBidi" w:hAnsiTheme="minorBidi"/>
          <w:b/>
          <w:bCs/>
          <w:color w:val="000000"/>
          <w:sz w:val="20"/>
          <w:szCs w:val="20"/>
        </w:rPr>
        <w:t>Potable water supply increased and sanitation infrastructure built accounting for current and future climate risks</w:t>
      </w:r>
    </w:p>
    <w:p w14:paraId="4CDB967C" w14:textId="1818A004" w:rsidR="00E2742E" w:rsidRDefault="00E2742E" w:rsidP="00EA407A">
      <w:pPr>
        <w:pStyle w:val="IFADparagraphnumbering"/>
        <w:rPr>
          <w:rFonts w:asciiTheme="minorBidi" w:hAnsiTheme="minorBidi" w:cstheme="minorBidi"/>
          <w:color w:val="000000"/>
        </w:rPr>
      </w:pPr>
      <w:r w:rsidRPr="002B79FC">
        <w:t xml:space="preserve">Agricultural </w:t>
      </w:r>
      <w:r w:rsidR="00E044B1">
        <w:t xml:space="preserve">and domestic </w:t>
      </w:r>
      <w:r w:rsidRPr="002B79FC">
        <w:t xml:space="preserve">water management in Sierra Leone is becoming more </w:t>
      </w:r>
      <w:r>
        <w:t>complex</w:t>
      </w:r>
      <w:r w:rsidRPr="002B79FC">
        <w:t xml:space="preserve"> due to climate change. Key barriers to agriculture production involve drought (acute and seasonal) and flooding of villages and swamp rice and cocoa fields due to intense periods of rain. In the targeted</w:t>
      </w:r>
      <w:r>
        <w:t xml:space="preserve"> </w:t>
      </w:r>
      <w:r w:rsidRPr="002B79FC">
        <w:t>areas,</w:t>
      </w:r>
      <w:r>
        <w:t xml:space="preserve"> </w:t>
      </w:r>
      <w:r w:rsidRPr="002B79FC">
        <w:t>availability of water, in both quantity and quality, is being severely affected by climate variability and climate change. Constraints identified at the local level include</w:t>
      </w:r>
      <w:r>
        <w:t xml:space="preserve"> </w:t>
      </w:r>
      <w:r w:rsidRPr="002B79FC">
        <w:t>lack of</w:t>
      </w:r>
      <w:r>
        <w:t xml:space="preserve"> </w:t>
      </w:r>
      <w:r w:rsidRPr="002B79FC">
        <w:t xml:space="preserve">water infrastructure both for agriculture and human consumption. The low productivity in agriculture and livestock is linked to water availability. Addressing the risks of current and future climate change to water supply and agricultural productivity is therefore critical in enhancing resilience. Frequent drought or erratic rainfall results in crop damage, loss of livestock and pastures, water shortage (for humans and livestock), malnutrition (due to lack of food), and migration of households and wild animals. </w:t>
      </w:r>
      <w:r w:rsidR="00D62441">
        <w:t>The u</w:t>
      </w:r>
      <w:r w:rsidRPr="002B79FC">
        <w:t>nsustainable management</w:t>
      </w:r>
      <w:r>
        <w:t xml:space="preserve"> </w:t>
      </w:r>
      <w:r w:rsidRPr="002B79FC">
        <w:t xml:space="preserve">of </w:t>
      </w:r>
      <w:r w:rsidR="00D62441">
        <w:t>water resources</w:t>
      </w:r>
      <w:r w:rsidRPr="002B79FC">
        <w:t xml:space="preserve"> </w:t>
      </w:r>
      <w:r w:rsidR="00D62441">
        <w:t>is</w:t>
      </w:r>
      <w:r w:rsidRPr="002B79FC">
        <w:t xml:space="preserve"> the major factors aggravating the impacts of climate change in the targe</w:t>
      </w:r>
      <w:r w:rsidR="00D62441">
        <w:t>ted areas. Crop pests and water-</w:t>
      </w:r>
      <w:r w:rsidRPr="002B79FC">
        <w:t>bo</w:t>
      </w:r>
      <w:r w:rsidR="00D62441">
        <w:t>r</w:t>
      </w:r>
      <w:r w:rsidRPr="002B79FC">
        <w:t>n</w:t>
      </w:r>
      <w:r w:rsidR="00D62441">
        <w:t>e</w:t>
      </w:r>
      <w:r w:rsidRPr="002B79FC">
        <w:t xml:space="preserve"> diseases are common,</w:t>
      </w:r>
      <w:r w:rsidR="00D62441">
        <w:t xml:space="preserve"> often</w:t>
      </w:r>
      <w:r w:rsidRPr="002B79FC">
        <w:t xml:space="preserve"> caused by poor farm management and </w:t>
      </w:r>
      <w:r w:rsidR="00D62441">
        <w:t xml:space="preserve">the </w:t>
      </w:r>
      <w:r w:rsidRPr="002B79FC">
        <w:t>absence of water and sanitation infrastructures. Therefore, the following expected outputs are expected to</w:t>
      </w:r>
      <w:r>
        <w:t xml:space="preserve"> </w:t>
      </w:r>
      <w:r w:rsidRPr="002B79FC">
        <w:t>improve the baseline scenario</w:t>
      </w:r>
    </w:p>
    <w:p w14:paraId="6ACA3AB8" w14:textId="25DC9EDD" w:rsidR="00E2742E" w:rsidRPr="00302569" w:rsidRDefault="00E2742E" w:rsidP="00EA407A">
      <w:pPr>
        <w:pStyle w:val="IFADparagraphnumbering"/>
        <w:rPr>
          <w:rFonts w:asciiTheme="minorBidi" w:hAnsiTheme="minorBidi" w:cstheme="minorBidi"/>
          <w:color w:val="000000"/>
        </w:rPr>
      </w:pPr>
      <w:r w:rsidRPr="002B79FC">
        <w:rPr>
          <w:rFonts w:asciiTheme="minorBidi" w:hAnsiTheme="minorBidi" w:cstheme="minorBidi"/>
          <w:iCs/>
          <w:color w:val="000000" w:themeColor="text1"/>
        </w:rPr>
        <w:t xml:space="preserve">Based on the lessons learned from the IACCAFPS IFAD/GEF pilot, on the vulnerability mapping output 1.1.2, and capacity building output 1.2.3 water availability, control and management under climatic stresses remain a big challenge. Activities under this output will improve and upscale water harvesting small earth dams infrastructure with up to 40 new dams (from 4 under GEF) for perennial rice and vegetables in seasonal and climate vulnerable IVSs. The project will also tender a contract for a capable NGO or institution to carryout water quality testing as part of the site selection process to ensure the water is suitable for agriculture. </w:t>
      </w:r>
      <w:r w:rsidRPr="002B79FC">
        <w:rPr>
          <w:rStyle w:val="st1"/>
          <w:rFonts w:asciiTheme="minorBidi" w:hAnsiTheme="minorBidi" w:cstheme="minorBidi"/>
          <w:color w:val="000000" w:themeColor="text1"/>
        </w:rPr>
        <w:t xml:space="preserve">As poor </w:t>
      </w:r>
      <w:r w:rsidRPr="002B79FC">
        <w:rPr>
          <w:rStyle w:val="Emphasis"/>
          <w:rFonts w:asciiTheme="minorBidi" w:hAnsiTheme="minorBidi" w:cstheme="minorBidi"/>
          <w:color w:val="000000" w:themeColor="text1"/>
        </w:rPr>
        <w:t>sanitation</w:t>
      </w:r>
      <w:r w:rsidRPr="002B79FC">
        <w:rPr>
          <w:rStyle w:val="st1"/>
          <w:rFonts w:asciiTheme="minorBidi" w:hAnsiTheme="minorBidi" w:cstheme="minorBidi"/>
          <w:color w:val="000000" w:themeColor="text1"/>
        </w:rPr>
        <w:t xml:space="preserve"> leads to water borne diseases, </w:t>
      </w:r>
      <w:r w:rsidRPr="002B79FC">
        <w:rPr>
          <w:rStyle w:val="st1"/>
          <w:rFonts w:asciiTheme="minorBidi" w:hAnsiTheme="minorBidi" w:cstheme="minorBidi"/>
          <w:color w:val="000000" w:themeColor="text1"/>
        </w:rPr>
        <w:lastRenderedPageBreak/>
        <w:t xml:space="preserve">which are responsible for of all deaths of the labour force, the project will also built latrines in the villages. </w:t>
      </w:r>
    </w:p>
    <w:p w14:paraId="3B9EC659" w14:textId="0F8F2A03" w:rsidR="00F41C4F" w:rsidRPr="006A3F1B" w:rsidRDefault="00B24CE2" w:rsidP="00B24CE2">
      <w:pPr>
        <w:pStyle w:val="NoSpacing"/>
        <w:numPr>
          <w:ilvl w:val="0"/>
          <w:numId w:val="17"/>
        </w:numPr>
        <w:rPr>
          <w:rFonts w:asciiTheme="minorBidi" w:hAnsiTheme="minorBidi" w:cstheme="minorBidi"/>
          <w:color w:val="000000"/>
          <w:sz w:val="20"/>
          <w:szCs w:val="20"/>
        </w:rPr>
      </w:pPr>
      <w:r>
        <w:rPr>
          <w:rFonts w:asciiTheme="minorBidi" w:hAnsiTheme="minorBidi" w:cstheme="minorBidi"/>
          <w:sz w:val="20"/>
          <w:szCs w:val="20"/>
        </w:rPr>
        <w:t>Climate-proofed c</w:t>
      </w:r>
      <w:r w:rsidR="00F41C4F">
        <w:rPr>
          <w:rFonts w:asciiTheme="minorBidi" w:hAnsiTheme="minorBidi" w:cstheme="minorBidi"/>
          <w:sz w:val="20"/>
          <w:szCs w:val="20"/>
        </w:rPr>
        <w:t>onstruction and rehabilitation of drinking water supply and sanitation</w:t>
      </w:r>
      <w:r>
        <w:rPr>
          <w:rFonts w:asciiTheme="minorBidi" w:hAnsiTheme="minorBidi" w:cstheme="minorBidi"/>
          <w:sz w:val="20"/>
          <w:szCs w:val="20"/>
        </w:rPr>
        <w:t xml:space="preserve"> to withstand the consequences of extreme dry and wet events that could disrupt the quantity and quality of water available to the population and its economic activities.</w:t>
      </w:r>
    </w:p>
    <w:p w14:paraId="552C0D76" w14:textId="2A977C17" w:rsidR="00F41C4F" w:rsidRPr="00544589" w:rsidRDefault="00B24CE2" w:rsidP="00B24CE2">
      <w:pPr>
        <w:pStyle w:val="NoSpacing"/>
        <w:numPr>
          <w:ilvl w:val="0"/>
          <w:numId w:val="17"/>
        </w:numPr>
        <w:rPr>
          <w:rFonts w:asciiTheme="minorBidi" w:hAnsiTheme="minorBidi" w:cstheme="minorBidi"/>
          <w:color w:val="000000"/>
          <w:sz w:val="20"/>
          <w:szCs w:val="20"/>
        </w:rPr>
      </w:pPr>
      <w:r>
        <w:rPr>
          <w:rFonts w:asciiTheme="minorBidi" w:hAnsiTheme="minorBidi" w:cstheme="minorBidi"/>
          <w:sz w:val="20"/>
          <w:szCs w:val="20"/>
        </w:rPr>
        <w:t>The construction and rehabilitation will be complemented by c</w:t>
      </w:r>
      <w:r w:rsidR="00F41C4F">
        <w:rPr>
          <w:rFonts w:asciiTheme="minorBidi" w:hAnsiTheme="minorBidi" w:cstheme="minorBidi"/>
          <w:sz w:val="20"/>
          <w:szCs w:val="20"/>
        </w:rPr>
        <w:t>apacity building for potable water management</w:t>
      </w:r>
      <w:r>
        <w:rPr>
          <w:rFonts w:asciiTheme="minorBidi" w:hAnsiTheme="minorBidi" w:cstheme="minorBidi"/>
          <w:sz w:val="20"/>
          <w:szCs w:val="20"/>
        </w:rPr>
        <w:t>.</w:t>
      </w:r>
    </w:p>
    <w:p w14:paraId="00684800" w14:textId="77777777" w:rsidR="00F41C4F" w:rsidRDefault="00F41C4F" w:rsidP="00EA407A">
      <w:pPr>
        <w:pStyle w:val="NoSpacing"/>
        <w:ind w:left="360"/>
        <w:rPr>
          <w:rFonts w:asciiTheme="minorBidi" w:hAnsiTheme="minorBidi" w:cstheme="minorBidi"/>
          <w:sz w:val="20"/>
          <w:szCs w:val="20"/>
        </w:rPr>
      </w:pPr>
    </w:p>
    <w:p w14:paraId="6057CC8D" w14:textId="2E69862A" w:rsidR="00CD677C" w:rsidRPr="002B79FC" w:rsidRDefault="00B25571" w:rsidP="00EA407A">
      <w:pPr>
        <w:rPr>
          <w:rFonts w:asciiTheme="minorBidi" w:eastAsia="Times New Roman" w:hAnsiTheme="minorBidi"/>
          <w:b/>
          <w:sz w:val="20"/>
          <w:szCs w:val="20"/>
          <w:u w:val="single"/>
        </w:rPr>
      </w:pPr>
      <w:r>
        <w:rPr>
          <w:rFonts w:asciiTheme="minorBidi" w:eastAsia="Times New Roman" w:hAnsiTheme="minorBidi"/>
          <w:b/>
          <w:sz w:val="20"/>
          <w:szCs w:val="20"/>
          <w:u w:val="single"/>
        </w:rPr>
        <w:t>C</w:t>
      </w:r>
      <w:r w:rsidR="00CD677C" w:rsidRPr="002B79FC">
        <w:rPr>
          <w:rFonts w:asciiTheme="minorBidi" w:eastAsia="Times New Roman" w:hAnsiTheme="minorBidi"/>
          <w:b/>
          <w:sz w:val="20"/>
          <w:szCs w:val="20"/>
          <w:u w:val="single"/>
        </w:rPr>
        <w:t>omponent 3</w:t>
      </w:r>
      <w:r w:rsidR="00CD677C" w:rsidRPr="002B79FC">
        <w:rPr>
          <w:rFonts w:asciiTheme="minorBidi" w:eastAsia="Times New Roman" w:hAnsiTheme="minorBidi"/>
          <w:b/>
          <w:sz w:val="20"/>
          <w:szCs w:val="20"/>
        </w:rPr>
        <w:t xml:space="preserve">: </w:t>
      </w:r>
      <w:r w:rsidR="00F168CB">
        <w:rPr>
          <w:rFonts w:asciiTheme="minorBidi" w:hAnsiTheme="minorBidi"/>
          <w:b/>
          <w:bCs/>
          <w:color w:val="000000"/>
          <w:sz w:val="20"/>
          <w:szCs w:val="20"/>
        </w:rPr>
        <w:t>Institutional capacity development and policy engagement</w:t>
      </w:r>
      <w:r w:rsidR="00CD677C" w:rsidRPr="002B79FC">
        <w:rPr>
          <w:rFonts w:asciiTheme="minorBidi" w:eastAsia="Times New Roman" w:hAnsiTheme="minorBidi"/>
          <w:b/>
          <w:sz w:val="20"/>
          <w:szCs w:val="20"/>
        </w:rPr>
        <w:t>.</w:t>
      </w:r>
    </w:p>
    <w:p w14:paraId="7FEA27FC" w14:textId="214CBAAC" w:rsidR="00B61B9D" w:rsidRDefault="00585576" w:rsidP="00F168CB">
      <w:pPr>
        <w:spacing w:before="240" w:after="180"/>
        <w:jc w:val="both"/>
        <w:rPr>
          <w:rFonts w:asciiTheme="minorBidi" w:hAnsiTheme="minorBidi"/>
          <w:b/>
          <w:bCs/>
          <w:color w:val="000000"/>
          <w:sz w:val="20"/>
          <w:szCs w:val="20"/>
        </w:rPr>
      </w:pPr>
      <w:r w:rsidRPr="002B79FC">
        <w:rPr>
          <w:rFonts w:asciiTheme="minorBidi" w:hAnsiTheme="minorBidi"/>
          <w:b/>
          <w:sz w:val="20"/>
          <w:szCs w:val="20"/>
        </w:rPr>
        <w:t>Out</w:t>
      </w:r>
      <w:r w:rsidR="00C54619" w:rsidRPr="002B79FC">
        <w:rPr>
          <w:rFonts w:asciiTheme="minorBidi" w:hAnsiTheme="minorBidi"/>
          <w:b/>
          <w:sz w:val="20"/>
          <w:szCs w:val="20"/>
        </w:rPr>
        <w:t>put</w:t>
      </w:r>
      <w:r w:rsidRPr="002B79FC">
        <w:rPr>
          <w:rFonts w:asciiTheme="minorBidi" w:hAnsiTheme="minorBidi"/>
          <w:b/>
          <w:sz w:val="20"/>
          <w:szCs w:val="20"/>
        </w:rPr>
        <w:t xml:space="preserve"> 3.1: </w:t>
      </w:r>
      <w:r w:rsidR="00F168CB">
        <w:rPr>
          <w:rFonts w:asciiTheme="minorBidi" w:hAnsiTheme="minorBidi"/>
          <w:b/>
          <w:bCs/>
          <w:color w:val="000000"/>
          <w:sz w:val="20"/>
          <w:szCs w:val="20"/>
        </w:rPr>
        <w:t xml:space="preserve"> Governmental capacities are strengthened for climate change adaptation </w:t>
      </w:r>
      <w:r w:rsidR="006C57F8" w:rsidRPr="002B79FC">
        <w:rPr>
          <w:rFonts w:asciiTheme="minorBidi" w:hAnsiTheme="minorBidi"/>
          <w:b/>
          <w:bCs/>
          <w:color w:val="000000"/>
          <w:sz w:val="20"/>
          <w:szCs w:val="20"/>
        </w:rPr>
        <w:t>.</w:t>
      </w:r>
    </w:p>
    <w:p w14:paraId="72E2EFE6" w14:textId="391D403B" w:rsidR="00F93586" w:rsidRPr="002B79FC" w:rsidRDefault="00F93586" w:rsidP="00EA407A">
      <w:pPr>
        <w:pStyle w:val="IFADparagraphnumbering"/>
        <w:rPr>
          <w:b/>
        </w:rPr>
      </w:pPr>
      <w:r>
        <w:t xml:space="preserve">Enabling the implementation of the project will necessitate to further develop the capacities of the relevant government agencies in charge of climate change adaptation from the policy to the implementation levels. The component 3 therefore focuses on strengthening the capacity of key government institutions (3.1) and ensuring the adequate M&amp;E of the project combined with the recruitment and training of the relevant staff to facilitate the implementation of adaptation to climate change activities. </w:t>
      </w:r>
    </w:p>
    <w:p w14:paraId="039A4BC4" w14:textId="30326A6B" w:rsidR="00544589" w:rsidRDefault="00B61B9D" w:rsidP="00302569">
      <w:pPr>
        <w:pStyle w:val="IFADparagraphnumbering"/>
        <w:rPr>
          <w:rFonts w:asciiTheme="minorBidi" w:hAnsiTheme="minorBidi" w:cstheme="minorBidi"/>
          <w:iCs/>
        </w:rPr>
      </w:pPr>
      <w:r w:rsidRPr="002B79FC">
        <w:rPr>
          <w:rFonts w:asciiTheme="minorBidi" w:hAnsiTheme="minorBidi" w:cstheme="minorBidi"/>
          <w:iCs/>
        </w:rPr>
        <w:t xml:space="preserve"> The original aim of this activity under the GEF/IACCPFS project, that was significantly hampered by the Ebola Virus Disease outbreak, was to develop the capacity of the Meteorological Department </w:t>
      </w:r>
      <w:r w:rsidR="00363987">
        <w:rPr>
          <w:rFonts w:asciiTheme="minorBidi" w:hAnsiTheme="minorBidi" w:cstheme="minorBidi"/>
          <w:iCs/>
        </w:rPr>
        <w:t xml:space="preserve">and the Environmental Protection Agency of Sierra Leone to facilitate the implementation of climate change adaptation. This support will consist in targeted capacity development for both institutions and the recruitment and training of key project staff to foster the quality and implementation of climate change adaptation. </w:t>
      </w:r>
      <w:r w:rsidR="00544589">
        <w:rPr>
          <w:rFonts w:asciiTheme="minorBidi" w:hAnsiTheme="minorBidi" w:cstheme="minorBidi"/>
          <w:iCs/>
        </w:rPr>
        <w:t>.</w:t>
      </w:r>
    </w:p>
    <w:p w14:paraId="6926C2D3" w14:textId="77777777" w:rsidR="00544589" w:rsidRDefault="00544589" w:rsidP="00544589">
      <w:pPr>
        <w:pStyle w:val="IFADparagraphnumbering"/>
        <w:rPr>
          <w:rFonts w:asciiTheme="minorBidi" w:hAnsiTheme="minorBidi" w:cstheme="minorBidi"/>
          <w:iCs/>
        </w:rPr>
      </w:pPr>
      <w:r>
        <w:rPr>
          <w:rFonts w:asciiTheme="minorBidi" w:hAnsiTheme="minorBidi" w:cstheme="minorBidi"/>
          <w:iCs/>
        </w:rPr>
        <w:t>The activities will consist in :</w:t>
      </w:r>
    </w:p>
    <w:p w14:paraId="13416EA8" w14:textId="02B6B6D9" w:rsidR="00363987" w:rsidRPr="00363987" w:rsidRDefault="00363987" w:rsidP="00EA407A">
      <w:pPr>
        <w:pStyle w:val="IFADparagraphnumbering"/>
        <w:numPr>
          <w:ilvl w:val="0"/>
          <w:numId w:val="16"/>
        </w:numPr>
        <w:spacing w:before="0" w:after="0"/>
        <w:rPr>
          <w:rFonts w:asciiTheme="minorBidi" w:hAnsiTheme="minorBidi" w:cstheme="minorBidi"/>
          <w:iCs/>
        </w:rPr>
      </w:pPr>
      <w:r>
        <w:rPr>
          <w:rFonts w:asciiTheme="minorBidi" w:hAnsiTheme="minorBidi" w:cstheme="minorBidi"/>
          <w:iCs/>
        </w:rPr>
        <w:t xml:space="preserve">Strengthening of EPA's capacities and staff on climate change adaptation. This could include: </w:t>
      </w:r>
      <w:r w:rsidRPr="00363987">
        <w:rPr>
          <w:rFonts w:asciiTheme="minorBidi" w:hAnsiTheme="minorBidi" w:cstheme="minorBidi"/>
          <w:iCs/>
        </w:rPr>
        <w:t>Capacity building through technological enhancement, Training to enhance institutional capacity, Exchange visits for EPA staff</w:t>
      </w:r>
      <w:r>
        <w:rPr>
          <w:rFonts w:asciiTheme="minorBidi" w:hAnsiTheme="minorBidi" w:cstheme="minorBidi"/>
          <w:iCs/>
        </w:rPr>
        <w:t>. The detailed trainings will be decided in collaboration with the staff of the Meteorological Department at project start-up.</w:t>
      </w:r>
    </w:p>
    <w:p w14:paraId="5B07DFD5" w14:textId="2E2421F9" w:rsidR="00363987" w:rsidRDefault="00363987" w:rsidP="00EA407A">
      <w:pPr>
        <w:pStyle w:val="IFADparagraphnumbering"/>
        <w:numPr>
          <w:ilvl w:val="0"/>
          <w:numId w:val="16"/>
        </w:numPr>
        <w:spacing w:before="0" w:after="0"/>
        <w:rPr>
          <w:rFonts w:asciiTheme="minorBidi" w:hAnsiTheme="minorBidi" w:cstheme="minorBidi"/>
          <w:iCs/>
        </w:rPr>
      </w:pPr>
      <w:r>
        <w:rPr>
          <w:rFonts w:asciiTheme="minorBidi" w:hAnsiTheme="minorBidi" w:cstheme="minorBidi"/>
          <w:iCs/>
        </w:rPr>
        <w:t>Strengthening of the Meteorological Department, including capacity building through technology enhancement and training to enhance institutional capacity. The detailed trainings will be decided in collaboration with the staff of the Meteorological Department at project start-up.</w:t>
      </w:r>
    </w:p>
    <w:p w14:paraId="6B8321D0" w14:textId="7169D75B" w:rsidR="00363987" w:rsidRPr="00302569" w:rsidRDefault="00363987" w:rsidP="00EA407A">
      <w:pPr>
        <w:pStyle w:val="IFADparagraphnumbering"/>
        <w:numPr>
          <w:ilvl w:val="0"/>
          <w:numId w:val="16"/>
        </w:numPr>
        <w:spacing w:before="0" w:after="0"/>
        <w:rPr>
          <w:rFonts w:asciiTheme="minorBidi" w:hAnsiTheme="minorBidi" w:cstheme="minorBidi"/>
          <w:iCs/>
        </w:rPr>
      </w:pPr>
      <w:r>
        <w:rPr>
          <w:rFonts w:asciiTheme="minorBidi" w:hAnsiTheme="minorBidi" w:cstheme="minorBidi"/>
          <w:iCs/>
        </w:rPr>
        <w:t>Technical Assistance for improved policy frameworks</w:t>
      </w:r>
      <w:r w:rsidR="001E30AB">
        <w:rPr>
          <w:rFonts w:asciiTheme="minorBidi" w:hAnsiTheme="minorBidi" w:cstheme="minorBidi"/>
          <w:iCs/>
        </w:rPr>
        <w:t xml:space="preserve"> </w:t>
      </w:r>
      <w:r w:rsidRPr="001E30AB">
        <w:rPr>
          <w:rFonts w:asciiTheme="minorBidi" w:hAnsiTheme="minorBidi" w:cstheme="minorBidi"/>
          <w:iCs/>
        </w:rPr>
        <w:t xml:space="preserve">to mainstream </w:t>
      </w:r>
      <w:r w:rsidR="001E30AB">
        <w:rPr>
          <w:rFonts w:asciiTheme="minorBidi" w:hAnsiTheme="minorBidi" w:cstheme="minorBidi"/>
          <w:iCs/>
        </w:rPr>
        <w:t>climate risks in</w:t>
      </w:r>
      <w:r w:rsidRPr="001E30AB">
        <w:rPr>
          <w:rFonts w:asciiTheme="minorBidi" w:hAnsiTheme="minorBidi" w:cstheme="minorBidi"/>
          <w:iCs/>
        </w:rPr>
        <w:t xml:space="preserve"> into sectoral strategies</w:t>
      </w:r>
      <w:r w:rsidR="001E30AB">
        <w:rPr>
          <w:rFonts w:asciiTheme="minorBidi" w:hAnsiTheme="minorBidi" w:cstheme="minorBidi"/>
          <w:iCs/>
        </w:rPr>
        <w:t xml:space="preserve"> and policies</w:t>
      </w:r>
      <w:r w:rsidRPr="001E30AB">
        <w:rPr>
          <w:rFonts w:asciiTheme="minorBidi" w:hAnsiTheme="minorBidi" w:cstheme="minorBidi"/>
          <w:iCs/>
        </w:rPr>
        <w:t>.</w:t>
      </w:r>
    </w:p>
    <w:p w14:paraId="4EFFC8CE" w14:textId="20E0CDAD" w:rsidR="006C57F8" w:rsidRPr="002B79FC" w:rsidRDefault="006C57F8" w:rsidP="00F168CB">
      <w:pPr>
        <w:pStyle w:val="IFADparagraphnumbering"/>
        <w:numPr>
          <w:ilvl w:val="0"/>
          <w:numId w:val="0"/>
        </w:numPr>
        <w:rPr>
          <w:rFonts w:asciiTheme="minorBidi" w:hAnsiTheme="minorBidi" w:cstheme="minorBidi"/>
          <w:b/>
          <w:bCs/>
        </w:rPr>
      </w:pPr>
      <w:r w:rsidRPr="002B79FC">
        <w:rPr>
          <w:rFonts w:asciiTheme="minorBidi" w:hAnsiTheme="minorBidi" w:cstheme="minorBidi"/>
          <w:b/>
          <w:bCs/>
        </w:rPr>
        <w:t xml:space="preserve">Output 3.2 – </w:t>
      </w:r>
      <w:r w:rsidR="00F168CB">
        <w:rPr>
          <w:rFonts w:asciiTheme="minorBidi" w:hAnsiTheme="minorBidi" w:cstheme="minorBidi"/>
          <w:b/>
          <w:bCs/>
          <w:color w:val="000000"/>
        </w:rPr>
        <w:t>Monitoring and Evaluation and Coordination of the Adaptation Activities</w:t>
      </w:r>
    </w:p>
    <w:p w14:paraId="0E1BCA44" w14:textId="5A179758" w:rsidR="00DC14B9" w:rsidRDefault="005B1F33" w:rsidP="00EA407A">
      <w:pPr>
        <w:pStyle w:val="IFADparagraphnumbering"/>
        <w:rPr>
          <w:rFonts w:asciiTheme="minorBidi" w:hAnsiTheme="minorBidi" w:cstheme="minorBidi"/>
          <w:iCs/>
        </w:rPr>
      </w:pPr>
      <w:r>
        <w:rPr>
          <w:rFonts w:asciiTheme="minorBidi" w:hAnsiTheme="minorBidi" w:cstheme="minorBidi"/>
        </w:rPr>
        <w:t>This final output intends to facilitate the monitoring and evaluation of the project as well as support the project team in ac</w:t>
      </w:r>
      <w:r w:rsidR="00BD148B">
        <w:rPr>
          <w:rFonts w:asciiTheme="minorBidi" w:hAnsiTheme="minorBidi" w:cstheme="minorBidi"/>
        </w:rPr>
        <w:t>cessing the necessary resources</w:t>
      </w:r>
      <w:r>
        <w:rPr>
          <w:rFonts w:asciiTheme="minorBidi" w:hAnsiTheme="minorBidi" w:cstheme="minorBidi"/>
        </w:rPr>
        <w:t xml:space="preserve"> to plan and implement adaptation measures. This sub-component supports the </w:t>
      </w:r>
      <w:r w:rsidR="006C57F8" w:rsidRPr="002B79FC">
        <w:rPr>
          <w:rFonts w:asciiTheme="minorBidi" w:hAnsiTheme="minorBidi" w:cstheme="minorBidi"/>
        </w:rPr>
        <w:t>critically underfunded Meteorological Department</w:t>
      </w:r>
      <w:r>
        <w:rPr>
          <w:rFonts w:asciiTheme="minorBidi" w:hAnsiTheme="minorBidi" w:cstheme="minorBidi"/>
        </w:rPr>
        <w:t xml:space="preserve"> and Environmental Protection Agency, both institutions in charge of climate change adaptation</w:t>
      </w:r>
      <w:r w:rsidR="006C57F8" w:rsidRPr="002B79FC">
        <w:rPr>
          <w:rFonts w:asciiTheme="minorBidi" w:hAnsiTheme="minorBidi" w:cstheme="minorBidi"/>
        </w:rPr>
        <w:t xml:space="preserve">. </w:t>
      </w:r>
      <w:r w:rsidR="00DC14B9" w:rsidRPr="002B79FC">
        <w:rPr>
          <w:rFonts w:asciiTheme="minorBidi" w:hAnsiTheme="minorBidi" w:cstheme="minorBidi"/>
        </w:rPr>
        <w:t>Under this output , activities to be undertaken are :</w:t>
      </w:r>
      <w:r w:rsidR="00B82356">
        <w:rPr>
          <w:rFonts w:asciiTheme="minorBidi" w:hAnsiTheme="minorBidi" w:cstheme="minorBidi"/>
        </w:rPr>
        <w:t xml:space="preserve"> </w:t>
      </w:r>
    </w:p>
    <w:p w14:paraId="6538334A" w14:textId="7DFBEFEC" w:rsidR="00363987" w:rsidRPr="00363987" w:rsidRDefault="005B1F33" w:rsidP="00EA407A">
      <w:pPr>
        <w:pStyle w:val="IFADparagraphnumbering"/>
        <w:numPr>
          <w:ilvl w:val="0"/>
          <w:numId w:val="16"/>
        </w:numPr>
        <w:spacing w:before="0" w:after="0"/>
        <w:rPr>
          <w:rFonts w:asciiTheme="minorBidi" w:hAnsiTheme="minorBidi" w:cstheme="minorBidi"/>
          <w:iCs/>
        </w:rPr>
      </w:pPr>
      <w:r>
        <w:rPr>
          <w:rFonts w:asciiTheme="minorBidi" w:hAnsiTheme="minorBidi" w:cstheme="minorBidi"/>
          <w:iCs/>
        </w:rPr>
        <w:t>Support to the d</w:t>
      </w:r>
      <w:r w:rsidR="00363987">
        <w:rPr>
          <w:rFonts w:asciiTheme="minorBidi" w:hAnsiTheme="minorBidi" w:cstheme="minorBidi"/>
          <w:iCs/>
        </w:rPr>
        <w:t>evelopment of MRV system of climate response programmes</w:t>
      </w:r>
      <w:r>
        <w:rPr>
          <w:rFonts w:asciiTheme="minorBidi" w:hAnsiTheme="minorBidi" w:cstheme="minorBidi"/>
          <w:iCs/>
        </w:rPr>
        <w:t>.</w:t>
      </w:r>
    </w:p>
    <w:p w14:paraId="244CC7E0" w14:textId="7E7A74E6" w:rsidR="006F0437" w:rsidRPr="005B1F33" w:rsidRDefault="005B1F33" w:rsidP="00EA407A">
      <w:pPr>
        <w:pStyle w:val="IFADparagraphnumbering"/>
        <w:numPr>
          <w:ilvl w:val="0"/>
          <w:numId w:val="16"/>
        </w:numPr>
        <w:spacing w:before="0" w:after="0"/>
        <w:ind w:hanging="357"/>
        <w:rPr>
          <w:rFonts w:asciiTheme="minorBidi" w:hAnsiTheme="minorBidi" w:cstheme="minorBidi"/>
          <w:iCs/>
        </w:rPr>
      </w:pPr>
      <w:r>
        <w:rPr>
          <w:rFonts w:asciiTheme="minorBidi" w:hAnsiTheme="minorBidi" w:cstheme="minorBidi"/>
          <w:iCs/>
        </w:rPr>
        <w:t>Support to the improved m</w:t>
      </w:r>
      <w:r w:rsidR="006F0437">
        <w:rPr>
          <w:rFonts w:asciiTheme="minorBidi" w:hAnsiTheme="minorBidi" w:cstheme="minorBidi"/>
          <w:iCs/>
        </w:rPr>
        <w:t>onitoring &amp; evaluation and knowledge management activities</w:t>
      </w:r>
      <w:r>
        <w:rPr>
          <w:rFonts w:asciiTheme="minorBidi" w:hAnsiTheme="minorBidi" w:cstheme="minorBidi"/>
          <w:iCs/>
        </w:rPr>
        <w:t xml:space="preserve">, which will include: </w:t>
      </w:r>
      <w:r w:rsidR="006F0437" w:rsidRPr="005B1F33">
        <w:rPr>
          <w:rFonts w:asciiTheme="minorBidi" w:hAnsiTheme="minorBidi" w:cstheme="minorBidi"/>
          <w:iCs/>
        </w:rPr>
        <w:t>Additional baseline survey costs (related to climate change adaptation)</w:t>
      </w:r>
      <w:r>
        <w:rPr>
          <w:rFonts w:asciiTheme="minorBidi" w:hAnsiTheme="minorBidi" w:cstheme="minorBidi"/>
          <w:iCs/>
        </w:rPr>
        <w:t xml:space="preserve"> and </w:t>
      </w:r>
      <w:r w:rsidR="00BD148B">
        <w:rPr>
          <w:rFonts w:asciiTheme="minorBidi" w:hAnsiTheme="minorBidi" w:cstheme="minorBidi"/>
          <w:iCs/>
        </w:rPr>
        <w:t>a</w:t>
      </w:r>
      <w:r w:rsidR="006F0437" w:rsidRPr="005B1F33">
        <w:rPr>
          <w:rFonts w:asciiTheme="minorBidi" w:hAnsiTheme="minorBidi" w:cstheme="minorBidi"/>
          <w:iCs/>
        </w:rPr>
        <w:t>dditional terminal survey costs (related to climate change adaptation)</w:t>
      </w:r>
      <w:r>
        <w:rPr>
          <w:rFonts w:asciiTheme="minorBidi" w:hAnsiTheme="minorBidi" w:cstheme="minorBidi"/>
          <w:iCs/>
        </w:rPr>
        <w:t>.</w:t>
      </w:r>
    </w:p>
    <w:p w14:paraId="301D7232" w14:textId="1099FDA6" w:rsidR="006F0437" w:rsidRDefault="006F0437" w:rsidP="00EA407A">
      <w:pPr>
        <w:pStyle w:val="IFADparagraphnumbering"/>
        <w:numPr>
          <w:ilvl w:val="0"/>
          <w:numId w:val="16"/>
        </w:numPr>
        <w:spacing w:before="0" w:after="0"/>
        <w:ind w:hanging="357"/>
        <w:rPr>
          <w:rFonts w:asciiTheme="minorBidi" w:hAnsiTheme="minorBidi" w:cstheme="minorBidi"/>
          <w:iCs/>
        </w:rPr>
      </w:pPr>
      <w:r>
        <w:rPr>
          <w:rFonts w:asciiTheme="minorBidi" w:hAnsiTheme="minorBidi" w:cstheme="minorBidi"/>
          <w:iCs/>
        </w:rPr>
        <w:t>Proj</w:t>
      </w:r>
      <w:r w:rsidR="005B1F33">
        <w:rPr>
          <w:rFonts w:asciiTheme="minorBidi" w:hAnsiTheme="minorBidi" w:cstheme="minorBidi"/>
          <w:iCs/>
        </w:rPr>
        <w:t xml:space="preserve">ect management and coordination, including the recruitment of </w:t>
      </w:r>
      <w:r w:rsidRPr="005B1F33">
        <w:rPr>
          <w:rFonts w:asciiTheme="minorBidi" w:hAnsiTheme="minorBidi" w:cstheme="minorBidi"/>
          <w:iCs/>
        </w:rPr>
        <w:t>Climate change adaptation specialist</w:t>
      </w:r>
      <w:r w:rsidR="005B1F33">
        <w:rPr>
          <w:rFonts w:asciiTheme="minorBidi" w:hAnsiTheme="minorBidi" w:cstheme="minorBidi"/>
          <w:iCs/>
        </w:rPr>
        <w:t xml:space="preserve"> for the duration of the project and </w:t>
      </w:r>
      <w:r w:rsidRPr="005B1F33">
        <w:rPr>
          <w:rFonts w:asciiTheme="minorBidi" w:hAnsiTheme="minorBidi" w:cstheme="minorBidi"/>
          <w:iCs/>
        </w:rPr>
        <w:t>Staff training on adaptation-related issues</w:t>
      </w:r>
      <w:r w:rsidR="005B1F33">
        <w:rPr>
          <w:rFonts w:asciiTheme="minorBidi" w:hAnsiTheme="minorBidi" w:cstheme="minorBidi"/>
          <w:iCs/>
        </w:rPr>
        <w:t>.</w:t>
      </w:r>
    </w:p>
    <w:p w14:paraId="67484BDD" w14:textId="3A01889C" w:rsidR="00A9384C" w:rsidRPr="005B1F33" w:rsidRDefault="00A9384C" w:rsidP="00EA407A">
      <w:pPr>
        <w:pStyle w:val="IFADparagraphnumbering"/>
        <w:numPr>
          <w:ilvl w:val="0"/>
          <w:numId w:val="16"/>
        </w:numPr>
        <w:spacing w:before="0" w:after="0"/>
        <w:ind w:hanging="357"/>
        <w:rPr>
          <w:rFonts w:asciiTheme="minorBidi" w:hAnsiTheme="minorBidi" w:cstheme="minorBidi"/>
          <w:iCs/>
        </w:rPr>
      </w:pPr>
      <w:r>
        <w:rPr>
          <w:rFonts w:asciiTheme="minorBidi" w:hAnsiTheme="minorBidi" w:cstheme="minorBidi"/>
          <w:iCs/>
        </w:rPr>
        <w:t>The project will leverage  climate information's for cropping calendars  from existing project that have supported the installation of rain gauges and automatic weather stations in the regions.</w:t>
      </w:r>
    </w:p>
    <w:p w14:paraId="04A8A8F2" w14:textId="77777777" w:rsidR="006F0437" w:rsidRPr="002B79FC" w:rsidRDefault="006F0437" w:rsidP="006F0437">
      <w:pPr>
        <w:pStyle w:val="IFADparagraphnumbering"/>
        <w:numPr>
          <w:ilvl w:val="0"/>
          <w:numId w:val="16"/>
        </w:numPr>
        <w:rPr>
          <w:rFonts w:asciiTheme="minorBidi" w:hAnsiTheme="minorBidi" w:cstheme="minorBidi"/>
          <w:iCs/>
        </w:rPr>
      </w:pPr>
    </w:p>
    <w:p w14:paraId="3CE99CAD" w14:textId="5DE65771" w:rsidR="00F54582" w:rsidRPr="002B79FC" w:rsidRDefault="00F54582"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19" w:name="_Toc506815967"/>
      <w:r w:rsidRPr="002B79FC">
        <w:rPr>
          <w:rFonts w:asciiTheme="minorBidi" w:eastAsia="Times New Roman" w:hAnsiTheme="minorBidi" w:cstheme="minorBidi"/>
          <w:caps/>
          <w:kern w:val="32"/>
          <w:sz w:val="20"/>
          <w:szCs w:val="20"/>
        </w:rPr>
        <w:lastRenderedPageBreak/>
        <w:t>Project benefits</w:t>
      </w:r>
      <w:bookmarkEnd w:id="19"/>
    </w:p>
    <w:p w14:paraId="14D8254A" w14:textId="7AA0C58E" w:rsidR="00110FBF" w:rsidRDefault="009E37E2" w:rsidP="00110FBF">
      <w:pPr>
        <w:pStyle w:val="IFADparagraphnumbering"/>
        <w:rPr>
          <w:rFonts w:asciiTheme="minorBidi" w:hAnsiTheme="minorBidi" w:cstheme="minorBidi"/>
        </w:rPr>
      </w:pPr>
      <w:r w:rsidRPr="002B79FC">
        <w:rPr>
          <w:rFonts w:asciiTheme="minorBidi" w:hAnsiTheme="minorBidi" w:cstheme="minorBidi"/>
        </w:rPr>
        <w:t xml:space="preserve">The main focus of this project is to build climate resilience </w:t>
      </w:r>
      <w:r w:rsidR="00110FBF">
        <w:rPr>
          <w:rFonts w:asciiTheme="minorBidi" w:hAnsiTheme="minorBidi" w:cstheme="minorBidi"/>
        </w:rPr>
        <w:t>and  address the vulnerability of the cocoa and rice sector to climate change and climate variability  in order to sustain  continued and increased agricultural productivity and growth for poverty reduction in Sierra Leone. As stated above It addresses the multiple and  combined impacts of climate change especially the anticipated modification of rainfall patterns and decreased water availability  and  increases in temperatures</w:t>
      </w:r>
    </w:p>
    <w:p w14:paraId="206B3768" w14:textId="37489CC0" w:rsidR="00110FBF" w:rsidRDefault="00110FBF" w:rsidP="00110FBF">
      <w:pPr>
        <w:pStyle w:val="IFADparagraphnumbering"/>
        <w:rPr>
          <w:rFonts w:asciiTheme="minorBidi" w:hAnsiTheme="minorBidi" w:cstheme="minorBidi"/>
        </w:rPr>
      </w:pPr>
      <w:r>
        <w:rPr>
          <w:rFonts w:asciiTheme="minorBidi" w:hAnsiTheme="minorBidi" w:cstheme="minorBidi"/>
        </w:rPr>
        <w:t xml:space="preserve">The project will contribute to Sierra Nationally Determined Contributions (NDCs) and for the country to fulfil its international commitment with the Paris Climate Agreement and the Sustainable Development Goals (SDGs) mainly the SDG1 ( no poverty); SDG 2( zero hunger); SDG 13( climate action). This project will contribute to IFAD's objectives on environment and climate  as  described in its Environment and Climate Strategy 2019-2025 </w:t>
      </w:r>
    </w:p>
    <w:p w14:paraId="3E4B352F" w14:textId="74015A6D" w:rsidR="0044257D" w:rsidRDefault="0044257D" w:rsidP="00D93B96">
      <w:pPr>
        <w:pStyle w:val="IFADparagraphnumbering"/>
      </w:pPr>
      <w:r>
        <w:t>The most vulnerable populations as determined by the IFAD targeting strategy have been targeted  to receive significant economic and social benefits from this project. They will receive capacity building on the implementation of best climate resilience business models in rice and coca value chains and , climatic good and services . Good and services include:  climate resilient infrastructures as described above ( technologies, equipment's, climate proofed roads, storage and warehouses…).</w:t>
      </w:r>
    </w:p>
    <w:p w14:paraId="42A626CD" w14:textId="402CD204" w:rsidR="0044257D" w:rsidRPr="002B79FC" w:rsidRDefault="0044257D" w:rsidP="00D93B96">
      <w:pPr>
        <w:pStyle w:val="IFADparagraphnumbering"/>
        <w:rPr>
          <w:rFonts w:asciiTheme="minorBidi" w:hAnsiTheme="minorBidi" w:cstheme="minorBidi"/>
        </w:rPr>
      </w:pPr>
      <w:r>
        <w:rPr>
          <w:rFonts w:asciiTheme="minorBidi" w:hAnsiTheme="minorBidi" w:cstheme="minorBidi"/>
        </w:rPr>
        <w:t xml:space="preserve">Other socio economic benefits will come from the all activities related to resilient post-harvest </w:t>
      </w:r>
      <w:r w:rsidR="000049E4">
        <w:t xml:space="preserve">with a potential side benefit of increasing  both rice and cocoa yields, it is expected to have beneficial impacts on local food security and nutrition  including through the creation of reserves in case of climate shocks. Sustainable land and water management techniques and sanitation facilities , along with water quality monitoring, are also expected to have benefits for local health, while the diversification and sustainable management of non-rice and cocoa crops, such fish farming and gardening  will also have benefits on overall nutrition and improved income. </w:t>
      </w:r>
    </w:p>
    <w:p w14:paraId="36160D36" w14:textId="77777777" w:rsidR="00D93B96" w:rsidRDefault="00A1330A" w:rsidP="0017288D">
      <w:pPr>
        <w:pStyle w:val="Default"/>
        <w:jc w:val="both"/>
        <w:rPr>
          <w:rFonts w:asciiTheme="minorBidi" w:hAnsiTheme="minorBidi" w:cstheme="minorBidi"/>
        </w:rPr>
      </w:pPr>
      <w:r w:rsidRPr="002B79FC">
        <w:rPr>
          <w:rFonts w:asciiTheme="minorBidi" w:hAnsiTheme="minorBidi" w:cstheme="minorBidi"/>
          <w:b/>
          <w:bCs/>
        </w:rPr>
        <w:t>Environmental</w:t>
      </w:r>
      <w:r w:rsidR="00B06227" w:rsidRPr="002B79FC">
        <w:rPr>
          <w:rFonts w:asciiTheme="minorBidi" w:hAnsiTheme="minorBidi" w:cstheme="minorBidi"/>
          <w:b/>
          <w:bCs/>
        </w:rPr>
        <w:t xml:space="preserve"> </w:t>
      </w:r>
      <w:r w:rsidR="006E0B8D" w:rsidRPr="002B79FC">
        <w:rPr>
          <w:rFonts w:asciiTheme="minorBidi" w:hAnsiTheme="minorBidi" w:cstheme="minorBidi"/>
          <w:b/>
          <w:bCs/>
        </w:rPr>
        <w:t>and social considerations</w:t>
      </w:r>
      <w:r w:rsidRPr="002B79FC">
        <w:rPr>
          <w:rFonts w:asciiTheme="minorBidi" w:hAnsiTheme="minorBidi" w:cstheme="minorBidi"/>
          <w:b/>
          <w:bCs/>
        </w:rPr>
        <w:t>.</w:t>
      </w:r>
      <w:r w:rsidRPr="002B79FC">
        <w:rPr>
          <w:rFonts w:asciiTheme="minorBidi" w:hAnsiTheme="minorBidi" w:cstheme="minorBidi"/>
        </w:rPr>
        <w:t xml:space="preserve"> </w:t>
      </w:r>
    </w:p>
    <w:p w14:paraId="7CE53924" w14:textId="77777777" w:rsidR="00D93B96" w:rsidRDefault="00D93B96" w:rsidP="0017288D">
      <w:pPr>
        <w:pStyle w:val="Default"/>
        <w:jc w:val="both"/>
        <w:rPr>
          <w:rFonts w:asciiTheme="minorBidi" w:hAnsiTheme="minorBidi" w:cstheme="minorBidi"/>
        </w:rPr>
      </w:pPr>
    </w:p>
    <w:p w14:paraId="122F371A" w14:textId="11FABF5B" w:rsidR="00A43FDE" w:rsidRPr="00D93B96" w:rsidRDefault="00B06227" w:rsidP="0017288D">
      <w:pPr>
        <w:pStyle w:val="IFADparagraphnumbering"/>
        <w:rPr>
          <w:rFonts w:asciiTheme="minorBidi" w:hAnsiTheme="minorBidi" w:cstheme="minorBidi"/>
        </w:rPr>
      </w:pPr>
      <w:r w:rsidRPr="00EA407A">
        <w:t xml:space="preserve">The potential environmental </w:t>
      </w:r>
      <w:r w:rsidR="0017288D" w:rsidRPr="00EA407A">
        <w:t xml:space="preserve">are Increased technical data on climate and water projections, the maintenance of ecosystem services (soil fertility, nutrient cycling, carbon sinks, biodiversity, water), increase in water use efficiency </w:t>
      </w:r>
      <w:r w:rsidR="00D93B96">
        <w:t xml:space="preserve"> </w:t>
      </w:r>
      <w:r w:rsidR="0017288D" w:rsidRPr="00D93B96">
        <w:rPr>
          <w:rFonts w:asciiTheme="minorBidi" w:hAnsiTheme="minorBidi" w:cstheme="minorBidi"/>
        </w:rPr>
        <w:t xml:space="preserve"> through adapted and resilient rice and cocoa production.  In cocoa plantations, the project will also contribute to reforestation, reductions of in the use of pesticides and fertilisers, leading to reduced water pollution . </w:t>
      </w:r>
      <w:r w:rsidR="00A43FDE" w:rsidRPr="00D93B96">
        <w:rPr>
          <w:rFonts w:asciiTheme="minorBidi" w:hAnsiTheme="minorBidi" w:cstheme="minorBidi"/>
        </w:rPr>
        <w:t>Sustainable Land and Water Management and ecosystem-based adaptation promoted through 32 targeted pilots demonstrating the benefits of in-situ climate smart agriculture. Climate smart agriculture techniques such as mulching, terracing, tied ridges, moon ridges and organic composting will improve soil fertility through reduced leaching, moisture and nutrient retention .</w:t>
      </w:r>
    </w:p>
    <w:p w14:paraId="3320A877" w14:textId="1D19E5C3" w:rsidR="00A43FDE" w:rsidRPr="00EA407A" w:rsidRDefault="00A43FDE" w:rsidP="00D93B96">
      <w:pPr>
        <w:pStyle w:val="IFADparagraphnumbering"/>
      </w:pPr>
      <w:r w:rsidRPr="00EA407A">
        <w:t xml:space="preserve">Other environmental benefits include: Nationwide climate risk mapping that will help in the identification of climate safer areas for cocoa production, SLARI staff will receive training in best practices for climate change adaptation; Climate vulnerability and slash-and-burn mapping exercises will inform project site locations for cocoa plantations, climate-smart agriculture and earth dam locations. Farmers will receive training in correct fertiliser use to reduce unnecessary waste and indirect GHG emissions. </w:t>
      </w:r>
    </w:p>
    <w:p w14:paraId="06EB9BE0" w14:textId="51CB5772" w:rsidR="00A43FDE" w:rsidRPr="00EA407A" w:rsidRDefault="00A43FDE" w:rsidP="00D93B96">
      <w:pPr>
        <w:pStyle w:val="IFADparagraphnumbering"/>
      </w:pPr>
      <w:r w:rsidRPr="00EA407A">
        <w:t>ESIAs will be carried out on the environmental impact of the feeder roads and the likely negative impact climate change will have. Depending on the result of the ESIA and available budget, culverts will be built and bridges reinforced against increased river erosion. The EPA will be invited to monitor ESIA compliance .</w:t>
      </w:r>
    </w:p>
    <w:p w14:paraId="51C28017" w14:textId="7774E209" w:rsidR="0017288D" w:rsidRPr="00EA407A" w:rsidRDefault="0017288D" w:rsidP="00D93B96">
      <w:pPr>
        <w:pStyle w:val="IFADparagraphnumbering"/>
      </w:pPr>
      <w:r w:rsidRPr="00EA407A">
        <w:t>The project intends to build capacities of  low and upland communities involved in rice and cocoa production and technical support delivered to participating farmers will percolate to other producers in the region, and that demonstrations of increased yields will help convince other farmers to adopt better technologies for the selected value chains.</w:t>
      </w:r>
    </w:p>
    <w:p w14:paraId="3F976CEA" w14:textId="2E01C09B" w:rsidR="0017288D" w:rsidRPr="00EA407A" w:rsidRDefault="0017288D" w:rsidP="00D93B96">
      <w:pPr>
        <w:pStyle w:val="IFADparagraphnumbering"/>
      </w:pPr>
      <w:r w:rsidRPr="00EA407A">
        <w:t xml:space="preserve">Women and youth are key actors of the rice and cocoa value chain. Hence , the project  targets the  entire food production chain and as such, is expected to equally benefit men and women as </w:t>
      </w:r>
      <w:r w:rsidRPr="00EA407A">
        <w:lastRenderedPageBreak/>
        <w:t xml:space="preserve">vulnerable communities. </w:t>
      </w:r>
      <w:r w:rsidR="006B1F9D" w:rsidRPr="00EA407A">
        <w:t>A total of 34,000 households will be targeted by the project and . aims at reaching at least 40% women and 40% youth.  The project will work with  10,000 rice farmers and 5000 cocoa producers</w:t>
      </w:r>
    </w:p>
    <w:p w14:paraId="54996615" w14:textId="75E97178" w:rsidR="00A43FDE" w:rsidRPr="00D93B96" w:rsidRDefault="006B1F9D" w:rsidP="00EA407A">
      <w:pPr>
        <w:pStyle w:val="IFADparagraphnumbering"/>
        <w:autoSpaceDE w:val="0"/>
        <w:autoSpaceDN w:val="0"/>
        <w:adjustRightInd w:val="0"/>
        <w:rPr>
          <w:rFonts w:asciiTheme="minorBidi" w:hAnsiTheme="minorBidi" w:cstheme="minorBidi"/>
        </w:rPr>
      </w:pPr>
      <w:r w:rsidRPr="00EA407A">
        <w:t>Beyond the  increase of yields and income, the project will help increase knowledge on rice and cocoa  resilience and best practice through the definition of an integrated climate resilient rice and cocoa business model. Through this project , it is expected an increased</w:t>
      </w:r>
      <w:r w:rsidRPr="00D93B96">
        <w:rPr>
          <w:color w:val="000000"/>
        </w:rPr>
        <w:t xml:space="preserve"> data on crop vulnerability an</w:t>
      </w:r>
      <w:r w:rsidRPr="00EA407A">
        <w:t xml:space="preserve">d water-related future stresses, water and sanitation infrastructures, improved roads </w:t>
      </w:r>
      <w:r w:rsidR="00A43FDE" w:rsidRPr="00EA407A">
        <w:t xml:space="preserve"> to access to markets, </w:t>
      </w:r>
      <w:r w:rsidRPr="00EA407A">
        <w:t xml:space="preserve"> </w:t>
      </w:r>
      <w:r w:rsidR="00A43FDE" w:rsidRPr="00EA407A">
        <w:t>post-harvest and processing</w:t>
      </w:r>
      <w:r w:rsidRPr="00EA407A">
        <w:t xml:space="preserve"> facilities</w:t>
      </w:r>
      <w:r w:rsidR="00A43FDE" w:rsidRPr="00EA407A">
        <w:t xml:space="preserve"> to add value on raw materials,</w:t>
      </w:r>
      <w:r w:rsidRPr="00EA407A">
        <w:t xml:space="preserve">  better health for local populations through enhanced nutrition, reduced erosion and pollution.</w:t>
      </w:r>
      <w:r w:rsidR="00D93B96">
        <w:t xml:space="preserve"> </w:t>
      </w:r>
      <w:r w:rsidR="00A43FDE" w:rsidRPr="00D93B96">
        <w:rPr>
          <w:rFonts w:asciiTheme="minorBidi" w:hAnsiTheme="minorBidi" w:cstheme="minorBidi"/>
          <w:color w:val="000000"/>
        </w:rPr>
        <w:t>Participatory and collaborative processes for both rice and cocoa event and policy making  will increase the  awareness and understanding of climate risks and potential  policy gaps.</w:t>
      </w:r>
      <w:r w:rsidR="00A43FDE" w:rsidRPr="00D93B96">
        <w:rPr>
          <w:rFonts w:asciiTheme="minorBidi" w:hAnsiTheme="minorBidi" w:cstheme="minorBidi"/>
        </w:rPr>
        <w:t xml:space="preserve"> The trained EPA staff will support climate change awareness raising activities for all actors of the value chain platforms</w:t>
      </w:r>
    </w:p>
    <w:p w14:paraId="660AD7D4" w14:textId="193F4D00" w:rsidR="0017288D" w:rsidRPr="00EA407A" w:rsidRDefault="0017288D" w:rsidP="006B1F9D">
      <w:pPr>
        <w:pStyle w:val="Default"/>
        <w:jc w:val="both"/>
        <w:rPr>
          <w:sz w:val="20"/>
          <w:szCs w:val="20"/>
        </w:rPr>
      </w:pPr>
    </w:p>
    <w:p w14:paraId="43A1B1EB" w14:textId="2578BD63" w:rsidR="00C93A8F" w:rsidRPr="00D93B96" w:rsidRDefault="00C93A8F" w:rsidP="00D93B96">
      <w:pPr>
        <w:pStyle w:val="IFADparagraphnumbering"/>
        <w:numPr>
          <w:ilvl w:val="0"/>
          <w:numId w:val="0"/>
        </w:numPr>
        <w:ind w:left="360" w:hanging="360"/>
        <w:rPr>
          <w:rFonts w:asciiTheme="minorBidi" w:hAnsiTheme="minorBidi" w:cstheme="minorBidi"/>
          <w:b/>
          <w:bCs/>
        </w:rPr>
      </w:pPr>
      <w:r w:rsidRPr="00D93B96">
        <w:rPr>
          <w:rFonts w:asciiTheme="minorBidi" w:hAnsiTheme="minorBidi" w:cstheme="minorBidi"/>
          <w:b/>
          <w:bCs/>
        </w:rPr>
        <w:t xml:space="preserve">Economic benefits. </w:t>
      </w:r>
    </w:p>
    <w:p w14:paraId="59C67BBB" w14:textId="48B61F41" w:rsidR="00A43FDE" w:rsidRPr="00EA407A" w:rsidRDefault="00A43FDE" w:rsidP="00D93B96">
      <w:pPr>
        <w:pStyle w:val="IFADparagraphnumbering"/>
      </w:pPr>
      <w:r w:rsidRPr="00EA407A">
        <w:t>It is expected through this project the following economic benefits : Decreased economic losses due to drought/ flooding  through crops calendars and early warning systems; i</w:t>
      </w:r>
      <w:r w:rsidRPr="00EA407A">
        <w:rPr>
          <w:color w:val="000000"/>
        </w:rPr>
        <w:t>ncreased productivity through the timely application of a</w:t>
      </w:r>
      <w:r w:rsidRPr="00EA407A">
        <w:t xml:space="preserve">gro-meteorological information ; Resilient increase in rice yields (1 to 2 tons per hectare, for an average targeted yield of 5 Tons per hectare), leading to increases in household incomes; increase yield in cocoa </w:t>
      </w:r>
      <w:r w:rsidR="00A22A54" w:rsidRPr="00EA407A">
        <w:t>will lead to the same outcome</w:t>
      </w:r>
    </w:p>
    <w:p w14:paraId="684F56E5" w14:textId="0919D6C6" w:rsidR="0063482B" w:rsidRPr="00EA407A" w:rsidRDefault="00A22A54" w:rsidP="00D93B96">
      <w:pPr>
        <w:pStyle w:val="IFADparagraphnumbering"/>
      </w:pPr>
      <w:r w:rsidRPr="00A22A54">
        <w:t>More specifically, t</w:t>
      </w:r>
      <w:r w:rsidR="0063482B" w:rsidRPr="007D383C">
        <w:t xml:space="preserve">he project will partner with SLARI to develop a clonal seed garden, the grafting of high yielding varieties of cocoa and </w:t>
      </w:r>
      <w:r w:rsidR="0063482B" w:rsidRPr="00EA407A">
        <w:t>develop the capacity to distribute 1 million seedlings</w:t>
      </w:r>
      <w:r w:rsidR="00781EED" w:rsidRPr="00EA407A">
        <w:t xml:space="preserve"> (Output 1.1)</w:t>
      </w:r>
      <w:r w:rsidR="0063482B" w:rsidRPr="00EA407A">
        <w:t>.</w:t>
      </w:r>
    </w:p>
    <w:p w14:paraId="6AF16EEB" w14:textId="30C67306" w:rsidR="009814E5" w:rsidRPr="00EA407A" w:rsidRDefault="009814E5" w:rsidP="00942AC5">
      <w:pPr>
        <w:widowControl w:val="0"/>
        <w:numPr>
          <w:ilvl w:val="0"/>
          <w:numId w:val="2"/>
        </w:numPr>
        <w:autoSpaceDE w:val="0"/>
        <w:autoSpaceDN w:val="0"/>
        <w:adjustRightInd w:val="0"/>
        <w:spacing w:after="60"/>
        <w:ind w:left="567"/>
        <w:jc w:val="both"/>
        <w:rPr>
          <w:rFonts w:asciiTheme="minorBidi" w:hAnsiTheme="minorBidi"/>
          <w:sz w:val="20"/>
          <w:szCs w:val="20"/>
        </w:rPr>
      </w:pPr>
      <w:r w:rsidRPr="00EA407A">
        <w:rPr>
          <w:rFonts w:asciiTheme="minorBidi" w:hAnsiTheme="minorBidi"/>
          <w:sz w:val="20"/>
          <w:szCs w:val="20"/>
        </w:rPr>
        <w:t>The provision of climate resilient</w:t>
      </w:r>
      <w:r w:rsidR="00004142" w:rsidRPr="00EA407A">
        <w:rPr>
          <w:rFonts w:asciiTheme="minorBidi" w:hAnsiTheme="minorBidi"/>
          <w:sz w:val="20"/>
          <w:szCs w:val="20"/>
        </w:rPr>
        <w:t xml:space="preserve"> foundation</w:t>
      </w:r>
      <w:r w:rsidRPr="00EA407A">
        <w:rPr>
          <w:rFonts w:asciiTheme="minorBidi" w:hAnsiTheme="minorBidi"/>
          <w:sz w:val="20"/>
          <w:szCs w:val="20"/>
        </w:rPr>
        <w:t xml:space="preserve"> </w:t>
      </w:r>
      <w:r w:rsidR="00A52869" w:rsidRPr="00EA407A">
        <w:rPr>
          <w:rFonts w:asciiTheme="minorBidi" w:hAnsiTheme="minorBidi"/>
          <w:sz w:val="20"/>
          <w:szCs w:val="20"/>
        </w:rPr>
        <w:t>Nerica</w:t>
      </w:r>
      <w:r w:rsidRPr="00EA407A">
        <w:rPr>
          <w:rFonts w:asciiTheme="minorBidi" w:hAnsiTheme="minorBidi"/>
          <w:sz w:val="20"/>
          <w:szCs w:val="20"/>
        </w:rPr>
        <w:t xml:space="preserve"> rice will allow for the cultivation of 240ha of land.</w:t>
      </w:r>
      <w:r w:rsidR="00DC007A" w:rsidRPr="00EA407A">
        <w:rPr>
          <w:rFonts w:asciiTheme="minorBidi" w:hAnsiTheme="minorBidi"/>
          <w:sz w:val="20"/>
          <w:szCs w:val="20"/>
        </w:rPr>
        <w:t xml:space="preserve"> The project </w:t>
      </w:r>
      <w:r w:rsidR="002141E3" w:rsidRPr="00EA407A">
        <w:rPr>
          <w:rFonts w:asciiTheme="minorBidi" w:hAnsiTheme="minorBidi"/>
          <w:sz w:val="20"/>
          <w:szCs w:val="20"/>
        </w:rPr>
        <w:t>is expected to</w:t>
      </w:r>
      <w:r w:rsidR="00DC007A" w:rsidRPr="00EA407A">
        <w:rPr>
          <w:rFonts w:asciiTheme="minorBidi" w:hAnsiTheme="minorBidi"/>
          <w:sz w:val="20"/>
          <w:szCs w:val="20"/>
        </w:rPr>
        <w:t xml:space="preserve"> increase yields by up to 3.22mt p</w:t>
      </w:r>
      <w:r w:rsidR="00DE2CF6" w:rsidRPr="00EA407A">
        <w:rPr>
          <w:rFonts w:asciiTheme="minorBidi" w:hAnsiTheme="minorBidi"/>
          <w:sz w:val="20"/>
          <w:szCs w:val="20"/>
        </w:rPr>
        <w:t xml:space="preserve">er </w:t>
      </w:r>
      <w:r w:rsidR="00DC007A" w:rsidRPr="00EA407A">
        <w:rPr>
          <w:rFonts w:asciiTheme="minorBidi" w:hAnsiTheme="minorBidi"/>
          <w:sz w:val="20"/>
          <w:szCs w:val="20"/>
        </w:rPr>
        <w:t>h</w:t>
      </w:r>
      <w:r w:rsidR="00DE2CF6" w:rsidRPr="00EA407A">
        <w:rPr>
          <w:rFonts w:asciiTheme="minorBidi" w:hAnsiTheme="minorBidi"/>
          <w:sz w:val="20"/>
          <w:szCs w:val="20"/>
        </w:rPr>
        <w:t>ect</w:t>
      </w:r>
      <w:r w:rsidR="00DC007A" w:rsidRPr="00EA407A">
        <w:rPr>
          <w:rFonts w:asciiTheme="minorBidi" w:hAnsiTheme="minorBidi"/>
          <w:sz w:val="20"/>
          <w:szCs w:val="20"/>
        </w:rPr>
        <w:t>a</w:t>
      </w:r>
      <w:r w:rsidR="00DE2CF6" w:rsidRPr="00EA407A">
        <w:rPr>
          <w:rFonts w:asciiTheme="minorBidi" w:hAnsiTheme="minorBidi"/>
          <w:sz w:val="20"/>
          <w:szCs w:val="20"/>
        </w:rPr>
        <w:t>re</w:t>
      </w:r>
      <w:r w:rsidR="00DC007A" w:rsidRPr="00EA407A">
        <w:rPr>
          <w:rFonts w:asciiTheme="minorBidi" w:hAnsiTheme="minorBidi"/>
          <w:sz w:val="20"/>
          <w:szCs w:val="20"/>
        </w:rPr>
        <w:t xml:space="preserve"> compared to 2.03mt </w:t>
      </w:r>
      <w:r w:rsidR="00DE2CF6" w:rsidRPr="00EA407A">
        <w:rPr>
          <w:rFonts w:asciiTheme="minorBidi" w:hAnsiTheme="minorBidi"/>
          <w:sz w:val="20"/>
          <w:szCs w:val="20"/>
        </w:rPr>
        <w:t xml:space="preserve">per hectare </w:t>
      </w:r>
      <w:r w:rsidR="00DC007A" w:rsidRPr="00EA407A">
        <w:rPr>
          <w:rFonts w:asciiTheme="minorBidi" w:hAnsiTheme="minorBidi"/>
          <w:sz w:val="20"/>
          <w:szCs w:val="20"/>
        </w:rPr>
        <w:t>of the paddy rice on an average farm size of 4ha</w:t>
      </w:r>
      <w:r w:rsidR="00693ADB" w:rsidRPr="00EA407A">
        <w:rPr>
          <w:rFonts w:asciiTheme="minorBidi" w:hAnsiTheme="minorBidi"/>
          <w:sz w:val="20"/>
          <w:szCs w:val="20"/>
        </w:rPr>
        <w:t>, hereby</w:t>
      </w:r>
      <w:r w:rsidR="00DC007A" w:rsidRPr="00EA407A">
        <w:rPr>
          <w:rFonts w:asciiTheme="minorBidi" w:hAnsiTheme="minorBidi"/>
          <w:sz w:val="20"/>
          <w:szCs w:val="20"/>
        </w:rPr>
        <w:t xml:space="preserve"> </w:t>
      </w:r>
      <w:r w:rsidR="002141E3" w:rsidRPr="00EA407A">
        <w:rPr>
          <w:rFonts w:asciiTheme="minorBidi" w:hAnsiTheme="minorBidi"/>
          <w:sz w:val="20"/>
          <w:szCs w:val="20"/>
        </w:rPr>
        <w:t>doubling</w:t>
      </w:r>
      <w:r w:rsidR="00DC007A" w:rsidRPr="00EA407A">
        <w:rPr>
          <w:rFonts w:asciiTheme="minorBidi" w:hAnsiTheme="minorBidi"/>
          <w:sz w:val="20"/>
          <w:szCs w:val="20"/>
        </w:rPr>
        <w:t xml:space="preserve"> net profit margins from US$ 1,5</w:t>
      </w:r>
      <w:r w:rsidR="002141E3" w:rsidRPr="00EA407A">
        <w:rPr>
          <w:rFonts w:asciiTheme="minorBidi" w:hAnsiTheme="minorBidi"/>
          <w:sz w:val="20"/>
          <w:szCs w:val="20"/>
        </w:rPr>
        <w:t>00</w:t>
      </w:r>
      <w:r w:rsidR="00DC007A" w:rsidRPr="00EA407A">
        <w:rPr>
          <w:rFonts w:asciiTheme="minorBidi" w:hAnsiTheme="minorBidi"/>
          <w:sz w:val="20"/>
          <w:szCs w:val="20"/>
        </w:rPr>
        <w:t xml:space="preserve"> to US$ 3,0</w:t>
      </w:r>
      <w:r w:rsidR="002141E3" w:rsidRPr="00EA407A">
        <w:rPr>
          <w:rFonts w:asciiTheme="minorBidi" w:hAnsiTheme="minorBidi"/>
          <w:sz w:val="20"/>
          <w:szCs w:val="20"/>
        </w:rPr>
        <w:t>00</w:t>
      </w:r>
      <w:r w:rsidR="00781EED" w:rsidRPr="00EA407A">
        <w:rPr>
          <w:rFonts w:asciiTheme="minorBidi" w:hAnsiTheme="minorBidi"/>
          <w:sz w:val="20"/>
          <w:szCs w:val="20"/>
        </w:rPr>
        <w:t xml:space="preserve"> (Output 1.1)</w:t>
      </w:r>
      <w:r w:rsidR="00DC007A" w:rsidRPr="00EA407A">
        <w:rPr>
          <w:rFonts w:asciiTheme="minorBidi" w:hAnsiTheme="minorBidi"/>
          <w:sz w:val="20"/>
          <w:szCs w:val="20"/>
        </w:rPr>
        <w:t>.</w:t>
      </w:r>
    </w:p>
    <w:p w14:paraId="4B392388" w14:textId="11164C9A" w:rsidR="009814E5" w:rsidRPr="00EA407A" w:rsidRDefault="009814E5" w:rsidP="00DE2CF6">
      <w:pPr>
        <w:widowControl w:val="0"/>
        <w:numPr>
          <w:ilvl w:val="0"/>
          <w:numId w:val="2"/>
        </w:numPr>
        <w:autoSpaceDE w:val="0"/>
        <w:autoSpaceDN w:val="0"/>
        <w:adjustRightInd w:val="0"/>
        <w:spacing w:after="60"/>
        <w:ind w:left="567"/>
        <w:jc w:val="both"/>
        <w:rPr>
          <w:rFonts w:asciiTheme="minorBidi" w:hAnsiTheme="minorBidi"/>
          <w:sz w:val="20"/>
          <w:szCs w:val="20"/>
        </w:rPr>
      </w:pPr>
      <w:r w:rsidRPr="00EA407A">
        <w:rPr>
          <w:rFonts w:asciiTheme="minorBidi" w:hAnsiTheme="minorBidi"/>
          <w:sz w:val="20"/>
          <w:szCs w:val="20"/>
        </w:rPr>
        <w:t>40 earth dams</w:t>
      </w:r>
      <w:r w:rsidR="00DC007A" w:rsidRPr="00EA407A">
        <w:rPr>
          <w:rFonts w:asciiTheme="minorBidi" w:hAnsiTheme="minorBidi"/>
          <w:sz w:val="20"/>
          <w:szCs w:val="20"/>
        </w:rPr>
        <w:t xml:space="preserve"> will be constructed</w:t>
      </w:r>
      <w:r w:rsidRPr="00EA407A">
        <w:rPr>
          <w:rFonts w:asciiTheme="minorBidi" w:hAnsiTheme="minorBidi"/>
          <w:sz w:val="20"/>
          <w:szCs w:val="20"/>
        </w:rPr>
        <w:t xml:space="preserve"> </w:t>
      </w:r>
      <w:r w:rsidR="00DC007A" w:rsidRPr="00EA407A">
        <w:rPr>
          <w:rFonts w:asciiTheme="minorBidi" w:hAnsiTheme="minorBidi"/>
          <w:sz w:val="20"/>
          <w:szCs w:val="20"/>
        </w:rPr>
        <w:t>supporting</w:t>
      </w:r>
      <w:r w:rsidRPr="00EA407A">
        <w:rPr>
          <w:rFonts w:asciiTheme="minorBidi" w:hAnsiTheme="minorBidi"/>
          <w:sz w:val="20"/>
          <w:szCs w:val="20"/>
        </w:rPr>
        <w:t xml:space="preserve"> 5,000 farmers </w:t>
      </w:r>
      <w:r w:rsidR="00DC007A" w:rsidRPr="00EA407A">
        <w:rPr>
          <w:rFonts w:asciiTheme="minorBidi" w:hAnsiTheme="minorBidi"/>
          <w:sz w:val="20"/>
          <w:szCs w:val="20"/>
        </w:rPr>
        <w:t>with</w:t>
      </w:r>
      <w:r w:rsidR="00A82CF8" w:rsidRPr="00EA407A">
        <w:rPr>
          <w:rFonts w:asciiTheme="minorBidi" w:hAnsiTheme="minorBidi"/>
          <w:sz w:val="20"/>
          <w:szCs w:val="20"/>
        </w:rPr>
        <w:t xml:space="preserve"> around 22,000 m</w:t>
      </w:r>
      <w:r w:rsidR="00A82CF8" w:rsidRPr="00EA407A">
        <w:rPr>
          <w:rFonts w:asciiTheme="minorBidi" w:hAnsiTheme="minorBidi"/>
          <w:sz w:val="20"/>
          <w:szCs w:val="20"/>
          <w:vertAlign w:val="superscript"/>
        </w:rPr>
        <w:t>3</w:t>
      </w:r>
      <w:r w:rsidRPr="00EA407A">
        <w:rPr>
          <w:rFonts w:asciiTheme="minorBidi" w:hAnsiTheme="minorBidi"/>
          <w:sz w:val="20"/>
          <w:szCs w:val="20"/>
        </w:rPr>
        <w:t xml:space="preserve"> </w:t>
      </w:r>
      <w:r w:rsidR="00A82CF8" w:rsidRPr="00EA407A">
        <w:rPr>
          <w:rFonts w:asciiTheme="minorBidi" w:hAnsiTheme="minorBidi"/>
          <w:sz w:val="20"/>
          <w:szCs w:val="20"/>
        </w:rPr>
        <w:t xml:space="preserve">of water </w:t>
      </w:r>
      <w:r w:rsidRPr="00EA407A">
        <w:rPr>
          <w:rFonts w:asciiTheme="minorBidi" w:hAnsiTheme="minorBidi"/>
          <w:sz w:val="20"/>
          <w:szCs w:val="20"/>
        </w:rPr>
        <w:t xml:space="preserve">to double or triple </w:t>
      </w:r>
      <w:r w:rsidR="00DE2CF6" w:rsidRPr="00EA407A">
        <w:rPr>
          <w:rFonts w:asciiTheme="minorBidi" w:hAnsiTheme="minorBidi"/>
          <w:sz w:val="20"/>
          <w:szCs w:val="20"/>
        </w:rPr>
        <w:t xml:space="preserve">water availability for </w:t>
      </w:r>
      <w:r w:rsidRPr="00EA407A">
        <w:rPr>
          <w:rFonts w:asciiTheme="minorBidi" w:hAnsiTheme="minorBidi"/>
          <w:sz w:val="20"/>
          <w:szCs w:val="20"/>
        </w:rPr>
        <w:t>rice</w:t>
      </w:r>
      <w:r w:rsidR="00DE2CF6" w:rsidRPr="00EA407A">
        <w:rPr>
          <w:rFonts w:asciiTheme="minorBidi" w:hAnsiTheme="minorBidi"/>
          <w:sz w:val="20"/>
          <w:szCs w:val="20"/>
        </w:rPr>
        <w:t xml:space="preserve"> and vegetable production</w:t>
      </w:r>
      <w:r w:rsidRPr="00EA407A">
        <w:rPr>
          <w:rFonts w:asciiTheme="minorBidi" w:hAnsiTheme="minorBidi"/>
          <w:sz w:val="20"/>
          <w:szCs w:val="20"/>
        </w:rPr>
        <w:t xml:space="preserve">. </w:t>
      </w:r>
      <w:r w:rsidR="00DC007A" w:rsidRPr="00EA407A">
        <w:rPr>
          <w:rFonts w:asciiTheme="minorBidi" w:hAnsiTheme="minorBidi"/>
          <w:sz w:val="20"/>
          <w:szCs w:val="20"/>
        </w:rPr>
        <w:t>The dams will also function as fish farms providing additional income</w:t>
      </w:r>
      <w:r w:rsidR="007D647B" w:rsidRPr="00EA407A">
        <w:rPr>
          <w:rFonts w:asciiTheme="minorBidi" w:hAnsiTheme="minorBidi"/>
          <w:sz w:val="20"/>
          <w:szCs w:val="20"/>
        </w:rPr>
        <w:t xml:space="preserve"> and act as additional fertilising agent for the IVS</w:t>
      </w:r>
      <w:r w:rsidR="00DE2CF6" w:rsidRPr="00EA407A">
        <w:rPr>
          <w:rFonts w:asciiTheme="minorBidi" w:hAnsiTheme="minorBidi"/>
          <w:sz w:val="20"/>
          <w:szCs w:val="20"/>
        </w:rPr>
        <w:t xml:space="preserve"> and gardens</w:t>
      </w:r>
      <w:r w:rsidR="00781EED" w:rsidRPr="00EA407A">
        <w:rPr>
          <w:rFonts w:asciiTheme="minorBidi" w:hAnsiTheme="minorBidi"/>
          <w:sz w:val="20"/>
          <w:szCs w:val="20"/>
        </w:rPr>
        <w:t xml:space="preserve"> (Output 1.2)</w:t>
      </w:r>
      <w:r w:rsidR="00DC007A" w:rsidRPr="00EA407A">
        <w:rPr>
          <w:rFonts w:asciiTheme="minorBidi" w:hAnsiTheme="minorBidi"/>
          <w:sz w:val="20"/>
          <w:szCs w:val="20"/>
        </w:rPr>
        <w:t>.</w:t>
      </w:r>
    </w:p>
    <w:p w14:paraId="45DB2174" w14:textId="79035938" w:rsidR="00DC007A" w:rsidRPr="00EA407A" w:rsidRDefault="00176991" w:rsidP="007445C0">
      <w:pPr>
        <w:widowControl w:val="0"/>
        <w:numPr>
          <w:ilvl w:val="0"/>
          <w:numId w:val="2"/>
        </w:numPr>
        <w:autoSpaceDE w:val="0"/>
        <w:autoSpaceDN w:val="0"/>
        <w:adjustRightInd w:val="0"/>
        <w:spacing w:after="60"/>
        <w:ind w:left="567"/>
        <w:jc w:val="both"/>
        <w:rPr>
          <w:rFonts w:asciiTheme="minorBidi" w:hAnsiTheme="minorBidi"/>
          <w:sz w:val="20"/>
          <w:szCs w:val="20"/>
        </w:rPr>
      </w:pPr>
      <w:r w:rsidRPr="00EA407A">
        <w:rPr>
          <w:rFonts w:asciiTheme="minorBidi" w:hAnsiTheme="minorBidi"/>
          <w:sz w:val="20"/>
          <w:szCs w:val="20"/>
        </w:rPr>
        <w:t>Based on the GEF pilot the upscaling of t</w:t>
      </w:r>
      <w:r w:rsidR="00B342DF" w:rsidRPr="00EA407A">
        <w:rPr>
          <w:rFonts w:asciiTheme="minorBidi" w:hAnsiTheme="minorBidi"/>
          <w:sz w:val="20"/>
          <w:szCs w:val="20"/>
        </w:rPr>
        <w:t xml:space="preserve">he climate smart </w:t>
      </w:r>
      <w:r w:rsidRPr="00EA407A">
        <w:rPr>
          <w:rFonts w:asciiTheme="minorBidi" w:hAnsiTheme="minorBidi"/>
          <w:sz w:val="20"/>
          <w:szCs w:val="20"/>
        </w:rPr>
        <w:t>agriculture</w:t>
      </w:r>
      <w:r w:rsidR="00693ADB" w:rsidRPr="00EA407A">
        <w:rPr>
          <w:rFonts w:asciiTheme="minorBidi" w:hAnsiTheme="minorBidi"/>
          <w:sz w:val="20"/>
          <w:szCs w:val="20"/>
        </w:rPr>
        <w:t>,</w:t>
      </w:r>
      <w:r w:rsidRPr="00EA407A">
        <w:rPr>
          <w:rFonts w:asciiTheme="minorBidi" w:hAnsiTheme="minorBidi"/>
          <w:sz w:val="20"/>
          <w:szCs w:val="20"/>
        </w:rPr>
        <w:t xml:space="preserve"> to two 2ha plots </w:t>
      </w:r>
      <w:r w:rsidR="00693ADB" w:rsidRPr="00EA407A">
        <w:rPr>
          <w:rFonts w:asciiTheme="minorBidi" w:hAnsiTheme="minorBidi"/>
          <w:sz w:val="20"/>
          <w:szCs w:val="20"/>
        </w:rPr>
        <w:t>from</w:t>
      </w:r>
      <w:r w:rsidRPr="00EA407A">
        <w:rPr>
          <w:rFonts w:asciiTheme="minorBidi" w:hAnsiTheme="minorBidi"/>
          <w:sz w:val="20"/>
          <w:szCs w:val="20"/>
        </w:rPr>
        <w:t xml:space="preserve"> 0.5 are expected to generate a Net Present Value</w:t>
      </w:r>
      <w:r w:rsidR="005E71CE" w:rsidRPr="00EA407A">
        <w:rPr>
          <w:rFonts w:asciiTheme="minorBidi" w:hAnsiTheme="minorBidi"/>
          <w:sz w:val="20"/>
          <w:szCs w:val="20"/>
        </w:rPr>
        <w:t xml:space="preserve"> (NPV)</w:t>
      </w:r>
      <w:r w:rsidRPr="00EA407A">
        <w:rPr>
          <w:rFonts w:asciiTheme="minorBidi" w:hAnsiTheme="minorBidi"/>
          <w:sz w:val="20"/>
          <w:szCs w:val="20"/>
        </w:rPr>
        <w:t xml:space="preserve"> of around US$ 4,000 with an internal rate of return of around 70%</w:t>
      </w:r>
      <w:r w:rsidR="008F58B5" w:rsidRPr="00EA407A">
        <w:rPr>
          <w:rFonts w:asciiTheme="minorBidi" w:hAnsiTheme="minorBidi"/>
          <w:sz w:val="20"/>
          <w:szCs w:val="20"/>
        </w:rPr>
        <w:t xml:space="preserve"> (Output 1.1)</w:t>
      </w:r>
      <w:r w:rsidRPr="00EA407A">
        <w:rPr>
          <w:rFonts w:asciiTheme="minorBidi" w:hAnsiTheme="minorBidi"/>
          <w:sz w:val="20"/>
          <w:szCs w:val="20"/>
        </w:rPr>
        <w:t>.</w:t>
      </w:r>
    </w:p>
    <w:p w14:paraId="540DE712" w14:textId="1078E047" w:rsidR="00C875A3" w:rsidRPr="00EA407A" w:rsidRDefault="00C875A3" w:rsidP="00302569">
      <w:pPr>
        <w:widowControl w:val="0"/>
        <w:numPr>
          <w:ilvl w:val="0"/>
          <w:numId w:val="2"/>
        </w:numPr>
        <w:autoSpaceDE w:val="0"/>
        <w:autoSpaceDN w:val="0"/>
        <w:adjustRightInd w:val="0"/>
        <w:spacing w:after="60"/>
        <w:ind w:left="567"/>
        <w:jc w:val="both"/>
        <w:rPr>
          <w:rFonts w:asciiTheme="minorBidi" w:hAnsiTheme="minorBidi"/>
          <w:sz w:val="20"/>
          <w:szCs w:val="20"/>
        </w:rPr>
      </w:pPr>
      <w:r w:rsidRPr="00EA407A">
        <w:rPr>
          <w:rFonts w:asciiTheme="minorBidi" w:hAnsiTheme="minorBidi"/>
          <w:sz w:val="20"/>
          <w:szCs w:val="20"/>
        </w:rPr>
        <w:t>Transportation from production to storage sites is faster reducing the losses incurred by farmers and therefore increasing their incomes. The warehouses are also rehabilitated to improve the storage conditions, also contributing to reduce losses along the value chain</w:t>
      </w:r>
      <w:r w:rsidR="008F58B5" w:rsidRPr="00EA407A">
        <w:rPr>
          <w:rFonts w:asciiTheme="minorBidi" w:hAnsiTheme="minorBidi"/>
          <w:sz w:val="20"/>
          <w:szCs w:val="20"/>
        </w:rPr>
        <w:t xml:space="preserve"> (Output 2.1)</w:t>
      </w:r>
      <w:r w:rsidRPr="00EA407A">
        <w:rPr>
          <w:rFonts w:asciiTheme="minorBidi" w:hAnsiTheme="minorBidi"/>
          <w:sz w:val="20"/>
          <w:szCs w:val="20"/>
        </w:rPr>
        <w:t>.</w:t>
      </w:r>
    </w:p>
    <w:p w14:paraId="1A2C1470" w14:textId="44DD6B48" w:rsidR="00705C49" w:rsidRPr="00EA407A" w:rsidRDefault="008F58B5" w:rsidP="007445C0">
      <w:pPr>
        <w:widowControl w:val="0"/>
        <w:numPr>
          <w:ilvl w:val="0"/>
          <w:numId w:val="2"/>
        </w:numPr>
        <w:autoSpaceDE w:val="0"/>
        <w:autoSpaceDN w:val="0"/>
        <w:adjustRightInd w:val="0"/>
        <w:spacing w:after="120"/>
        <w:ind w:left="567" w:hanging="357"/>
        <w:jc w:val="both"/>
        <w:rPr>
          <w:rFonts w:asciiTheme="minorBidi" w:hAnsiTheme="minorBidi"/>
          <w:sz w:val="20"/>
          <w:szCs w:val="20"/>
        </w:rPr>
      </w:pPr>
      <w:r w:rsidRPr="00EA407A">
        <w:rPr>
          <w:rFonts w:asciiTheme="minorBidi" w:hAnsiTheme="minorBidi"/>
          <w:sz w:val="20"/>
          <w:szCs w:val="20"/>
        </w:rPr>
        <w:t>Thanks to the improved domestic water access, health conditions of the targeted populations improve, women in charge of domestic water supply also experience an improvement in terms of time availab</w:t>
      </w:r>
      <w:r w:rsidR="00F17ED5" w:rsidRPr="00EA407A">
        <w:rPr>
          <w:rFonts w:asciiTheme="minorBidi" w:hAnsiTheme="minorBidi"/>
          <w:sz w:val="20"/>
          <w:szCs w:val="20"/>
        </w:rPr>
        <w:t>ility.</w:t>
      </w:r>
    </w:p>
    <w:p w14:paraId="29DF23C0" w14:textId="7D698CA8" w:rsidR="00C10D77" w:rsidRPr="002B79FC" w:rsidRDefault="00910F72" w:rsidP="00942AC5">
      <w:pPr>
        <w:pStyle w:val="IFADparagraphnumbering"/>
        <w:rPr>
          <w:rFonts w:asciiTheme="minorBidi" w:hAnsiTheme="minorBidi" w:cstheme="minorBidi"/>
        </w:rPr>
      </w:pPr>
      <w:r w:rsidRPr="002B79FC">
        <w:rPr>
          <w:rFonts w:asciiTheme="minorBidi" w:hAnsiTheme="minorBidi" w:cstheme="minorBidi"/>
          <w:b/>
          <w:bCs/>
        </w:rPr>
        <w:t>Targeting (</w:t>
      </w:r>
      <w:r w:rsidR="00EB0278" w:rsidRPr="002B79FC">
        <w:rPr>
          <w:rFonts w:asciiTheme="minorBidi" w:hAnsiTheme="minorBidi" w:cstheme="minorBidi"/>
          <w:b/>
          <w:bCs/>
        </w:rPr>
        <w:t>social/g</w:t>
      </w:r>
      <w:r w:rsidRPr="002B79FC">
        <w:rPr>
          <w:rFonts w:asciiTheme="minorBidi" w:hAnsiTheme="minorBidi" w:cstheme="minorBidi"/>
          <w:b/>
          <w:bCs/>
        </w:rPr>
        <w:t>ender</w:t>
      </w:r>
      <w:r w:rsidRPr="002B79FC">
        <w:rPr>
          <w:rFonts w:asciiTheme="minorBidi" w:hAnsiTheme="minorBidi" w:cstheme="minorBidi"/>
        </w:rPr>
        <w:t xml:space="preserve">). </w:t>
      </w:r>
      <w:r w:rsidR="00EB0278" w:rsidRPr="002B79FC">
        <w:rPr>
          <w:rFonts w:asciiTheme="minorBidi" w:hAnsiTheme="minorBidi" w:cstheme="minorBidi"/>
        </w:rPr>
        <w:t xml:space="preserve">The target groups will be fully aligned with the AVDP targeting approach. The project target groups are smallholder farmers through FBOs, ABCs including cooperatives, it will partner with financial institutions, small scale rural entrepreneurs and women and rural youth (18 – 35 years). Female-headed households with recognised land access entitlement will comprise 40% of the targeted beneficiaries and youth consisting of </w:t>
      </w:r>
      <w:r w:rsidR="00942AC5">
        <w:rPr>
          <w:rFonts w:asciiTheme="minorBidi" w:hAnsiTheme="minorBidi" w:cstheme="minorBidi"/>
        </w:rPr>
        <w:t>4</w:t>
      </w:r>
      <w:r w:rsidR="00EB0278" w:rsidRPr="002B79FC">
        <w:rPr>
          <w:rFonts w:asciiTheme="minorBidi" w:hAnsiTheme="minorBidi" w:cstheme="minorBidi"/>
        </w:rPr>
        <w:t xml:space="preserve">0% with granted inheritance rights. </w:t>
      </w:r>
      <w:r w:rsidR="00F473F8" w:rsidRPr="002B79FC">
        <w:rPr>
          <w:rFonts w:asciiTheme="minorBidi" w:hAnsiTheme="minorBidi" w:cstheme="minorBidi"/>
        </w:rPr>
        <w:t>The Adaptation Fund will also target the training of illiterate rural women in</w:t>
      </w:r>
      <w:r w:rsidR="00DE5998" w:rsidRPr="002B79FC">
        <w:rPr>
          <w:rFonts w:asciiTheme="minorBidi" w:hAnsiTheme="minorBidi" w:cstheme="minorBidi"/>
        </w:rPr>
        <w:t xml:space="preserve"> setting up small businesses in</w:t>
      </w:r>
      <w:r w:rsidR="00F473F8" w:rsidRPr="002B79FC">
        <w:rPr>
          <w:rFonts w:asciiTheme="minorBidi" w:hAnsiTheme="minorBidi" w:cstheme="minorBidi"/>
        </w:rPr>
        <w:t xml:space="preserve"> rural solar electrification.</w:t>
      </w:r>
    </w:p>
    <w:p w14:paraId="330DC581" w14:textId="4C9C0961" w:rsidR="001E7C5F" w:rsidRPr="002B79FC" w:rsidRDefault="00C10D77"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0" w:name="_Toc506815968"/>
      <w:r w:rsidRPr="002B79FC">
        <w:rPr>
          <w:rFonts w:asciiTheme="minorBidi" w:eastAsia="Times New Roman" w:hAnsiTheme="minorBidi" w:cstheme="minorBidi"/>
          <w:caps/>
          <w:kern w:val="32"/>
          <w:sz w:val="20"/>
          <w:szCs w:val="20"/>
        </w:rPr>
        <w:t>Cost effectiveness</w:t>
      </w:r>
      <w:bookmarkEnd w:id="20"/>
    </w:p>
    <w:p w14:paraId="27F938E4" w14:textId="6BDDC013" w:rsidR="00AC5427" w:rsidRPr="002B79FC" w:rsidRDefault="00A22A54" w:rsidP="00A22A54">
      <w:pPr>
        <w:pStyle w:val="IFADparagraphnumbering"/>
        <w:rPr>
          <w:rFonts w:asciiTheme="minorBidi" w:hAnsiTheme="minorBidi" w:cstheme="minorBidi"/>
        </w:rPr>
      </w:pPr>
      <w:r>
        <w:rPr>
          <w:sz w:val="22"/>
          <w:szCs w:val="22"/>
        </w:rPr>
        <w:t xml:space="preserve">The activities proposed in this project form a collection of low-regret or no-regret strategies and activities that can be easily managed and that will lead to easily identifiable benefits for local communities. </w:t>
      </w:r>
      <w:r w:rsidR="00AC5427" w:rsidRPr="002B79FC">
        <w:rPr>
          <w:rFonts w:asciiTheme="minorBidi" w:hAnsiTheme="minorBidi" w:cstheme="minorBidi"/>
        </w:rPr>
        <w:t xml:space="preserve">As the Adaptation Fund project will be a blended project, fully integrated into the </w:t>
      </w:r>
      <w:r w:rsidR="00AC5427" w:rsidRPr="002B79FC">
        <w:rPr>
          <w:rFonts w:asciiTheme="minorBidi" w:hAnsiTheme="minorBidi" w:cstheme="minorBidi"/>
        </w:rPr>
        <w:lastRenderedPageBreak/>
        <w:t xml:space="preserve">IFAD supported “Agriculture and Value Chain Development Project (AVDP)” it will benefit from sharing resources and structures. This partnership will boost the cost-effectiveness of both interventions, </w:t>
      </w:r>
      <w:r w:rsidR="001820DF" w:rsidRPr="002B79FC">
        <w:rPr>
          <w:rFonts w:asciiTheme="minorBidi" w:hAnsiTheme="minorBidi" w:cstheme="minorBidi"/>
        </w:rPr>
        <w:t>particularly</w:t>
      </w:r>
      <w:r w:rsidR="00AC5427" w:rsidRPr="002B79FC">
        <w:rPr>
          <w:rFonts w:asciiTheme="minorBidi" w:hAnsiTheme="minorBidi" w:cstheme="minorBidi"/>
        </w:rPr>
        <w:t xml:space="preserve"> as there will be a common management structure and a linked M&amp;E framework. Other benefits expected are improved coordination and communication, the application of common procurement and supervision procedures (reducing costs); </w:t>
      </w:r>
      <w:r w:rsidR="00A52869" w:rsidRPr="002B79FC">
        <w:rPr>
          <w:rFonts w:asciiTheme="minorBidi" w:hAnsiTheme="minorBidi" w:cstheme="minorBidi"/>
        </w:rPr>
        <w:t>also,</w:t>
      </w:r>
      <w:r w:rsidR="00AC5427" w:rsidRPr="002B79FC">
        <w:rPr>
          <w:rFonts w:asciiTheme="minorBidi" w:hAnsiTheme="minorBidi" w:cstheme="minorBidi"/>
        </w:rPr>
        <w:t xml:space="preserve"> the implementation of complementary project interventions in the project districts. Furthermore, lessons learnt of the combined </w:t>
      </w:r>
      <w:r w:rsidR="001828CF" w:rsidRPr="002B79FC">
        <w:rPr>
          <w:rFonts w:asciiTheme="minorBidi" w:hAnsiTheme="minorBidi" w:cstheme="minorBidi"/>
        </w:rPr>
        <w:t>IFAD/</w:t>
      </w:r>
      <w:r w:rsidR="00700249" w:rsidRPr="002B79FC">
        <w:rPr>
          <w:rFonts w:asciiTheme="minorBidi" w:hAnsiTheme="minorBidi" w:cstheme="minorBidi"/>
        </w:rPr>
        <w:t>RCPRP</w:t>
      </w:r>
      <w:r w:rsidR="001828CF" w:rsidRPr="002B79FC">
        <w:rPr>
          <w:rFonts w:asciiTheme="minorBidi" w:hAnsiTheme="minorBidi" w:cstheme="minorBidi"/>
        </w:rPr>
        <w:t>+ and GEF/</w:t>
      </w:r>
      <w:r w:rsidR="00700249" w:rsidRPr="002B79FC">
        <w:rPr>
          <w:rFonts w:asciiTheme="minorBidi" w:hAnsiTheme="minorBidi" w:cstheme="minorBidi"/>
        </w:rPr>
        <w:t>IACCAPFS will</w:t>
      </w:r>
      <w:r w:rsidR="00AC5427" w:rsidRPr="002B79FC">
        <w:rPr>
          <w:rFonts w:asciiTheme="minorBidi" w:hAnsiTheme="minorBidi" w:cstheme="minorBidi"/>
        </w:rPr>
        <w:t xml:space="preserve"> be integrated in the course of project implementation. </w:t>
      </w:r>
    </w:p>
    <w:p w14:paraId="51D05400" w14:textId="74D9FE55" w:rsidR="001820DF" w:rsidRPr="002B79FC" w:rsidRDefault="001820DF" w:rsidP="00F24B00">
      <w:pPr>
        <w:pStyle w:val="IFADparagraphnumbering"/>
        <w:rPr>
          <w:rFonts w:asciiTheme="minorBidi" w:hAnsiTheme="minorBidi" w:cstheme="minorBidi"/>
        </w:rPr>
      </w:pPr>
      <w:r w:rsidRPr="002B79FC">
        <w:rPr>
          <w:rFonts w:asciiTheme="minorBidi" w:hAnsiTheme="minorBidi" w:cstheme="minorBidi"/>
        </w:rPr>
        <w:t xml:space="preserve">The proposed AF operation focuses on investment and impact on the ground; as such, the project has been carefully designed to attain an optimum level of investment that ensures maximum impact per AF dollar. The project will particularly work towards targeted capacity building and improving the necessary elements (i.e. data collection, impact mapping, and vulnerability assessment at key investment sites) to better focus the investment. </w:t>
      </w:r>
    </w:p>
    <w:p w14:paraId="7FD9B673" w14:textId="554611A0" w:rsidR="001820DF" w:rsidRPr="002B79FC" w:rsidRDefault="001820DF" w:rsidP="00F24B00">
      <w:pPr>
        <w:pStyle w:val="IFADparagraphnumbering"/>
        <w:rPr>
          <w:rFonts w:asciiTheme="minorBidi" w:hAnsiTheme="minorBidi" w:cstheme="minorBidi"/>
        </w:rPr>
      </w:pPr>
      <w:r w:rsidRPr="002B79FC">
        <w:rPr>
          <w:rFonts w:asciiTheme="minorBidi" w:hAnsiTheme="minorBidi" w:cstheme="minorBidi"/>
        </w:rPr>
        <w:t xml:space="preserve">The project will use proven mechanisms for community participation, </w:t>
      </w:r>
      <w:r w:rsidR="00552A3E" w:rsidRPr="002B79FC">
        <w:rPr>
          <w:rFonts w:asciiTheme="minorBidi" w:hAnsiTheme="minorBidi" w:cstheme="minorBidi"/>
        </w:rPr>
        <w:t>FFS</w:t>
      </w:r>
      <w:r w:rsidRPr="002B79FC">
        <w:rPr>
          <w:rFonts w:asciiTheme="minorBidi" w:hAnsiTheme="minorBidi" w:cstheme="minorBidi"/>
        </w:rPr>
        <w:t xml:space="preserve"> and other capacity building</w:t>
      </w:r>
      <w:r w:rsidR="00552A3E" w:rsidRPr="002B79FC">
        <w:rPr>
          <w:rFonts w:asciiTheme="minorBidi" w:hAnsiTheme="minorBidi" w:cstheme="minorBidi"/>
        </w:rPr>
        <w:t xml:space="preserve"> exercises</w:t>
      </w:r>
      <w:r w:rsidRPr="002B79FC">
        <w:rPr>
          <w:rFonts w:asciiTheme="minorBidi" w:hAnsiTheme="minorBidi" w:cstheme="minorBidi"/>
        </w:rPr>
        <w:t xml:space="preserve"> (for farmers, staff of the </w:t>
      </w:r>
      <w:r w:rsidR="00EB25A3">
        <w:rPr>
          <w:rFonts w:asciiTheme="minorBidi" w:hAnsiTheme="minorBidi" w:cstheme="minorBidi"/>
        </w:rPr>
        <w:t xml:space="preserve">EPA, </w:t>
      </w:r>
      <w:r w:rsidRPr="002B79FC">
        <w:rPr>
          <w:rFonts w:asciiTheme="minorBidi" w:hAnsiTheme="minorBidi" w:cstheme="minorBidi"/>
        </w:rPr>
        <w:t>Meteorology Department and MAFFS extension staff, also skill</w:t>
      </w:r>
      <w:r w:rsidR="00EB25A3">
        <w:rPr>
          <w:rFonts w:asciiTheme="minorBidi" w:hAnsiTheme="minorBidi" w:cstheme="minorBidi"/>
        </w:rPr>
        <w:t>ed</w:t>
      </w:r>
      <w:r w:rsidRPr="002B79FC">
        <w:rPr>
          <w:rFonts w:asciiTheme="minorBidi" w:hAnsiTheme="minorBidi" w:cstheme="minorBidi"/>
        </w:rPr>
        <w:t xml:space="preserve"> youth), government’s involvement and technology transfer. </w:t>
      </w:r>
    </w:p>
    <w:p w14:paraId="325EB883" w14:textId="2DB94D2F" w:rsidR="001E7C5F" w:rsidRDefault="001820DF" w:rsidP="00F24B00">
      <w:pPr>
        <w:pStyle w:val="IFADparagraphnumbering"/>
        <w:rPr>
          <w:rFonts w:asciiTheme="minorBidi" w:hAnsiTheme="minorBidi" w:cstheme="minorBidi"/>
        </w:rPr>
      </w:pPr>
      <w:r w:rsidRPr="002B79FC">
        <w:rPr>
          <w:rFonts w:asciiTheme="minorBidi" w:hAnsiTheme="minorBidi" w:cstheme="minorBidi"/>
        </w:rPr>
        <w:t xml:space="preserve">Adaptation Fund funding for Sierra Leone is designed to </w:t>
      </w:r>
      <w:r w:rsidR="00C40AEC" w:rsidRPr="002B79FC">
        <w:rPr>
          <w:rFonts w:asciiTheme="minorBidi" w:hAnsiTheme="minorBidi" w:cstheme="minorBidi"/>
        </w:rPr>
        <w:t xml:space="preserve">also </w:t>
      </w:r>
      <w:r w:rsidRPr="002B79FC">
        <w:rPr>
          <w:rFonts w:asciiTheme="minorBidi" w:hAnsiTheme="minorBidi" w:cstheme="minorBidi"/>
        </w:rPr>
        <w:t>be</w:t>
      </w:r>
      <w:r w:rsidR="00C40AEC" w:rsidRPr="002B79FC">
        <w:rPr>
          <w:rFonts w:asciiTheme="minorBidi" w:hAnsiTheme="minorBidi" w:cstheme="minorBidi"/>
        </w:rPr>
        <w:t xml:space="preserve"> a</w:t>
      </w:r>
      <w:r w:rsidRPr="002B79FC">
        <w:rPr>
          <w:rFonts w:asciiTheme="minorBidi" w:hAnsiTheme="minorBidi" w:cstheme="minorBidi"/>
        </w:rPr>
        <w:t xml:space="preserve"> catalytic for scaling-up adaptation to climate change using sustainable land and natural resources management including reducing use of bush fallow systems; improved water management in uplands and IVS; improving access to weather and climate information - through targeted technical and institutio</w:t>
      </w:r>
      <w:r w:rsidR="00C40AEC" w:rsidRPr="002B79FC">
        <w:rPr>
          <w:rFonts w:asciiTheme="minorBidi" w:hAnsiTheme="minorBidi" w:cstheme="minorBidi"/>
        </w:rPr>
        <w:t xml:space="preserve">nal capacity development and on </w:t>
      </w:r>
      <w:r w:rsidRPr="002B79FC">
        <w:rPr>
          <w:rFonts w:asciiTheme="minorBidi" w:hAnsiTheme="minorBidi" w:cstheme="minorBidi"/>
        </w:rPr>
        <w:t>the ground activities (including demonstrations). The project will work with existing community structures such as the Farmers Business Organisations</w:t>
      </w:r>
      <w:r w:rsidR="00C40AEC" w:rsidRPr="002B79FC">
        <w:rPr>
          <w:rFonts w:asciiTheme="minorBidi" w:hAnsiTheme="minorBidi" w:cstheme="minorBidi"/>
        </w:rPr>
        <w:t xml:space="preserve"> (FBOs)</w:t>
      </w:r>
      <w:r w:rsidRPr="002B79FC">
        <w:rPr>
          <w:rFonts w:asciiTheme="minorBidi" w:hAnsiTheme="minorBidi" w:cstheme="minorBidi"/>
        </w:rPr>
        <w:t xml:space="preserve"> and </w:t>
      </w:r>
      <w:r w:rsidR="00C40AEC" w:rsidRPr="002B79FC">
        <w:rPr>
          <w:rFonts w:asciiTheme="minorBidi" w:hAnsiTheme="minorBidi" w:cstheme="minorBidi"/>
        </w:rPr>
        <w:t>FFS</w:t>
      </w:r>
      <w:r w:rsidRPr="002B79FC">
        <w:rPr>
          <w:rFonts w:asciiTheme="minorBidi" w:hAnsiTheme="minorBidi" w:cstheme="minorBidi"/>
        </w:rPr>
        <w:t>, which are being strengthened by MAFFS</w:t>
      </w:r>
      <w:r w:rsidR="00C40AEC" w:rsidRPr="002B79FC">
        <w:rPr>
          <w:rFonts w:asciiTheme="minorBidi" w:hAnsiTheme="minorBidi" w:cstheme="minorBidi"/>
        </w:rPr>
        <w:t xml:space="preserve"> and</w:t>
      </w:r>
      <w:r w:rsidRPr="002B79FC">
        <w:rPr>
          <w:rFonts w:asciiTheme="minorBidi" w:hAnsiTheme="minorBidi" w:cstheme="minorBidi"/>
        </w:rPr>
        <w:t xml:space="preserve"> AVDP in the AF project area</w:t>
      </w:r>
      <w:r w:rsidR="00C40AEC" w:rsidRPr="002B79FC">
        <w:rPr>
          <w:rFonts w:asciiTheme="minorBidi" w:hAnsiTheme="minorBidi" w:cstheme="minorBidi"/>
        </w:rPr>
        <w:t>s</w:t>
      </w:r>
      <w:r w:rsidRPr="002B79FC">
        <w:rPr>
          <w:rFonts w:asciiTheme="minorBidi" w:hAnsiTheme="minorBidi" w:cstheme="minorBidi"/>
        </w:rPr>
        <w:t xml:space="preserve"> to promote community-based activities.</w:t>
      </w:r>
    </w:p>
    <w:p w14:paraId="00A77F08" w14:textId="232162BA" w:rsidR="0001378B" w:rsidRPr="00D93B96" w:rsidRDefault="0001378B" w:rsidP="00EA407A">
      <w:pPr>
        <w:pStyle w:val="IFADparagraphnumbering"/>
        <w:numPr>
          <w:ilvl w:val="0"/>
          <w:numId w:val="0"/>
        </w:numPr>
        <w:ind w:left="360"/>
        <w:rPr>
          <w:rFonts w:asciiTheme="minorBidi" w:hAnsiTheme="minorBidi" w:cstheme="minorBidi"/>
        </w:rPr>
      </w:pPr>
      <w:r w:rsidRPr="00EA407A">
        <w:t xml:space="preserve">Approaches to make the rice and cocoa sector more productive have so far been focused </w:t>
      </w:r>
      <w:r w:rsidR="00D93B96">
        <w:t xml:space="preserve">either </w:t>
      </w:r>
      <w:r w:rsidRPr="00EA407A">
        <w:t xml:space="preserve"> </w:t>
      </w:r>
      <w:r w:rsidR="00D93B96">
        <w:t xml:space="preserve">on the </w:t>
      </w:r>
      <w:r w:rsidRPr="00EA407A">
        <w:t xml:space="preserve"> production chain </w:t>
      </w:r>
      <w:r w:rsidR="00D93B96">
        <w:t xml:space="preserve">- </w:t>
      </w:r>
      <w:r w:rsidRPr="00EA407A">
        <w:t>technical production standards (inputs)</w:t>
      </w:r>
      <w:r w:rsidR="00D93B96">
        <w:t xml:space="preserve"> and </w:t>
      </w:r>
      <w:r w:rsidRPr="00EA407A">
        <w:t>management cycle, or the marketing issues that regulate prices (outputs). To date few efforts have tackled all rice and cocoa production issues in an integrated manner, which could have led to the perpetuation incentives in th</w:t>
      </w:r>
      <w:r w:rsidR="00D93B96">
        <w:t>ese</w:t>
      </w:r>
      <w:r w:rsidRPr="00EA407A">
        <w:t xml:space="preserve"> sub-sector</w:t>
      </w:r>
      <w:r w:rsidR="00D93B96">
        <w:t>s</w:t>
      </w:r>
      <w:r w:rsidRPr="00EA407A">
        <w:t>. However, it is increasingly recognized that a single adaptive action on a select element of the rice</w:t>
      </w:r>
      <w:r w:rsidR="00D93B96">
        <w:t xml:space="preserve"> or cocoa</w:t>
      </w:r>
      <w:r w:rsidRPr="00EA407A">
        <w:t xml:space="preserve"> cultivation cycle (for example, seed enhancement alone) will be less effective than if accompanied by adaptive actions in all other elements of the cultivation cycle. Therefore maximum resilience impact can only be achieved through the implementation of adaptations in each of the aspects of the rice  and cocoa cycle (input management, cultivation practices, and harvest management). </w:t>
      </w:r>
    </w:p>
    <w:p w14:paraId="34C11958" w14:textId="5589F2B3" w:rsidR="0001378B" w:rsidRPr="008B6A2D" w:rsidRDefault="0001378B" w:rsidP="00D93B96">
      <w:pPr>
        <w:pStyle w:val="IFADparagraphnumbering"/>
        <w:rPr>
          <w:rFonts w:asciiTheme="minorBidi" w:hAnsiTheme="minorBidi" w:cstheme="minorBidi"/>
        </w:rPr>
      </w:pPr>
      <w:r w:rsidRPr="00EA407A">
        <w:t>With regards to water management, the proposed interventions are cost effective but also because the proposed interventions are expected to have side benefits in terms of health, environmental integrity and biodiversity conservation, and poverty reduction. The approach taken is also to rehabilitate existing water infrastructure, to ensure appropriate flows and conservation, while at the same time halting the erosion that is leading to the infrastructure’s degradation</w:t>
      </w:r>
    </w:p>
    <w:p w14:paraId="6EF60ABA" w14:textId="213E1DC0" w:rsidR="0001378B" w:rsidRPr="008B6A2D" w:rsidRDefault="0001378B" w:rsidP="00D93B96">
      <w:pPr>
        <w:pStyle w:val="IFADparagraphnumbering"/>
        <w:rPr>
          <w:rFonts w:asciiTheme="minorBidi" w:hAnsiTheme="minorBidi" w:cstheme="minorBidi"/>
        </w:rPr>
      </w:pPr>
      <w:r w:rsidRPr="00EA407A">
        <w:t>In the absence of available economic alternative, seeking the adaptation of the rice and cocoa sub-sectors are more cost efficient than other options in the agriculture sector, for example to re-orient agricultural production towards other crops as this would have a high opportunity costs as farmers would lose a few years in the transition (absence of systems, markets, technical inputs, etc…), and yields would remain low unless technical constraints are also addressed</w:t>
      </w:r>
    </w:p>
    <w:p w14:paraId="5A497318" w14:textId="71B5315C" w:rsidR="0001378B" w:rsidRPr="008B6A2D" w:rsidRDefault="0001378B" w:rsidP="00D93B96">
      <w:pPr>
        <w:pStyle w:val="IFADparagraphnumbering"/>
        <w:rPr>
          <w:rFonts w:asciiTheme="minorBidi" w:hAnsiTheme="minorBidi" w:cstheme="minorBidi"/>
        </w:rPr>
      </w:pPr>
      <w:r w:rsidRPr="00EA407A">
        <w:t>As proven in previous IFAD pilot projects, in terms of cost-effectiveness, interventions designed to target the rice  and cocoa  combined with sustainable use of natural resources and climate resilience measures have a significant chance of generating impact on rural poverty, environmental degradation and ecosystem services, thereby potentially multiplying benefits in the long term.</w:t>
      </w:r>
    </w:p>
    <w:p w14:paraId="4C54D7AE" w14:textId="77777777" w:rsidR="0001378B" w:rsidRDefault="0001378B" w:rsidP="00EA407A">
      <w:pPr>
        <w:pStyle w:val="IFADparagraphnumbering"/>
        <w:numPr>
          <w:ilvl w:val="0"/>
          <w:numId w:val="0"/>
        </w:numPr>
        <w:ind w:left="360" w:hanging="360"/>
        <w:rPr>
          <w:rFonts w:asciiTheme="minorBidi" w:hAnsiTheme="minorBidi" w:cstheme="minorBidi"/>
        </w:rPr>
      </w:pPr>
    </w:p>
    <w:p w14:paraId="095038B0" w14:textId="77777777" w:rsidR="00D93B96" w:rsidRDefault="00D93B96" w:rsidP="00EA407A">
      <w:pPr>
        <w:pStyle w:val="IFADparagraphnumbering"/>
        <w:numPr>
          <w:ilvl w:val="0"/>
          <w:numId w:val="0"/>
        </w:numPr>
        <w:ind w:left="360" w:hanging="360"/>
        <w:rPr>
          <w:rFonts w:asciiTheme="minorBidi" w:hAnsiTheme="minorBidi" w:cstheme="minorBidi"/>
        </w:rPr>
      </w:pPr>
    </w:p>
    <w:p w14:paraId="659B8077" w14:textId="77777777" w:rsidR="00D93B96" w:rsidRPr="00EA407A" w:rsidRDefault="00D93B96" w:rsidP="00EA407A">
      <w:pPr>
        <w:pStyle w:val="IFADparagraphnumbering"/>
        <w:numPr>
          <w:ilvl w:val="0"/>
          <w:numId w:val="0"/>
        </w:numPr>
        <w:ind w:left="360" w:hanging="360"/>
        <w:rPr>
          <w:rFonts w:asciiTheme="minorBidi" w:hAnsiTheme="minorBidi" w:cstheme="minorBidi"/>
        </w:rPr>
      </w:pPr>
    </w:p>
    <w:p w14:paraId="76F442FE" w14:textId="04D76940" w:rsidR="0079618D" w:rsidRDefault="00153090" w:rsidP="0079618D">
      <w:pPr>
        <w:pStyle w:val="IFADparagraphnumbering"/>
        <w:rPr>
          <w:rFonts w:asciiTheme="minorBidi" w:hAnsiTheme="minorBidi" w:cstheme="minorBidi"/>
        </w:rPr>
      </w:pPr>
      <w:r w:rsidRPr="002B79FC">
        <w:rPr>
          <w:rFonts w:asciiTheme="minorBidi" w:hAnsiTheme="minorBidi" w:cstheme="minorBidi"/>
        </w:rPr>
        <w:lastRenderedPageBreak/>
        <w:t>The cost-effectiveness of the project componen</w:t>
      </w:r>
      <w:r w:rsidR="0079618D">
        <w:rPr>
          <w:rFonts w:asciiTheme="minorBidi" w:hAnsiTheme="minorBidi" w:cstheme="minorBidi"/>
        </w:rPr>
        <w:t>ts is further elaborated below.</w:t>
      </w:r>
    </w:p>
    <w:p w14:paraId="6FB16E0A" w14:textId="6F767222" w:rsidR="004B1928" w:rsidRPr="0079618D" w:rsidRDefault="0079618D" w:rsidP="0079618D">
      <w:pPr>
        <w:rPr>
          <w:rFonts w:asciiTheme="minorBidi" w:eastAsia="MS Mincho" w:hAnsiTheme="minorBidi"/>
          <w:kern w:val="2"/>
          <w:sz w:val="20"/>
          <w:szCs w:val="20"/>
        </w:rPr>
      </w:pPr>
      <w:r>
        <w:rPr>
          <w:rFonts w:asciiTheme="minorBidi" w:hAnsiTheme="minorBidi"/>
        </w:rPr>
        <w:br w:type="page"/>
      </w:r>
    </w:p>
    <w:tbl>
      <w:tblPr>
        <w:tblStyle w:val="TableGrid"/>
        <w:tblW w:w="9640" w:type="dxa"/>
        <w:tblInd w:w="-34" w:type="dxa"/>
        <w:tblLayout w:type="fixed"/>
        <w:tblLook w:val="04A0" w:firstRow="1" w:lastRow="0" w:firstColumn="1" w:lastColumn="0" w:noHBand="0" w:noVBand="1"/>
      </w:tblPr>
      <w:tblGrid>
        <w:gridCol w:w="2684"/>
        <w:gridCol w:w="1286"/>
        <w:gridCol w:w="2183"/>
        <w:gridCol w:w="1744"/>
        <w:gridCol w:w="1743"/>
      </w:tblGrid>
      <w:tr w:rsidR="002260AD" w:rsidRPr="002B79FC" w14:paraId="7F0CD746" w14:textId="77777777" w:rsidTr="00EA407A">
        <w:trPr>
          <w:tblHeader/>
        </w:trPr>
        <w:tc>
          <w:tcPr>
            <w:tcW w:w="2684" w:type="dxa"/>
            <w:shd w:val="clear" w:color="auto" w:fill="D9D9D9"/>
            <w:vAlign w:val="center"/>
          </w:tcPr>
          <w:p w14:paraId="24A6E407" w14:textId="77777777" w:rsidR="002260AD" w:rsidRPr="002B79FC" w:rsidRDefault="002260AD" w:rsidP="00AF5D20">
            <w:pPr>
              <w:widowControl w:val="0"/>
              <w:autoSpaceDE w:val="0"/>
              <w:autoSpaceDN w:val="0"/>
              <w:adjustRightInd w:val="0"/>
              <w:spacing w:after="60"/>
              <w:jc w:val="center"/>
              <w:rPr>
                <w:rFonts w:asciiTheme="minorBidi" w:hAnsiTheme="minorBidi"/>
                <w:b/>
                <w:sz w:val="20"/>
                <w:szCs w:val="20"/>
              </w:rPr>
            </w:pPr>
          </w:p>
        </w:tc>
        <w:tc>
          <w:tcPr>
            <w:tcW w:w="1286" w:type="dxa"/>
            <w:shd w:val="clear" w:color="auto" w:fill="D9D9D9"/>
            <w:vAlign w:val="center"/>
          </w:tcPr>
          <w:p w14:paraId="3186AF98" w14:textId="77777777" w:rsidR="002260AD" w:rsidRPr="002B79FC" w:rsidRDefault="002260AD" w:rsidP="00AF5D20">
            <w:pPr>
              <w:widowControl w:val="0"/>
              <w:autoSpaceDE w:val="0"/>
              <w:autoSpaceDN w:val="0"/>
              <w:adjustRightInd w:val="0"/>
              <w:spacing w:after="60"/>
              <w:jc w:val="center"/>
              <w:rPr>
                <w:rFonts w:asciiTheme="minorBidi" w:hAnsiTheme="minorBidi"/>
                <w:b/>
                <w:sz w:val="20"/>
                <w:szCs w:val="20"/>
              </w:rPr>
            </w:pPr>
            <w:r w:rsidRPr="002B79FC">
              <w:rPr>
                <w:rFonts w:asciiTheme="minorBidi" w:hAnsiTheme="minorBidi"/>
                <w:b/>
                <w:sz w:val="20"/>
                <w:szCs w:val="20"/>
              </w:rPr>
              <w:t>Cost</w:t>
            </w:r>
          </w:p>
          <w:p w14:paraId="170B25E6" w14:textId="77777777" w:rsidR="002260AD" w:rsidRPr="002B79FC" w:rsidRDefault="002260AD" w:rsidP="00AF5D20">
            <w:pPr>
              <w:widowControl w:val="0"/>
              <w:autoSpaceDE w:val="0"/>
              <w:autoSpaceDN w:val="0"/>
              <w:adjustRightInd w:val="0"/>
              <w:spacing w:after="60"/>
              <w:jc w:val="center"/>
              <w:rPr>
                <w:rFonts w:asciiTheme="minorBidi" w:hAnsiTheme="minorBidi"/>
                <w:b/>
                <w:sz w:val="20"/>
                <w:szCs w:val="20"/>
              </w:rPr>
            </w:pPr>
            <w:r w:rsidRPr="002B79FC">
              <w:rPr>
                <w:rFonts w:asciiTheme="minorBidi" w:hAnsiTheme="minorBidi"/>
                <w:b/>
                <w:sz w:val="20"/>
                <w:szCs w:val="20"/>
              </w:rPr>
              <w:t>US$</w:t>
            </w:r>
          </w:p>
        </w:tc>
        <w:tc>
          <w:tcPr>
            <w:tcW w:w="2183" w:type="dxa"/>
            <w:shd w:val="clear" w:color="auto" w:fill="D9D9D9"/>
            <w:vAlign w:val="center"/>
          </w:tcPr>
          <w:p w14:paraId="21B9AD91" w14:textId="77777777" w:rsidR="002260AD" w:rsidRPr="002B79FC" w:rsidRDefault="002260AD" w:rsidP="00AF5D20">
            <w:pPr>
              <w:widowControl w:val="0"/>
              <w:autoSpaceDE w:val="0"/>
              <w:autoSpaceDN w:val="0"/>
              <w:adjustRightInd w:val="0"/>
              <w:spacing w:after="60"/>
              <w:jc w:val="center"/>
              <w:rPr>
                <w:rFonts w:asciiTheme="minorBidi" w:hAnsiTheme="minorBidi"/>
                <w:b/>
                <w:sz w:val="20"/>
                <w:szCs w:val="20"/>
              </w:rPr>
            </w:pPr>
            <w:r w:rsidRPr="002B79FC">
              <w:rPr>
                <w:rFonts w:asciiTheme="minorBidi" w:hAnsiTheme="minorBidi"/>
                <w:b/>
                <w:sz w:val="20"/>
                <w:szCs w:val="20"/>
              </w:rPr>
              <w:t>Number of Beneficiaries</w:t>
            </w:r>
          </w:p>
        </w:tc>
        <w:tc>
          <w:tcPr>
            <w:tcW w:w="1744" w:type="dxa"/>
            <w:shd w:val="clear" w:color="auto" w:fill="D9D9D9"/>
            <w:vAlign w:val="center"/>
          </w:tcPr>
          <w:p w14:paraId="6B445250" w14:textId="77777777" w:rsidR="002260AD" w:rsidRPr="002B79FC" w:rsidRDefault="002260AD" w:rsidP="00AF5D20">
            <w:pPr>
              <w:widowControl w:val="0"/>
              <w:autoSpaceDE w:val="0"/>
              <w:autoSpaceDN w:val="0"/>
              <w:adjustRightInd w:val="0"/>
              <w:spacing w:after="60"/>
              <w:jc w:val="center"/>
              <w:rPr>
                <w:rFonts w:asciiTheme="minorBidi" w:hAnsiTheme="minorBidi"/>
                <w:b/>
                <w:sz w:val="20"/>
                <w:szCs w:val="20"/>
              </w:rPr>
            </w:pPr>
            <w:r w:rsidRPr="002B79FC">
              <w:rPr>
                <w:rFonts w:asciiTheme="minorBidi" w:hAnsiTheme="minorBidi"/>
                <w:b/>
                <w:sz w:val="20"/>
                <w:szCs w:val="20"/>
              </w:rPr>
              <w:t>Benefits generated</w:t>
            </w:r>
          </w:p>
        </w:tc>
        <w:tc>
          <w:tcPr>
            <w:tcW w:w="1743" w:type="dxa"/>
            <w:shd w:val="clear" w:color="auto" w:fill="D9D9D9"/>
            <w:vAlign w:val="center"/>
          </w:tcPr>
          <w:p w14:paraId="3716C192" w14:textId="77777777" w:rsidR="002260AD" w:rsidRPr="002B79FC" w:rsidRDefault="002260AD" w:rsidP="00AF5D20">
            <w:pPr>
              <w:widowControl w:val="0"/>
              <w:autoSpaceDE w:val="0"/>
              <w:autoSpaceDN w:val="0"/>
              <w:adjustRightInd w:val="0"/>
              <w:spacing w:after="60"/>
              <w:jc w:val="center"/>
              <w:rPr>
                <w:rFonts w:asciiTheme="minorBidi" w:hAnsiTheme="minorBidi"/>
                <w:b/>
                <w:sz w:val="20"/>
                <w:szCs w:val="20"/>
              </w:rPr>
            </w:pPr>
            <w:r w:rsidRPr="002B79FC">
              <w:rPr>
                <w:rFonts w:asciiTheme="minorBidi" w:hAnsiTheme="minorBidi"/>
                <w:b/>
                <w:sz w:val="20"/>
                <w:szCs w:val="20"/>
              </w:rPr>
              <w:t>Alternatives to project</w:t>
            </w:r>
          </w:p>
        </w:tc>
      </w:tr>
      <w:tr w:rsidR="002260AD" w:rsidRPr="002B79FC" w14:paraId="15F6DA69" w14:textId="77777777" w:rsidTr="00EA407A">
        <w:tc>
          <w:tcPr>
            <w:tcW w:w="9640" w:type="dxa"/>
            <w:gridSpan w:val="5"/>
          </w:tcPr>
          <w:p w14:paraId="2AABA572" w14:textId="4D384C9C" w:rsidR="002260AD" w:rsidRPr="002B79FC" w:rsidRDefault="002260AD" w:rsidP="00AF5D20">
            <w:pPr>
              <w:widowControl w:val="0"/>
              <w:autoSpaceDE w:val="0"/>
              <w:autoSpaceDN w:val="0"/>
              <w:adjustRightInd w:val="0"/>
              <w:spacing w:before="40" w:after="40"/>
              <w:rPr>
                <w:rFonts w:asciiTheme="minorBidi" w:hAnsiTheme="minorBidi"/>
                <w:b/>
                <w:sz w:val="20"/>
                <w:szCs w:val="20"/>
              </w:rPr>
            </w:pPr>
            <w:r w:rsidRPr="002B79FC">
              <w:rPr>
                <w:rFonts w:asciiTheme="minorBidi" w:hAnsiTheme="minorBidi"/>
                <w:b/>
                <w:bCs/>
                <w:sz w:val="20"/>
                <w:szCs w:val="20"/>
              </w:rPr>
              <w:t>Component 1</w:t>
            </w:r>
            <w:r w:rsidR="00EB25A3" w:rsidRPr="002B79FC">
              <w:rPr>
                <w:rFonts w:asciiTheme="minorBidi" w:eastAsia="Times New Roman" w:hAnsiTheme="minorBidi"/>
                <w:b/>
                <w:sz w:val="20"/>
                <w:szCs w:val="20"/>
              </w:rPr>
              <w:t>:</w:t>
            </w:r>
            <w:r w:rsidR="00EB25A3" w:rsidRPr="002B79FC">
              <w:rPr>
                <w:rFonts w:asciiTheme="minorBidi" w:eastAsia="Times New Roman" w:hAnsiTheme="minorBidi"/>
                <w:sz w:val="20"/>
                <w:szCs w:val="20"/>
              </w:rPr>
              <w:t xml:space="preserve"> </w:t>
            </w:r>
            <w:r w:rsidR="00EB25A3" w:rsidRPr="000A1934">
              <w:rPr>
                <w:rFonts w:asciiTheme="minorBidi" w:hAnsiTheme="minorBidi"/>
                <w:b/>
                <w:sz w:val="20"/>
                <w:szCs w:val="20"/>
              </w:rPr>
              <w:t>Climate-proofed agricultural production and post-harvest combined with livelihood diversification</w:t>
            </w:r>
            <w:r w:rsidRPr="002B79FC">
              <w:rPr>
                <w:rFonts w:asciiTheme="minorBidi" w:hAnsiTheme="minorBidi"/>
                <w:b/>
                <w:sz w:val="20"/>
                <w:szCs w:val="20"/>
              </w:rPr>
              <w:t>.</w:t>
            </w:r>
          </w:p>
        </w:tc>
      </w:tr>
      <w:tr w:rsidR="004B1928" w:rsidRPr="002B79FC" w14:paraId="3496328C" w14:textId="77777777" w:rsidTr="00EA407A">
        <w:trPr>
          <w:trHeight w:val="3769"/>
        </w:trPr>
        <w:tc>
          <w:tcPr>
            <w:tcW w:w="2684" w:type="dxa"/>
            <w:vMerge w:val="restart"/>
          </w:tcPr>
          <w:p w14:paraId="3A25B960" w14:textId="7420AE70" w:rsidR="004B1928" w:rsidRPr="00B73250" w:rsidRDefault="004B1928" w:rsidP="00AF5D20">
            <w:pPr>
              <w:widowControl w:val="0"/>
              <w:autoSpaceDE w:val="0"/>
              <w:autoSpaceDN w:val="0"/>
              <w:adjustRightInd w:val="0"/>
              <w:spacing w:before="60" w:after="60"/>
              <w:rPr>
                <w:rFonts w:asciiTheme="minorBidi" w:hAnsiTheme="minorBidi"/>
                <w:b/>
                <w:bCs/>
                <w:sz w:val="20"/>
                <w:szCs w:val="20"/>
              </w:rPr>
            </w:pPr>
            <w:r w:rsidRPr="00EA407A">
              <w:rPr>
                <w:rFonts w:asciiTheme="minorBidi" w:hAnsiTheme="minorBidi"/>
                <w:b/>
                <w:bCs/>
                <w:color w:val="000000"/>
                <w:sz w:val="20"/>
                <w:szCs w:val="20"/>
              </w:rPr>
              <w:t xml:space="preserve">Outcome 1.1. </w:t>
            </w:r>
            <w:r w:rsidR="00EB25A3" w:rsidRPr="00EA407A">
              <w:rPr>
                <w:rFonts w:asciiTheme="minorBidi" w:hAnsiTheme="minorBidi"/>
                <w:b/>
                <w:bCs/>
                <w:color w:val="000000"/>
                <w:sz w:val="20"/>
                <w:szCs w:val="20"/>
              </w:rPr>
              <w:t>Adaptation measures to foster the resilience of cocoa and rice production and post-harvest are implemented</w:t>
            </w:r>
          </w:p>
        </w:tc>
        <w:tc>
          <w:tcPr>
            <w:tcW w:w="1286" w:type="dxa"/>
            <w:vMerge w:val="restart"/>
          </w:tcPr>
          <w:p w14:paraId="35021236" w14:textId="14716971" w:rsidR="004B1928" w:rsidRPr="002B79FC" w:rsidRDefault="00C6742E" w:rsidP="00302569">
            <w:pPr>
              <w:widowControl w:val="0"/>
              <w:autoSpaceDE w:val="0"/>
              <w:autoSpaceDN w:val="0"/>
              <w:adjustRightInd w:val="0"/>
              <w:spacing w:before="60" w:after="60"/>
              <w:jc w:val="both"/>
              <w:rPr>
                <w:rFonts w:asciiTheme="minorBidi" w:hAnsiTheme="minorBidi"/>
                <w:sz w:val="20"/>
                <w:szCs w:val="20"/>
              </w:rPr>
            </w:pPr>
            <w:r>
              <w:rPr>
                <w:rFonts w:asciiTheme="minorBidi" w:hAnsiTheme="minorBidi"/>
                <w:sz w:val="20"/>
                <w:szCs w:val="20"/>
              </w:rPr>
              <w:t>6</w:t>
            </w:r>
            <w:r w:rsidR="004B1928" w:rsidRPr="002B79FC">
              <w:rPr>
                <w:rFonts w:asciiTheme="minorBidi" w:hAnsiTheme="minorBidi"/>
                <w:sz w:val="20"/>
                <w:szCs w:val="20"/>
              </w:rPr>
              <w:t>,</w:t>
            </w:r>
            <w:r>
              <w:rPr>
                <w:rFonts w:asciiTheme="minorBidi" w:hAnsiTheme="minorBidi"/>
                <w:sz w:val="20"/>
                <w:szCs w:val="20"/>
              </w:rPr>
              <w:t>149</w:t>
            </w:r>
            <w:r w:rsidR="004B1928" w:rsidRPr="002B79FC">
              <w:rPr>
                <w:rFonts w:asciiTheme="minorBidi" w:hAnsiTheme="minorBidi"/>
                <w:sz w:val="20"/>
                <w:szCs w:val="20"/>
              </w:rPr>
              <w:t>,</w:t>
            </w:r>
            <w:r>
              <w:rPr>
                <w:rFonts w:asciiTheme="minorBidi" w:hAnsiTheme="minorBidi"/>
                <w:sz w:val="20"/>
                <w:szCs w:val="20"/>
              </w:rPr>
              <w:t>140</w:t>
            </w:r>
          </w:p>
          <w:p w14:paraId="54455970" w14:textId="06828AB4" w:rsidR="004B1928" w:rsidRPr="002B79FC" w:rsidRDefault="004B1928" w:rsidP="00AF5D20">
            <w:pPr>
              <w:widowControl w:val="0"/>
              <w:autoSpaceDE w:val="0"/>
              <w:autoSpaceDN w:val="0"/>
              <w:adjustRightInd w:val="0"/>
              <w:spacing w:before="60" w:after="60"/>
              <w:jc w:val="both"/>
              <w:rPr>
                <w:rFonts w:asciiTheme="minorBidi" w:hAnsiTheme="minorBidi"/>
                <w:sz w:val="20"/>
                <w:szCs w:val="20"/>
              </w:rPr>
            </w:pPr>
          </w:p>
        </w:tc>
        <w:tc>
          <w:tcPr>
            <w:tcW w:w="2183" w:type="dxa"/>
          </w:tcPr>
          <w:p w14:paraId="0384F50F" w14:textId="77777777"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2 SLARI staff will be trained in Ghana and develop a climate change best practices guide for cocoa farmers. This will be used in the training of 12,000 farmers through the FFS.</w:t>
            </w:r>
          </w:p>
        </w:tc>
        <w:tc>
          <w:tcPr>
            <w:tcW w:w="1744" w:type="dxa"/>
          </w:tcPr>
          <w:p w14:paraId="1EB9EBFC" w14:textId="77777777"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Up to date knowledge on climate change adaptation for cocoa production. A best practices guide developed for cocoa production to adapt to the adverse impact of climate change. This will be distributed and form part of the training programmes through the FFS of 12,000 farmers.</w:t>
            </w:r>
          </w:p>
        </w:tc>
        <w:tc>
          <w:tcPr>
            <w:tcW w:w="1743" w:type="dxa"/>
          </w:tcPr>
          <w:p w14:paraId="5D9EEA7A" w14:textId="77777777"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A best practices guide is an important vehicle through which farmers are able to learn about climate change and how to adapt to it, but also about environmental best practices. Without it environmental management and climate change adaptation will not be mainstreamed into the FFS training programme.</w:t>
            </w:r>
          </w:p>
        </w:tc>
      </w:tr>
      <w:tr w:rsidR="004B1928" w:rsidRPr="002B79FC" w14:paraId="6716B111" w14:textId="77777777" w:rsidTr="00EA407A">
        <w:trPr>
          <w:trHeight w:val="2691"/>
        </w:trPr>
        <w:tc>
          <w:tcPr>
            <w:tcW w:w="2684" w:type="dxa"/>
            <w:vMerge/>
          </w:tcPr>
          <w:p w14:paraId="011DF1BD" w14:textId="77777777" w:rsidR="004B1928" w:rsidRPr="002B79FC" w:rsidRDefault="004B1928" w:rsidP="00AF5D20">
            <w:pPr>
              <w:widowControl w:val="0"/>
              <w:autoSpaceDE w:val="0"/>
              <w:autoSpaceDN w:val="0"/>
              <w:adjustRightInd w:val="0"/>
              <w:spacing w:before="60" w:after="60"/>
              <w:jc w:val="both"/>
              <w:rPr>
                <w:rFonts w:asciiTheme="minorBidi" w:hAnsiTheme="minorBidi"/>
                <w:b/>
                <w:sz w:val="20"/>
                <w:szCs w:val="20"/>
              </w:rPr>
            </w:pPr>
          </w:p>
        </w:tc>
        <w:tc>
          <w:tcPr>
            <w:tcW w:w="1286" w:type="dxa"/>
            <w:vMerge/>
          </w:tcPr>
          <w:p w14:paraId="74CFA112" w14:textId="3D6A606D" w:rsidR="004B1928" w:rsidRPr="002B79FC" w:rsidRDefault="004B1928" w:rsidP="00AF5D20">
            <w:pPr>
              <w:widowControl w:val="0"/>
              <w:autoSpaceDE w:val="0"/>
              <w:autoSpaceDN w:val="0"/>
              <w:adjustRightInd w:val="0"/>
              <w:spacing w:before="60" w:after="60"/>
              <w:jc w:val="both"/>
              <w:rPr>
                <w:rFonts w:asciiTheme="minorBidi" w:hAnsiTheme="minorBidi"/>
                <w:sz w:val="20"/>
                <w:szCs w:val="20"/>
              </w:rPr>
            </w:pPr>
          </w:p>
        </w:tc>
        <w:tc>
          <w:tcPr>
            <w:tcW w:w="2183" w:type="dxa"/>
            <w:tcBorders>
              <w:top w:val="nil"/>
              <w:bottom w:val="single" w:sz="4" w:space="0" w:color="auto"/>
            </w:tcBorders>
          </w:tcPr>
          <w:p w14:paraId="5C631F55" w14:textId="77777777"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The project will support the training of 9000 FBO members of on agrochemical best practices. Community focal points for each of the 300 FBOs will also be trained to monitor post-training.</w:t>
            </w:r>
          </w:p>
        </w:tc>
        <w:tc>
          <w:tcPr>
            <w:tcW w:w="1744" w:type="dxa"/>
            <w:tcBorders>
              <w:top w:val="nil"/>
              <w:bottom w:val="single" w:sz="4" w:space="0" w:color="auto"/>
            </w:tcBorders>
          </w:tcPr>
          <w:p w14:paraId="61B5E58E" w14:textId="77777777" w:rsidR="004B1928" w:rsidRPr="002B79FC" w:rsidRDefault="004B1928" w:rsidP="00AF5D20">
            <w:pPr>
              <w:widowControl w:val="0"/>
              <w:autoSpaceDE w:val="0"/>
              <w:autoSpaceDN w:val="0"/>
              <w:adjustRightInd w:val="0"/>
              <w:spacing w:before="60" w:after="120"/>
              <w:rPr>
                <w:rFonts w:asciiTheme="minorBidi" w:hAnsiTheme="minorBidi"/>
                <w:sz w:val="20"/>
                <w:szCs w:val="20"/>
              </w:rPr>
            </w:pPr>
            <w:r w:rsidRPr="002B79FC">
              <w:rPr>
                <w:rFonts w:asciiTheme="minorBidi" w:hAnsiTheme="minorBidi"/>
                <w:sz w:val="20"/>
                <w:szCs w:val="20"/>
              </w:rPr>
              <w:t xml:space="preserve">As part of the AVDP training the Adaptation Fund will train 9000 beneficiaries (300FBOs), through the FFS and the training of community leaders of each of the FBOs on correct agrochemical usage. </w:t>
            </w:r>
          </w:p>
        </w:tc>
        <w:tc>
          <w:tcPr>
            <w:tcW w:w="1743" w:type="dxa"/>
            <w:tcBorders>
              <w:top w:val="nil"/>
              <w:bottom w:val="single" w:sz="4" w:space="0" w:color="auto"/>
            </w:tcBorders>
          </w:tcPr>
          <w:p w14:paraId="1A346516" w14:textId="7B13D11B" w:rsidR="004B1928" w:rsidRPr="002B79FC" w:rsidRDefault="005F3DD6" w:rsidP="005F3DD6">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 xml:space="preserve">Unless trained, </w:t>
            </w:r>
            <w:r w:rsidR="004B1928" w:rsidRPr="002B79FC">
              <w:rPr>
                <w:rFonts w:asciiTheme="minorBidi" w:hAnsiTheme="minorBidi"/>
                <w:sz w:val="20"/>
                <w:szCs w:val="20"/>
              </w:rPr>
              <w:t xml:space="preserve">there is a risk that farmers will continue to over-apply fertilisers and apply them at the wrong time. For example, on already green rice instead of growing shoots in the mistaken belief that this will further improve rice productivity, instead of damaging it. </w:t>
            </w:r>
          </w:p>
        </w:tc>
      </w:tr>
      <w:tr w:rsidR="004B1928" w:rsidRPr="002B79FC" w14:paraId="44FC7F4B" w14:textId="77777777" w:rsidTr="00EA407A">
        <w:trPr>
          <w:trHeight w:val="438"/>
        </w:trPr>
        <w:tc>
          <w:tcPr>
            <w:tcW w:w="2684" w:type="dxa"/>
            <w:vMerge/>
          </w:tcPr>
          <w:p w14:paraId="6C93BC3B" w14:textId="77777777" w:rsidR="004B1928" w:rsidRPr="002B79FC" w:rsidRDefault="004B1928" w:rsidP="00AF5D20">
            <w:pPr>
              <w:widowControl w:val="0"/>
              <w:autoSpaceDE w:val="0"/>
              <w:autoSpaceDN w:val="0"/>
              <w:adjustRightInd w:val="0"/>
              <w:spacing w:before="60" w:after="60"/>
              <w:jc w:val="both"/>
              <w:rPr>
                <w:rFonts w:asciiTheme="minorBidi" w:hAnsiTheme="minorBidi"/>
                <w:b/>
                <w:sz w:val="20"/>
                <w:szCs w:val="20"/>
              </w:rPr>
            </w:pPr>
          </w:p>
        </w:tc>
        <w:tc>
          <w:tcPr>
            <w:tcW w:w="1286" w:type="dxa"/>
            <w:vMerge/>
          </w:tcPr>
          <w:p w14:paraId="7AA90237" w14:textId="369714B3" w:rsidR="004B1928" w:rsidRPr="002B79FC" w:rsidRDefault="004B1928" w:rsidP="00AF5D20">
            <w:pPr>
              <w:widowControl w:val="0"/>
              <w:autoSpaceDE w:val="0"/>
              <w:autoSpaceDN w:val="0"/>
              <w:adjustRightInd w:val="0"/>
              <w:spacing w:before="60" w:after="60"/>
              <w:jc w:val="both"/>
              <w:rPr>
                <w:rFonts w:asciiTheme="minorBidi" w:hAnsiTheme="minorBidi"/>
                <w:sz w:val="20"/>
                <w:szCs w:val="20"/>
              </w:rPr>
            </w:pPr>
          </w:p>
        </w:tc>
        <w:tc>
          <w:tcPr>
            <w:tcW w:w="2183" w:type="dxa"/>
            <w:tcBorders>
              <w:top w:val="single" w:sz="4" w:space="0" w:color="auto"/>
              <w:bottom w:val="single" w:sz="4" w:space="0" w:color="auto"/>
            </w:tcBorders>
          </w:tcPr>
          <w:p w14:paraId="40C6EFA4" w14:textId="2CCB63DA" w:rsidR="004B1928" w:rsidRPr="002B79FC" w:rsidRDefault="004B1928" w:rsidP="00302569">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 xml:space="preserve">The project will work with the EPA to raise environmental and climate change awareness through the value chain platforms targeting </w:t>
            </w:r>
            <w:r w:rsidRPr="002B79FC">
              <w:rPr>
                <w:rFonts w:asciiTheme="minorBidi" w:hAnsiTheme="minorBidi"/>
                <w:sz w:val="20"/>
                <w:szCs w:val="20"/>
              </w:rPr>
              <w:lastRenderedPageBreak/>
              <w:t xml:space="preserve">input suppliers, producers, transporters, buyers, processors, ABCs and cooperatives. </w:t>
            </w:r>
          </w:p>
        </w:tc>
        <w:tc>
          <w:tcPr>
            <w:tcW w:w="1744" w:type="dxa"/>
            <w:tcBorders>
              <w:top w:val="single" w:sz="4" w:space="0" w:color="auto"/>
              <w:bottom w:val="single" w:sz="4" w:space="0" w:color="auto"/>
            </w:tcBorders>
          </w:tcPr>
          <w:p w14:paraId="2AE44391" w14:textId="77777777" w:rsidR="004B1928" w:rsidRPr="002B79FC" w:rsidRDefault="004B1928" w:rsidP="00AF5D20">
            <w:pPr>
              <w:widowControl w:val="0"/>
              <w:autoSpaceDE w:val="0"/>
              <w:autoSpaceDN w:val="0"/>
              <w:adjustRightInd w:val="0"/>
              <w:spacing w:before="60" w:after="120"/>
              <w:rPr>
                <w:rFonts w:asciiTheme="minorBidi" w:hAnsiTheme="minorBidi"/>
                <w:sz w:val="20"/>
                <w:szCs w:val="20"/>
              </w:rPr>
            </w:pPr>
            <w:r w:rsidRPr="002B79FC">
              <w:rPr>
                <w:rFonts w:asciiTheme="minorBidi" w:hAnsiTheme="minorBidi"/>
                <w:sz w:val="20"/>
                <w:szCs w:val="20"/>
              </w:rPr>
              <w:lastRenderedPageBreak/>
              <w:t xml:space="preserve">The Value Chain (VC) platforms which will be held twice a year will be a prime opportunity to raise awareness </w:t>
            </w:r>
            <w:r w:rsidRPr="002B79FC">
              <w:rPr>
                <w:rFonts w:asciiTheme="minorBidi" w:hAnsiTheme="minorBidi"/>
                <w:sz w:val="20"/>
                <w:szCs w:val="20"/>
              </w:rPr>
              <w:lastRenderedPageBreak/>
              <w:t xml:space="preserve">of all the VC players on environmental best practices and the impact of climate change. The project will partner with the EPA to deliver the awareness raising workshops. </w:t>
            </w:r>
          </w:p>
        </w:tc>
        <w:tc>
          <w:tcPr>
            <w:tcW w:w="1743" w:type="dxa"/>
            <w:tcBorders>
              <w:top w:val="single" w:sz="4" w:space="0" w:color="auto"/>
              <w:bottom w:val="single" w:sz="4" w:space="0" w:color="auto"/>
            </w:tcBorders>
          </w:tcPr>
          <w:p w14:paraId="1200D51D" w14:textId="11C27884"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lastRenderedPageBreak/>
              <w:t xml:space="preserve">Without the EPA involvement it will miss out on an opportunity to increase its visibility across a nationwide </w:t>
            </w:r>
            <w:r w:rsidRPr="002B79FC">
              <w:rPr>
                <w:rFonts w:asciiTheme="minorBidi" w:hAnsiTheme="minorBidi"/>
                <w:sz w:val="20"/>
                <w:szCs w:val="20"/>
              </w:rPr>
              <w:lastRenderedPageBreak/>
              <w:t>platform. Equally farmers will not benefit from the EPA’s added value in environmental management and climate change adaptation. Farmers will not learn about the importance of sustainable NRM, the impact that climate change will likely have on their businesses and livelihoods, but also how they are best able to best adapt.</w:t>
            </w:r>
            <w:r w:rsidR="00B82356">
              <w:rPr>
                <w:rFonts w:asciiTheme="minorBidi" w:hAnsiTheme="minorBidi"/>
                <w:sz w:val="20"/>
                <w:szCs w:val="20"/>
              </w:rPr>
              <w:t xml:space="preserve"> </w:t>
            </w:r>
          </w:p>
        </w:tc>
      </w:tr>
      <w:tr w:rsidR="004B1928" w:rsidRPr="002B79FC" w14:paraId="5762433A" w14:textId="77777777" w:rsidTr="00EA407A">
        <w:trPr>
          <w:trHeight w:val="2367"/>
        </w:trPr>
        <w:tc>
          <w:tcPr>
            <w:tcW w:w="2684" w:type="dxa"/>
            <w:vMerge/>
          </w:tcPr>
          <w:p w14:paraId="25AC3E35" w14:textId="77777777" w:rsidR="004B1928" w:rsidRPr="002B79FC" w:rsidRDefault="004B1928" w:rsidP="00AF5D20">
            <w:pPr>
              <w:widowControl w:val="0"/>
              <w:autoSpaceDE w:val="0"/>
              <w:autoSpaceDN w:val="0"/>
              <w:adjustRightInd w:val="0"/>
              <w:spacing w:before="60" w:after="60"/>
              <w:jc w:val="both"/>
              <w:rPr>
                <w:rFonts w:asciiTheme="minorBidi" w:hAnsiTheme="minorBidi"/>
                <w:b/>
                <w:sz w:val="20"/>
                <w:szCs w:val="20"/>
              </w:rPr>
            </w:pPr>
          </w:p>
        </w:tc>
        <w:tc>
          <w:tcPr>
            <w:tcW w:w="1286" w:type="dxa"/>
            <w:vMerge/>
          </w:tcPr>
          <w:p w14:paraId="5BDB488D" w14:textId="0DB2E207" w:rsidR="004B1928" w:rsidRPr="002B79FC" w:rsidRDefault="004B1928" w:rsidP="00AF5D20">
            <w:pPr>
              <w:widowControl w:val="0"/>
              <w:autoSpaceDE w:val="0"/>
              <w:autoSpaceDN w:val="0"/>
              <w:adjustRightInd w:val="0"/>
              <w:spacing w:before="60" w:after="60"/>
              <w:jc w:val="both"/>
              <w:rPr>
                <w:rFonts w:asciiTheme="minorBidi" w:hAnsiTheme="minorBidi"/>
                <w:sz w:val="20"/>
                <w:szCs w:val="20"/>
              </w:rPr>
            </w:pPr>
          </w:p>
        </w:tc>
        <w:tc>
          <w:tcPr>
            <w:tcW w:w="2183" w:type="dxa"/>
            <w:tcBorders>
              <w:top w:val="single" w:sz="4" w:space="0" w:color="auto"/>
              <w:bottom w:val="single" w:sz="4" w:space="0" w:color="auto"/>
            </w:tcBorders>
          </w:tcPr>
          <w:p w14:paraId="067B2623" w14:textId="6C961D04"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MAFFS extension workers will be trained who in turn will train around 6,140 in climate</w:t>
            </w:r>
            <w:r w:rsidR="00C6742E">
              <w:rPr>
                <w:rFonts w:asciiTheme="minorBidi" w:hAnsiTheme="minorBidi"/>
                <w:sz w:val="20"/>
                <w:szCs w:val="20"/>
              </w:rPr>
              <w:t>-</w:t>
            </w:r>
            <w:r w:rsidRPr="002B79FC">
              <w:rPr>
                <w:rFonts w:asciiTheme="minorBidi" w:hAnsiTheme="minorBidi"/>
                <w:sz w:val="20"/>
                <w:szCs w:val="20"/>
              </w:rPr>
              <w:t>resilient agriculture.</w:t>
            </w:r>
          </w:p>
        </w:tc>
        <w:tc>
          <w:tcPr>
            <w:tcW w:w="1744" w:type="dxa"/>
            <w:tcBorders>
              <w:top w:val="single" w:sz="4" w:space="0" w:color="auto"/>
              <w:bottom w:val="single" w:sz="4" w:space="0" w:color="auto"/>
            </w:tcBorders>
          </w:tcPr>
          <w:p w14:paraId="3D72C92F" w14:textId="77777777" w:rsidR="004B1928" w:rsidRPr="002B79FC" w:rsidRDefault="004B1928" w:rsidP="00AF5D20">
            <w:pPr>
              <w:widowControl w:val="0"/>
              <w:autoSpaceDE w:val="0"/>
              <w:autoSpaceDN w:val="0"/>
              <w:adjustRightInd w:val="0"/>
              <w:spacing w:before="60" w:after="120"/>
              <w:rPr>
                <w:rFonts w:asciiTheme="minorBidi" w:hAnsiTheme="minorBidi"/>
                <w:sz w:val="20"/>
                <w:szCs w:val="20"/>
              </w:rPr>
            </w:pPr>
            <w:r w:rsidRPr="002B79FC">
              <w:rPr>
                <w:rFonts w:asciiTheme="minorBidi" w:hAnsiTheme="minorBidi"/>
                <w:sz w:val="20"/>
                <w:szCs w:val="20"/>
              </w:rPr>
              <w:t>The project will work with Njala University, MAFFS and FAO to use the curriculum currently under development as part of FAOs component of the IFAD GAFSP project. The curriculum will build on the GEF pilot that was carried out under the IACCAPFS, and form the foundation of the FFS training programme to train around 6,140 farmers.</w:t>
            </w:r>
          </w:p>
        </w:tc>
        <w:tc>
          <w:tcPr>
            <w:tcW w:w="1743" w:type="dxa"/>
            <w:tcBorders>
              <w:top w:val="single" w:sz="4" w:space="0" w:color="auto"/>
              <w:bottom w:val="single" w:sz="4" w:space="0" w:color="auto"/>
            </w:tcBorders>
          </w:tcPr>
          <w:p w14:paraId="779CD9F3" w14:textId="77777777" w:rsidR="004B1928"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 xml:space="preserve">Without the upscaling of the climate smart agriculture approach, farmers will continue with inefficient and destructive rotational slash and burn agriculture. Continued slash and burn agriculture leads to unsustainable biodiversity management through deforestation, erosion, soil leaching, general soil impoverishment, reduced livelihoods, ability to adapt to climate change and reduced </w:t>
            </w:r>
            <w:r w:rsidRPr="002B79FC">
              <w:rPr>
                <w:rFonts w:asciiTheme="minorBidi" w:hAnsiTheme="minorBidi"/>
                <w:sz w:val="20"/>
                <w:szCs w:val="20"/>
              </w:rPr>
              <w:lastRenderedPageBreak/>
              <w:t>food security.</w:t>
            </w:r>
          </w:p>
        </w:tc>
      </w:tr>
      <w:tr w:rsidR="002260AD" w:rsidRPr="002B79FC" w14:paraId="561CB775" w14:textId="77777777" w:rsidTr="00EA407A">
        <w:trPr>
          <w:trHeight w:val="1246"/>
        </w:trPr>
        <w:tc>
          <w:tcPr>
            <w:tcW w:w="2684" w:type="dxa"/>
          </w:tcPr>
          <w:p w14:paraId="6B3AF4BB" w14:textId="77777777" w:rsidR="002260AD" w:rsidRPr="002B79FC" w:rsidRDefault="002260AD" w:rsidP="00AF5D20">
            <w:pPr>
              <w:widowControl w:val="0"/>
              <w:autoSpaceDE w:val="0"/>
              <w:autoSpaceDN w:val="0"/>
              <w:adjustRightInd w:val="0"/>
              <w:spacing w:after="60"/>
              <w:rPr>
                <w:rFonts w:asciiTheme="minorBidi" w:hAnsiTheme="minorBidi"/>
                <w:sz w:val="20"/>
                <w:szCs w:val="20"/>
              </w:rPr>
            </w:pPr>
          </w:p>
        </w:tc>
        <w:tc>
          <w:tcPr>
            <w:tcW w:w="1286" w:type="dxa"/>
          </w:tcPr>
          <w:p w14:paraId="4FCBA005" w14:textId="14C14FE7" w:rsidR="002260AD" w:rsidRPr="002B79FC" w:rsidRDefault="002260AD" w:rsidP="00AF5D20">
            <w:pPr>
              <w:widowControl w:val="0"/>
              <w:autoSpaceDE w:val="0"/>
              <w:autoSpaceDN w:val="0"/>
              <w:adjustRightInd w:val="0"/>
              <w:spacing w:before="60" w:after="60"/>
              <w:jc w:val="both"/>
              <w:rPr>
                <w:rFonts w:asciiTheme="minorBidi" w:hAnsiTheme="minorBidi"/>
                <w:sz w:val="20"/>
                <w:szCs w:val="20"/>
              </w:rPr>
            </w:pPr>
          </w:p>
        </w:tc>
        <w:tc>
          <w:tcPr>
            <w:tcW w:w="2183" w:type="dxa"/>
            <w:tcBorders>
              <w:bottom w:val="single" w:sz="4" w:space="0" w:color="auto"/>
            </w:tcBorders>
          </w:tcPr>
          <w:p w14:paraId="51C6C3D8"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1 clonal seed garden and grafting of seedlings with capacity to produce 1 million seedlings.</w:t>
            </w:r>
          </w:p>
        </w:tc>
        <w:tc>
          <w:tcPr>
            <w:tcW w:w="1744" w:type="dxa"/>
            <w:tcBorders>
              <w:bottom w:val="single" w:sz="4" w:space="0" w:color="auto"/>
            </w:tcBorders>
          </w:tcPr>
          <w:p w14:paraId="5154221D"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It is important for the sustainability of the cocoa sectors that clonal seed gardens are supported. Climate change adaptation in cocoa production and helping farmers increase their yields and food security go hand in hand. Farmers will be trained on environmental best practices and climate change adaptation but also the Sierra Leone cocoa production facilities will also be supported to ensure greater food security and mainstreaming of environmental and climate change best practices.</w:t>
            </w:r>
          </w:p>
        </w:tc>
        <w:tc>
          <w:tcPr>
            <w:tcW w:w="1743" w:type="dxa"/>
            <w:tcBorders>
              <w:bottom w:val="single" w:sz="4" w:space="0" w:color="auto"/>
            </w:tcBorders>
          </w:tcPr>
          <w:p w14:paraId="23AD9AEA"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Currently farmer viability is weak owing to a history of neglect and preponderance of low yields associated with unimproved agronomic practices and lack of environmental and climate change best practices knowledge. Without the combined support of providing environmental and climate change adaptation training as well as production support, the prevailing productivity weaknesses will remain.</w:t>
            </w:r>
          </w:p>
        </w:tc>
      </w:tr>
      <w:tr w:rsidR="002260AD" w:rsidRPr="002B79FC" w14:paraId="475F5C70" w14:textId="77777777" w:rsidTr="00D93B96">
        <w:trPr>
          <w:trHeight w:val="1900"/>
        </w:trPr>
        <w:tc>
          <w:tcPr>
            <w:tcW w:w="2684" w:type="dxa"/>
          </w:tcPr>
          <w:p w14:paraId="26B6E30A" w14:textId="77777777" w:rsidR="002260AD" w:rsidRPr="002B79FC" w:rsidRDefault="002260AD" w:rsidP="00AF5D20">
            <w:pPr>
              <w:widowControl w:val="0"/>
              <w:autoSpaceDE w:val="0"/>
              <w:autoSpaceDN w:val="0"/>
              <w:adjustRightInd w:val="0"/>
              <w:spacing w:before="60" w:after="60"/>
              <w:jc w:val="both"/>
              <w:rPr>
                <w:rFonts w:asciiTheme="minorBidi" w:hAnsiTheme="minorBidi"/>
                <w:b/>
                <w:sz w:val="20"/>
                <w:szCs w:val="20"/>
              </w:rPr>
            </w:pPr>
          </w:p>
        </w:tc>
        <w:tc>
          <w:tcPr>
            <w:tcW w:w="1286" w:type="dxa"/>
          </w:tcPr>
          <w:p w14:paraId="5130C0D0" w14:textId="5722FFBF" w:rsidR="002260AD" w:rsidRPr="002B79FC" w:rsidRDefault="002260AD" w:rsidP="00AF5D20">
            <w:pPr>
              <w:widowControl w:val="0"/>
              <w:autoSpaceDE w:val="0"/>
              <w:autoSpaceDN w:val="0"/>
              <w:adjustRightInd w:val="0"/>
              <w:spacing w:before="60" w:after="60"/>
              <w:jc w:val="both"/>
              <w:rPr>
                <w:rFonts w:asciiTheme="minorBidi" w:hAnsiTheme="minorBidi"/>
                <w:sz w:val="20"/>
                <w:szCs w:val="20"/>
              </w:rPr>
            </w:pPr>
          </w:p>
        </w:tc>
        <w:tc>
          <w:tcPr>
            <w:tcW w:w="2183" w:type="dxa"/>
            <w:tcBorders>
              <w:bottom w:val="single" w:sz="4" w:space="0" w:color="auto"/>
            </w:tcBorders>
          </w:tcPr>
          <w:p w14:paraId="5661BEA8"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6MT of Nerica rice will be procured and multiplied to 144MT and applied to 240 ha of IVS.</w:t>
            </w:r>
          </w:p>
        </w:tc>
        <w:tc>
          <w:tcPr>
            <w:tcW w:w="1744" w:type="dxa"/>
            <w:tcBorders>
              <w:bottom w:val="single" w:sz="4" w:space="0" w:color="auto"/>
            </w:tcBorders>
            <w:shd w:val="clear" w:color="auto" w:fill="auto"/>
          </w:tcPr>
          <w:p w14:paraId="7EDC1DBA" w14:textId="77777777" w:rsidR="002260AD" w:rsidRPr="00D93B96" w:rsidRDefault="002260AD"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 xml:space="preserve">Supporting the procurement of climate resilient rice, the Adaptation Fund will support the AVPD in improving food </w:t>
            </w:r>
            <w:r w:rsidRPr="00D93B96">
              <w:rPr>
                <w:rFonts w:asciiTheme="minorBidi" w:hAnsiTheme="minorBidi"/>
                <w:sz w:val="20"/>
                <w:szCs w:val="20"/>
              </w:rPr>
              <w:lastRenderedPageBreak/>
              <w:t xml:space="preserve">security and climate resilience. Nerica rice yields 59% more per ha. and farmers can double their profits over traditional rice. Nerica rice also has a consistent 98% germination rate compared to a highly variable germination rate for local rice between 20 and 90%. </w:t>
            </w:r>
          </w:p>
        </w:tc>
        <w:tc>
          <w:tcPr>
            <w:tcW w:w="1743" w:type="dxa"/>
            <w:tcBorders>
              <w:bottom w:val="single" w:sz="4" w:space="0" w:color="auto"/>
            </w:tcBorders>
            <w:shd w:val="clear" w:color="auto" w:fill="auto"/>
          </w:tcPr>
          <w:p w14:paraId="5D6D5B95" w14:textId="77777777" w:rsidR="002260AD" w:rsidRPr="00D93B96" w:rsidRDefault="002260AD"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lastRenderedPageBreak/>
              <w:t xml:space="preserve">Without continued support in providing climate resilient rice varieties, farmers will continue to be </w:t>
            </w:r>
            <w:r w:rsidRPr="00D93B96">
              <w:rPr>
                <w:rFonts w:asciiTheme="minorBidi" w:hAnsiTheme="minorBidi"/>
                <w:sz w:val="20"/>
                <w:szCs w:val="20"/>
              </w:rPr>
              <w:lastRenderedPageBreak/>
              <w:t xml:space="preserve">dependent on reduced yields, reduced capacity to adapt to the vagaries of climate change and ultimately reduced food security. </w:t>
            </w:r>
          </w:p>
        </w:tc>
      </w:tr>
      <w:tr w:rsidR="002260AD" w:rsidRPr="002B79FC" w14:paraId="408F9D48" w14:textId="77777777" w:rsidTr="00D93B96">
        <w:trPr>
          <w:trHeight w:val="1900"/>
        </w:trPr>
        <w:tc>
          <w:tcPr>
            <w:tcW w:w="2684" w:type="dxa"/>
          </w:tcPr>
          <w:p w14:paraId="306A1173" w14:textId="1155D3AC" w:rsidR="002260AD" w:rsidRPr="00EA407A" w:rsidRDefault="004B1928" w:rsidP="00302569">
            <w:pPr>
              <w:widowControl w:val="0"/>
              <w:autoSpaceDE w:val="0"/>
              <w:autoSpaceDN w:val="0"/>
              <w:adjustRightInd w:val="0"/>
              <w:spacing w:after="60"/>
              <w:rPr>
                <w:rFonts w:asciiTheme="minorBidi" w:hAnsiTheme="minorBidi"/>
                <w:b/>
                <w:bCs/>
                <w:sz w:val="20"/>
                <w:szCs w:val="20"/>
              </w:rPr>
            </w:pPr>
            <w:r w:rsidRPr="00302569">
              <w:rPr>
                <w:rFonts w:asciiTheme="minorBidi" w:hAnsiTheme="minorBidi"/>
                <w:b/>
                <w:bCs/>
                <w:color w:val="000000"/>
                <w:sz w:val="20"/>
                <w:szCs w:val="20"/>
              </w:rPr>
              <w:lastRenderedPageBreak/>
              <w:t>Output</w:t>
            </w:r>
            <w:r w:rsidR="00B82356" w:rsidRPr="00302569">
              <w:rPr>
                <w:rFonts w:asciiTheme="minorBidi" w:hAnsiTheme="minorBidi"/>
                <w:b/>
                <w:bCs/>
                <w:color w:val="000000"/>
                <w:sz w:val="20"/>
                <w:szCs w:val="20"/>
              </w:rPr>
              <w:t xml:space="preserve"> </w:t>
            </w:r>
            <w:r w:rsidR="002260AD" w:rsidRPr="00302569">
              <w:rPr>
                <w:rFonts w:asciiTheme="minorBidi" w:hAnsiTheme="minorBidi"/>
                <w:b/>
                <w:bCs/>
                <w:color w:val="000000"/>
                <w:sz w:val="20"/>
                <w:szCs w:val="20"/>
              </w:rPr>
              <w:t>1.2</w:t>
            </w:r>
            <w:r w:rsidR="002260AD" w:rsidRPr="00EA407A">
              <w:rPr>
                <w:rFonts w:asciiTheme="minorBidi" w:hAnsiTheme="minorBidi"/>
                <w:b/>
                <w:bCs/>
                <w:color w:val="000000"/>
                <w:sz w:val="20"/>
                <w:szCs w:val="20"/>
              </w:rPr>
              <w:t xml:space="preserve">. </w:t>
            </w:r>
            <w:r w:rsidR="00EB25A3" w:rsidRPr="00EA407A">
              <w:rPr>
                <w:rFonts w:asciiTheme="minorBidi" w:hAnsiTheme="minorBidi"/>
                <w:b/>
                <w:bCs/>
                <w:color w:val="000000"/>
                <w:sz w:val="20"/>
                <w:szCs w:val="20"/>
              </w:rPr>
              <w:t>Income-generat</w:t>
            </w:r>
            <w:r w:rsidR="00C6742E" w:rsidRPr="00EA407A">
              <w:rPr>
                <w:rFonts w:asciiTheme="minorBidi" w:hAnsiTheme="minorBidi"/>
                <w:b/>
                <w:bCs/>
                <w:color w:val="000000"/>
                <w:sz w:val="20"/>
                <w:szCs w:val="20"/>
              </w:rPr>
              <w:t>ing activities (fish farming</w:t>
            </w:r>
            <w:r w:rsidR="00EB25A3" w:rsidRPr="00EA407A">
              <w:rPr>
                <w:rFonts w:asciiTheme="minorBidi" w:hAnsiTheme="minorBidi"/>
                <w:b/>
                <w:bCs/>
                <w:color w:val="000000"/>
                <w:sz w:val="20"/>
                <w:szCs w:val="20"/>
              </w:rPr>
              <w:t>) are promoted as alternative adaptation measures</w:t>
            </w:r>
          </w:p>
        </w:tc>
        <w:tc>
          <w:tcPr>
            <w:tcW w:w="1286" w:type="dxa"/>
          </w:tcPr>
          <w:p w14:paraId="702C3DAB" w14:textId="15A71F65" w:rsidR="002260AD" w:rsidRPr="002B79FC" w:rsidRDefault="00C6742E" w:rsidP="00AF5D20">
            <w:pPr>
              <w:widowControl w:val="0"/>
              <w:autoSpaceDE w:val="0"/>
              <w:autoSpaceDN w:val="0"/>
              <w:adjustRightInd w:val="0"/>
              <w:spacing w:before="60" w:after="60"/>
              <w:jc w:val="both"/>
              <w:rPr>
                <w:rFonts w:asciiTheme="minorBidi" w:hAnsiTheme="minorBidi"/>
                <w:sz w:val="20"/>
                <w:szCs w:val="20"/>
              </w:rPr>
            </w:pPr>
            <w:r>
              <w:rPr>
                <w:rFonts w:asciiTheme="minorBidi" w:hAnsiTheme="minorBidi"/>
                <w:sz w:val="20"/>
                <w:szCs w:val="20"/>
              </w:rPr>
              <w:t>414</w:t>
            </w:r>
            <w:r w:rsidR="004B1928" w:rsidRPr="002B79FC">
              <w:rPr>
                <w:rFonts w:asciiTheme="minorBidi" w:hAnsiTheme="minorBidi"/>
                <w:sz w:val="20"/>
                <w:szCs w:val="20"/>
              </w:rPr>
              <w:t>,</w:t>
            </w:r>
            <w:r>
              <w:rPr>
                <w:rFonts w:asciiTheme="minorBidi" w:hAnsiTheme="minorBidi"/>
                <w:sz w:val="20"/>
                <w:szCs w:val="20"/>
              </w:rPr>
              <w:t>761</w:t>
            </w:r>
          </w:p>
        </w:tc>
        <w:tc>
          <w:tcPr>
            <w:tcW w:w="2183" w:type="dxa"/>
            <w:tcBorders>
              <w:bottom w:val="single" w:sz="4" w:space="0" w:color="auto"/>
            </w:tcBorders>
          </w:tcPr>
          <w:p w14:paraId="6C46C19A"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The 5,000 beneficiaries benefitting from the earth dams will also receive training for fish farming and post production support.</w:t>
            </w:r>
          </w:p>
        </w:tc>
        <w:tc>
          <w:tcPr>
            <w:tcW w:w="1744" w:type="dxa"/>
            <w:tcBorders>
              <w:bottom w:val="single" w:sz="4" w:space="0" w:color="auto"/>
            </w:tcBorders>
            <w:shd w:val="clear" w:color="auto" w:fill="auto"/>
          </w:tcPr>
          <w:p w14:paraId="717E3424" w14:textId="77777777" w:rsidR="002260AD" w:rsidRPr="00D93B96" w:rsidRDefault="002260AD"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To add extra value to the earth dam investment and provide further climate resilient capacity, the project will train the same earth dam beneficiaries with fish farming and post-production and marketing support. The activity will also develop a best practice training manual.</w:t>
            </w:r>
          </w:p>
        </w:tc>
        <w:tc>
          <w:tcPr>
            <w:tcW w:w="1743" w:type="dxa"/>
            <w:tcBorders>
              <w:bottom w:val="single" w:sz="4" w:space="0" w:color="auto"/>
            </w:tcBorders>
            <w:shd w:val="clear" w:color="auto" w:fill="auto"/>
          </w:tcPr>
          <w:p w14:paraId="11A34B62" w14:textId="77777777" w:rsidR="002260AD" w:rsidRPr="00D93B96" w:rsidRDefault="002260AD"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Without this activity farmers will miss out on additional food security but also economic empowerment. More fertilisers would be needed in the IVS as there would be no nitrogen fixing from the earth dam aquaculture leading to reduced economic and environmental benefits.</w:t>
            </w:r>
          </w:p>
        </w:tc>
      </w:tr>
      <w:tr w:rsidR="002260AD" w:rsidRPr="002B79FC" w14:paraId="0CBE2952" w14:textId="77777777" w:rsidTr="00D93B96">
        <w:trPr>
          <w:trHeight w:val="1900"/>
        </w:trPr>
        <w:tc>
          <w:tcPr>
            <w:tcW w:w="2684" w:type="dxa"/>
          </w:tcPr>
          <w:p w14:paraId="6091B336"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tc>
        <w:tc>
          <w:tcPr>
            <w:tcW w:w="1286" w:type="dxa"/>
          </w:tcPr>
          <w:p w14:paraId="50951993" w14:textId="2EF445EA" w:rsidR="002260AD" w:rsidRPr="002B79FC" w:rsidRDefault="002260AD" w:rsidP="00AF5D20">
            <w:pPr>
              <w:widowControl w:val="0"/>
              <w:autoSpaceDE w:val="0"/>
              <w:autoSpaceDN w:val="0"/>
              <w:adjustRightInd w:val="0"/>
              <w:spacing w:before="40" w:after="40"/>
              <w:jc w:val="both"/>
              <w:rPr>
                <w:rFonts w:asciiTheme="minorBidi" w:hAnsiTheme="minorBidi"/>
                <w:sz w:val="20"/>
                <w:szCs w:val="20"/>
              </w:rPr>
            </w:pPr>
          </w:p>
        </w:tc>
        <w:tc>
          <w:tcPr>
            <w:tcW w:w="2183" w:type="dxa"/>
            <w:tcBorders>
              <w:bottom w:val="single" w:sz="4" w:space="0" w:color="auto"/>
            </w:tcBorders>
          </w:tcPr>
          <w:p w14:paraId="0302F905"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Around 5,000 earth dam farmers will be supported with additional fish farming capacity.</w:t>
            </w:r>
          </w:p>
        </w:tc>
        <w:tc>
          <w:tcPr>
            <w:tcW w:w="1744" w:type="dxa"/>
            <w:tcBorders>
              <w:bottom w:val="single" w:sz="4" w:space="0" w:color="auto"/>
            </w:tcBorders>
            <w:shd w:val="clear" w:color="auto" w:fill="auto"/>
          </w:tcPr>
          <w:p w14:paraId="2417D56A" w14:textId="77777777" w:rsidR="002260AD" w:rsidRPr="00D93B96" w:rsidRDefault="002260AD"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 xml:space="preserve">The 40 earth dams will be stocked with high yielding fingerlings for additional income and food security. Fish farming is also a source of irrigation water; pond water is usually richer in nutrients than </w:t>
            </w:r>
            <w:r w:rsidRPr="00D93B96">
              <w:rPr>
                <w:rFonts w:asciiTheme="minorBidi" w:hAnsiTheme="minorBidi"/>
                <w:sz w:val="20"/>
                <w:szCs w:val="20"/>
              </w:rPr>
              <w:lastRenderedPageBreak/>
              <w:t>well water and also contains nitrogen-fixing blue-green algae, which can improve soil fertility, reducing the amounts of fertilisers required.</w:t>
            </w:r>
          </w:p>
        </w:tc>
        <w:tc>
          <w:tcPr>
            <w:tcW w:w="1743" w:type="dxa"/>
            <w:tcBorders>
              <w:bottom w:val="single" w:sz="4" w:space="0" w:color="auto"/>
            </w:tcBorders>
            <w:shd w:val="clear" w:color="auto" w:fill="auto"/>
          </w:tcPr>
          <w:p w14:paraId="4162F783" w14:textId="77777777" w:rsidR="002260AD" w:rsidRPr="00D93B96" w:rsidRDefault="002260AD"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lastRenderedPageBreak/>
              <w:t xml:space="preserve">With the infrastructure already in place in the form of the earth dams, it would be a waste not to make use of the fish preceding possibilities. Without which farmers will have reduced protein, reduced </w:t>
            </w:r>
            <w:r w:rsidRPr="00D93B96">
              <w:rPr>
                <w:rFonts w:asciiTheme="minorBidi" w:hAnsiTheme="minorBidi"/>
                <w:sz w:val="20"/>
                <w:szCs w:val="20"/>
              </w:rPr>
              <w:lastRenderedPageBreak/>
              <w:t>incomes, and will need greater support in the form of fertilisers for their IVS fields.</w:t>
            </w:r>
          </w:p>
        </w:tc>
      </w:tr>
      <w:tr w:rsidR="002260AD" w:rsidRPr="002B79FC" w14:paraId="73E96843" w14:textId="77777777" w:rsidTr="00D93B96">
        <w:tc>
          <w:tcPr>
            <w:tcW w:w="2684" w:type="dxa"/>
          </w:tcPr>
          <w:p w14:paraId="7643E243" w14:textId="5D8E6D9D" w:rsidR="002260AD" w:rsidRPr="002B79FC" w:rsidRDefault="002260AD" w:rsidP="00A12D97">
            <w:pPr>
              <w:widowControl w:val="0"/>
              <w:autoSpaceDE w:val="0"/>
              <w:autoSpaceDN w:val="0"/>
              <w:adjustRightInd w:val="0"/>
              <w:spacing w:before="40" w:after="40"/>
              <w:jc w:val="both"/>
              <w:rPr>
                <w:rFonts w:asciiTheme="minorBidi" w:hAnsiTheme="minorBidi"/>
                <w:sz w:val="20"/>
                <w:szCs w:val="20"/>
              </w:rPr>
            </w:pPr>
            <w:r w:rsidRPr="002B79FC">
              <w:rPr>
                <w:rFonts w:asciiTheme="minorBidi" w:hAnsiTheme="minorBidi"/>
                <w:b/>
                <w:sz w:val="20"/>
                <w:szCs w:val="20"/>
              </w:rPr>
              <w:lastRenderedPageBreak/>
              <w:t>Sub-total</w:t>
            </w:r>
          </w:p>
        </w:tc>
        <w:tc>
          <w:tcPr>
            <w:tcW w:w="6956" w:type="dxa"/>
            <w:gridSpan w:val="4"/>
            <w:shd w:val="clear" w:color="auto" w:fill="auto"/>
          </w:tcPr>
          <w:p w14:paraId="254C1C60" w14:textId="476C18CB" w:rsidR="002260AD" w:rsidRPr="00D93B96" w:rsidRDefault="00C6742E" w:rsidP="00AF5D20">
            <w:pPr>
              <w:widowControl w:val="0"/>
              <w:autoSpaceDE w:val="0"/>
              <w:autoSpaceDN w:val="0"/>
              <w:adjustRightInd w:val="0"/>
              <w:spacing w:before="40" w:after="40"/>
              <w:jc w:val="both"/>
              <w:rPr>
                <w:rFonts w:asciiTheme="minorBidi" w:hAnsiTheme="minorBidi"/>
                <w:sz w:val="20"/>
                <w:szCs w:val="20"/>
              </w:rPr>
            </w:pPr>
            <w:r w:rsidRPr="00D93B96">
              <w:rPr>
                <w:rFonts w:asciiTheme="minorBidi" w:hAnsiTheme="minorBidi"/>
                <w:b/>
                <w:sz w:val="20"/>
                <w:szCs w:val="20"/>
              </w:rPr>
              <w:t>6,564,140</w:t>
            </w:r>
          </w:p>
        </w:tc>
      </w:tr>
      <w:tr w:rsidR="002260AD" w:rsidRPr="002B79FC" w14:paraId="48496437" w14:textId="77777777" w:rsidTr="00D93B96">
        <w:tc>
          <w:tcPr>
            <w:tcW w:w="9640" w:type="dxa"/>
            <w:gridSpan w:val="5"/>
            <w:shd w:val="clear" w:color="auto" w:fill="auto"/>
          </w:tcPr>
          <w:p w14:paraId="5C51C6ED" w14:textId="60E6C06D" w:rsidR="002260AD" w:rsidRPr="00D93B96" w:rsidRDefault="002260AD" w:rsidP="00302569">
            <w:pPr>
              <w:widowControl w:val="0"/>
              <w:autoSpaceDE w:val="0"/>
              <w:autoSpaceDN w:val="0"/>
              <w:adjustRightInd w:val="0"/>
              <w:spacing w:before="40" w:after="40"/>
              <w:rPr>
                <w:rFonts w:asciiTheme="minorBidi" w:hAnsiTheme="minorBidi"/>
                <w:b/>
                <w:bCs/>
                <w:sz w:val="20"/>
                <w:szCs w:val="20"/>
              </w:rPr>
            </w:pPr>
            <w:r w:rsidRPr="00D93B96">
              <w:rPr>
                <w:rFonts w:asciiTheme="minorBidi" w:hAnsiTheme="minorBidi"/>
                <w:b/>
                <w:bCs/>
                <w:color w:val="000000"/>
                <w:sz w:val="20"/>
                <w:szCs w:val="20"/>
              </w:rPr>
              <w:t xml:space="preserve">Component 2: </w:t>
            </w:r>
            <w:r w:rsidR="00EB25A3" w:rsidRPr="00D93B96">
              <w:rPr>
                <w:rFonts w:asciiTheme="minorBidi" w:hAnsiTheme="minorBidi"/>
                <w:b/>
                <w:bCs/>
                <w:color w:val="000000"/>
                <w:sz w:val="20"/>
                <w:szCs w:val="20"/>
              </w:rPr>
              <w:t>Climate resilient rural infrastructure</w:t>
            </w:r>
            <w:r w:rsidR="00EB25A3" w:rsidRPr="00D93B96" w:rsidDel="00EB25A3">
              <w:rPr>
                <w:rFonts w:asciiTheme="minorBidi" w:hAnsiTheme="minorBidi"/>
                <w:b/>
                <w:bCs/>
                <w:color w:val="000000"/>
                <w:sz w:val="20"/>
                <w:szCs w:val="20"/>
              </w:rPr>
              <w:t xml:space="preserve"> </w:t>
            </w:r>
          </w:p>
        </w:tc>
      </w:tr>
      <w:tr w:rsidR="002260AD" w:rsidRPr="002B79FC" w14:paraId="6A61DB01" w14:textId="77777777" w:rsidTr="00D93B96">
        <w:trPr>
          <w:trHeight w:val="4385"/>
        </w:trPr>
        <w:tc>
          <w:tcPr>
            <w:tcW w:w="2684" w:type="dxa"/>
          </w:tcPr>
          <w:p w14:paraId="42965DF5" w14:textId="0965637B" w:rsidR="002260AD" w:rsidRPr="002B79FC" w:rsidRDefault="004B1928" w:rsidP="00AF5D20">
            <w:pPr>
              <w:widowControl w:val="0"/>
              <w:autoSpaceDE w:val="0"/>
              <w:autoSpaceDN w:val="0"/>
              <w:adjustRightInd w:val="0"/>
              <w:spacing w:after="60"/>
              <w:rPr>
                <w:rFonts w:asciiTheme="minorBidi" w:hAnsiTheme="minorBidi"/>
                <w:sz w:val="20"/>
                <w:szCs w:val="20"/>
              </w:rPr>
            </w:pPr>
            <w:r w:rsidRPr="002B79FC">
              <w:rPr>
                <w:rFonts w:asciiTheme="minorBidi" w:hAnsiTheme="minorBidi"/>
                <w:sz w:val="20"/>
                <w:szCs w:val="20"/>
              </w:rPr>
              <w:t xml:space="preserve">Output 2.1. </w:t>
            </w:r>
            <w:r w:rsidR="00C6742E">
              <w:rPr>
                <w:rFonts w:asciiTheme="minorBidi" w:hAnsiTheme="minorBidi"/>
                <w:color w:val="000000"/>
                <w:sz w:val="20"/>
                <w:szCs w:val="20"/>
              </w:rPr>
              <w:t>Rural transportation and storage infrastructures</w:t>
            </w:r>
            <w:r w:rsidR="00EB25A3">
              <w:rPr>
                <w:rFonts w:asciiTheme="minorBidi" w:hAnsiTheme="minorBidi"/>
                <w:color w:val="000000"/>
                <w:sz w:val="20"/>
                <w:szCs w:val="20"/>
              </w:rPr>
              <w:t xml:space="preserve"> have been rehabilitated and upgraded to withstand weather extremes </w:t>
            </w:r>
          </w:p>
        </w:tc>
        <w:tc>
          <w:tcPr>
            <w:tcW w:w="1286" w:type="dxa"/>
          </w:tcPr>
          <w:p w14:paraId="1D9F60E3" w14:textId="11A6284C" w:rsidR="002260AD" w:rsidRPr="002B79FC" w:rsidRDefault="00C6742E" w:rsidP="00AF5D20">
            <w:pPr>
              <w:widowControl w:val="0"/>
              <w:autoSpaceDE w:val="0"/>
              <w:autoSpaceDN w:val="0"/>
              <w:adjustRightInd w:val="0"/>
              <w:spacing w:before="60" w:after="60"/>
              <w:jc w:val="both"/>
              <w:rPr>
                <w:rFonts w:asciiTheme="minorBidi" w:hAnsiTheme="minorBidi"/>
                <w:sz w:val="20"/>
                <w:szCs w:val="20"/>
              </w:rPr>
            </w:pPr>
            <w:r>
              <w:rPr>
                <w:rFonts w:asciiTheme="minorBidi" w:hAnsiTheme="minorBidi"/>
                <w:sz w:val="20"/>
                <w:szCs w:val="20"/>
              </w:rPr>
              <w:t>758,014</w:t>
            </w:r>
          </w:p>
        </w:tc>
        <w:tc>
          <w:tcPr>
            <w:tcW w:w="2183" w:type="dxa"/>
          </w:tcPr>
          <w:p w14:paraId="0654B8FD" w14:textId="67F820FA" w:rsidR="002260AD" w:rsidRPr="002B79FC" w:rsidRDefault="00C6742E" w:rsidP="00302569">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120</w:t>
            </w:r>
            <w:r w:rsidR="00C22007">
              <w:rPr>
                <w:rFonts w:asciiTheme="minorBidi" w:hAnsiTheme="minorBidi"/>
                <w:sz w:val="20"/>
                <w:szCs w:val="20"/>
              </w:rPr>
              <w:t xml:space="preserve"> km of rural feeder roads and farm tracks are climate proofed</w:t>
            </w:r>
            <w:r w:rsidR="002260AD" w:rsidRPr="002B79FC">
              <w:rPr>
                <w:rFonts w:asciiTheme="minorBidi" w:hAnsiTheme="minorBidi"/>
                <w:sz w:val="20"/>
                <w:szCs w:val="20"/>
              </w:rPr>
              <w:t xml:space="preserve"> </w:t>
            </w:r>
          </w:p>
          <w:p w14:paraId="7B497130"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p w14:paraId="4B882FE1"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p w14:paraId="42A1A4BA"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p w14:paraId="4E39532E"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p w14:paraId="0838DCDD"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p w14:paraId="087DB2E6" w14:textId="77777777" w:rsidR="002260AD" w:rsidRPr="002B79FC" w:rsidRDefault="002260AD" w:rsidP="00AF5D20">
            <w:pPr>
              <w:widowControl w:val="0"/>
              <w:autoSpaceDE w:val="0"/>
              <w:autoSpaceDN w:val="0"/>
              <w:adjustRightInd w:val="0"/>
              <w:spacing w:before="60" w:after="60"/>
              <w:rPr>
                <w:rFonts w:asciiTheme="minorBidi" w:hAnsiTheme="minorBidi"/>
                <w:sz w:val="20"/>
                <w:szCs w:val="20"/>
              </w:rPr>
            </w:pPr>
          </w:p>
        </w:tc>
        <w:tc>
          <w:tcPr>
            <w:tcW w:w="1744" w:type="dxa"/>
            <w:shd w:val="clear" w:color="auto" w:fill="auto"/>
          </w:tcPr>
          <w:p w14:paraId="5944E643" w14:textId="52D54B77" w:rsidR="002260AD" w:rsidRPr="00D93B96" w:rsidRDefault="00C6742E"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 xml:space="preserve"> Lessons have been learned from the RCPRP project to focus more on the environmental impact to avoid obstructing IVS</w:t>
            </w:r>
            <w:r w:rsidR="00D93B96" w:rsidRPr="00D93B96">
              <w:rPr>
                <w:rFonts w:asciiTheme="minorBidi" w:hAnsiTheme="minorBidi"/>
                <w:sz w:val="20"/>
                <w:szCs w:val="20"/>
              </w:rPr>
              <w:t xml:space="preserve"> </w:t>
            </w:r>
            <w:r w:rsidRPr="00D93B96">
              <w:rPr>
                <w:rFonts w:asciiTheme="minorBidi" w:hAnsiTheme="minorBidi"/>
                <w:sz w:val="20"/>
                <w:szCs w:val="20"/>
              </w:rPr>
              <w:t xml:space="preserve">drainage areas, which cause water logging of otherwise arable land. The project will support the carrying out of Environmental Social Impact Assessments that will be conducted in accordance with EPA procedures to ensure planned activities such as culverts are included in the design and implementation of the feeder roads. Depending on funding bridges will also be strengthened against storm water. The EPA will also be invited and supported to </w:t>
            </w:r>
            <w:r w:rsidRPr="00D93B96">
              <w:rPr>
                <w:rFonts w:asciiTheme="minorBidi" w:hAnsiTheme="minorBidi"/>
                <w:sz w:val="20"/>
                <w:szCs w:val="20"/>
              </w:rPr>
              <w:lastRenderedPageBreak/>
              <w:t>conduct supervision of construction to ensure ESIA compliance.</w:t>
            </w:r>
          </w:p>
        </w:tc>
        <w:tc>
          <w:tcPr>
            <w:tcW w:w="1743" w:type="dxa"/>
            <w:shd w:val="clear" w:color="auto" w:fill="auto"/>
          </w:tcPr>
          <w:p w14:paraId="434287D5" w14:textId="7184A2C3" w:rsidR="002260AD" w:rsidRPr="00D93B96" w:rsidRDefault="00C6742E"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lastRenderedPageBreak/>
              <w:t>If environmental and climate change adaptive requirements are not identified and implemented, the project will be in violation of national environmental procedures. The overall Sierra Leone investment will also be at risk from increased vulnerabilities to the adverse effects of climate change, but it also risks to inflict negative impacts on the livelihoods of the IVS owners.</w:t>
            </w:r>
          </w:p>
        </w:tc>
      </w:tr>
      <w:tr w:rsidR="003B28D2" w:rsidRPr="002B79FC" w14:paraId="332B4BEA" w14:textId="77777777" w:rsidTr="00D93B96">
        <w:trPr>
          <w:trHeight w:val="4385"/>
        </w:trPr>
        <w:tc>
          <w:tcPr>
            <w:tcW w:w="2684" w:type="dxa"/>
          </w:tcPr>
          <w:p w14:paraId="5ED79AE5" w14:textId="77777777" w:rsidR="003B28D2" w:rsidRPr="002B79FC" w:rsidRDefault="003B28D2" w:rsidP="00AF5D20">
            <w:pPr>
              <w:widowControl w:val="0"/>
              <w:autoSpaceDE w:val="0"/>
              <w:autoSpaceDN w:val="0"/>
              <w:adjustRightInd w:val="0"/>
              <w:spacing w:after="60"/>
              <w:rPr>
                <w:rFonts w:asciiTheme="minorBidi" w:hAnsiTheme="minorBidi"/>
                <w:sz w:val="20"/>
                <w:szCs w:val="20"/>
              </w:rPr>
            </w:pPr>
          </w:p>
        </w:tc>
        <w:tc>
          <w:tcPr>
            <w:tcW w:w="1286" w:type="dxa"/>
          </w:tcPr>
          <w:p w14:paraId="105E3862" w14:textId="77777777" w:rsidR="003B28D2" w:rsidRPr="002B79FC" w:rsidDel="00C6742E" w:rsidRDefault="003B28D2" w:rsidP="00AF5D20">
            <w:pPr>
              <w:widowControl w:val="0"/>
              <w:autoSpaceDE w:val="0"/>
              <w:autoSpaceDN w:val="0"/>
              <w:adjustRightInd w:val="0"/>
              <w:spacing w:before="60" w:after="60"/>
              <w:jc w:val="both"/>
              <w:rPr>
                <w:rFonts w:asciiTheme="minorBidi" w:hAnsiTheme="minorBidi"/>
                <w:sz w:val="20"/>
                <w:szCs w:val="20"/>
              </w:rPr>
            </w:pPr>
          </w:p>
        </w:tc>
        <w:tc>
          <w:tcPr>
            <w:tcW w:w="2183" w:type="dxa"/>
          </w:tcPr>
          <w:p w14:paraId="09A5BE61" w14:textId="35DB6380" w:rsidR="003B28D2" w:rsidRPr="002B79FC" w:rsidDel="00C22007" w:rsidRDefault="0001378B" w:rsidP="0001378B">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 xml:space="preserve">100 </w:t>
            </w:r>
            <w:r w:rsidR="003B28D2">
              <w:rPr>
                <w:rFonts w:asciiTheme="minorBidi" w:hAnsiTheme="minorBidi"/>
                <w:sz w:val="20"/>
                <w:szCs w:val="20"/>
              </w:rPr>
              <w:t xml:space="preserve"> warehouses will be rehabilitated to withstand extreme weather conditions and increasing air humidity content. </w:t>
            </w:r>
            <w:r>
              <w:rPr>
                <w:rFonts w:asciiTheme="minorBidi" w:hAnsiTheme="minorBidi"/>
                <w:sz w:val="20"/>
                <w:szCs w:val="20"/>
              </w:rPr>
              <w:t>10,000</w:t>
            </w:r>
            <w:r w:rsidR="003B28D2">
              <w:rPr>
                <w:rFonts w:asciiTheme="minorBidi" w:hAnsiTheme="minorBidi"/>
                <w:sz w:val="20"/>
                <w:szCs w:val="20"/>
              </w:rPr>
              <w:t xml:space="preserve"> farmers will benefits from the improved storage conditions.</w:t>
            </w:r>
          </w:p>
        </w:tc>
        <w:tc>
          <w:tcPr>
            <w:tcW w:w="1744" w:type="dxa"/>
            <w:shd w:val="clear" w:color="auto" w:fill="auto"/>
          </w:tcPr>
          <w:p w14:paraId="36853A3F" w14:textId="3189320B" w:rsidR="003B28D2" w:rsidRPr="00D93B96" w:rsidDel="00E61AD2" w:rsidRDefault="003B28D2"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The quality and the storage will be improved, leading to higher farmers' incomes encouraging them to further invest in the development of their production and economic activities</w:t>
            </w:r>
          </w:p>
        </w:tc>
        <w:tc>
          <w:tcPr>
            <w:tcW w:w="1743" w:type="dxa"/>
            <w:shd w:val="clear" w:color="auto" w:fill="auto"/>
          </w:tcPr>
          <w:p w14:paraId="301866C4" w14:textId="37F2AF4D" w:rsidR="003B28D2" w:rsidRPr="00D93B96" w:rsidRDefault="003B28D2" w:rsidP="00AF5D20">
            <w:pPr>
              <w:widowControl w:val="0"/>
              <w:autoSpaceDE w:val="0"/>
              <w:autoSpaceDN w:val="0"/>
              <w:adjustRightInd w:val="0"/>
              <w:spacing w:before="60" w:after="60"/>
              <w:rPr>
                <w:rFonts w:asciiTheme="minorBidi" w:hAnsiTheme="minorBidi"/>
                <w:sz w:val="20"/>
                <w:szCs w:val="20"/>
              </w:rPr>
            </w:pPr>
            <w:r w:rsidRPr="00D93B96">
              <w:rPr>
                <w:rFonts w:asciiTheme="minorBidi" w:hAnsiTheme="minorBidi"/>
                <w:sz w:val="20"/>
                <w:szCs w:val="20"/>
              </w:rPr>
              <w:t xml:space="preserve">Storage quality and capacity is a recurring issue in the development of the cocoa value chain. The improvement of the usability of roads also planned in this project will contribute to ensure the </w:t>
            </w:r>
            <w:r w:rsidR="005E2070" w:rsidRPr="00D93B96">
              <w:rPr>
                <w:rFonts w:asciiTheme="minorBidi" w:hAnsiTheme="minorBidi"/>
                <w:sz w:val="20"/>
                <w:szCs w:val="20"/>
              </w:rPr>
              <w:t>quality of the produce.</w:t>
            </w:r>
          </w:p>
        </w:tc>
      </w:tr>
      <w:tr w:rsidR="002260AD" w:rsidRPr="002B79FC" w14:paraId="1154D3E8" w14:textId="77777777" w:rsidTr="00EA407A">
        <w:trPr>
          <w:trHeight w:val="963"/>
        </w:trPr>
        <w:tc>
          <w:tcPr>
            <w:tcW w:w="2684" w:type="dxa"/>
            <w:shd w:val="clear" w:color="auto" w:fill="auto"/>
          </w:tcPr>
          <w:p w14:paraId="471BB364" w14:textId="16856AC6" w:rsidR="002260AD" w:rsidRPr="002B79FC" w:rsidRDefault="004B1928" w:rsidP="00EA407A">
            <w:pPr>
              <w:autoSpaceDE w:val="0"/>
              <w:autoSpaceDN w:val="0"/>
              <w:rPr>
                <w:rFonts w:asciiTheme="minorBidi" w:hAnsiTheme="minorBidi"/>
                <w:sz w:val="20"/>
                <w:szCs w:val="20"/>
              </w:rPr>
            </w:pPr>
            <w:r w:rsidRPr="002B79FC">
              <w:rPr>
                <w:rFonts w:asciiTheme="minorBidi" w:hAnsiTheme="minorBidi"/>
                <w:color w:val="000000"/>
                <w:sz w:val="20"/>
                <w:szCs w:val="20"/>
              </w:rPr>
              <w:t>Output 2.2</w:t>
            </w:r>
            <w:r w:rsidR="00EB25A3" w:rsidRPr="002B79FC">
              <w:rPr>
                <w:rFonts w:asciiTheme="minorBidi" w:hAnsiTheme="minorBidi"/>
                <w:color w:val="000000"/>
                <w:sz w:val="20"/>
                <w:szCs w:val="20"/>
              </w:rPr>
              <w:t xml:space="preserve">: </w:t>
            </w:r>
            <w:r w:rsidR="00C6742E">
              <w:rPr>
                <w:rFonts w:asciiTheme="minorBidi" w:hAnsiTheme="minorBidi"/>
                <w:color w:val="000000"/>
                <w:sz w:val="20"/>
                <w:szCs w:val="20"/>
              </w:rPr>
              <w:t>W</w:t>
            </w:r>
            <w:r w:rsidR="00C6742E" w:rsidRPr="002B79FC">
              <w:rPr>
                <w:rFonts w:asciiTheme="minorBidi" w:hAnsiTheme="minorBidi"/>
                <w:color w:val="000000"/>
                <w:sz w:val="20"/>
                <w:szCs w:val="20"/>
              </w:rPr>
              <w:t>ater</w:t>
            </w:r>
            <w:r w:rsidR="00C6742E">
              <w:rPr>
                <w:rFonts w:asciiTheme="minorBidi" w:hAnsiTheme="minorBidi"/>
                <w:color w:val="000000"/>
                <w:sz w:val="20"/>
                <w:szCs w:val="20"/>
              </w:rPr>
              <w:t xml:space="preserve"> supply</w:t>
            </w:r>
            <w:r w:rsidR="00C6742E" w:rsidRPr="002B79FC">
              <w:rPr>
                <w:rFonts w:asciiTheme="minorBidi" w:hAnsiTheme="minorBidi"/>
                <w:color w:val="000000"/>
                <w:sz w:val="20"/>
                <w:szCs w:val="20"/>
              </w:rPr>
              <w:t xml:space="preserve"> increased and sanitation infrastructure built</w:t>
            </w:r>
            <w:r w:rsidR="00C6742E">
              <w:rPr>
                <w:rFonts w:asciiTheme="minorBidi" w:hAnsiTheme="minorBidi"/>
                <w:color w:val="000000"/>
                <w:sz w:val="20"/>
                <w:szCs w:val="20"/>
              </w:rPr>
              <w:t xml:space="preserve"> accounting for current and future climate risks</w:t>
            </w:r>
          </w:p>
        </w:tc>
        <w:tc>
          <w:tcPr>
            <w:tcW w:w="1286" w:type="dxa"/>
            <w:shd w:val="clear" w:color="auto" w:fill="auto"/>
          </w:tcPr>
          <w:p w14:paraId="0CBDF11A" w14:textId="175DFACF" w:rsidR="002260AD" w:rsidRPr="002B79FC" w:rsidRDefault="00C6742E" w:rsidP="00AF5D20">
            <w:pPr>
              <w:widowControl w:val="0"/>
              <w:autoSpaceDE w:val="0"/>
              <w:autoSpaceDN w:val="0"/>
              <w:adjustRightInd w:val="0"/>
              <w:spacing w:before="60" w:after="60"/>
              <w:jc w:val="both"/>
              <w:rPr>
                <w:rFonts w:asciiTheme="minorBidi" w:hAnsiTheme="minorBidi"/>
                <w:sz w:val="20"/>
                <w:szCs w:val="20"/>
              </w:rPr>
            </w:pPr>
            <w:r>
              <w:rPr>
                <w:rFonts w:asciiTheme="minorBidi" w:hAnsiTheme="minorBidi"/>
                <w:color w:val="000000"/>
                <w:sz w:val="20"/>
                <w:szCs w:val="20"/>
              </w:rPr>
              <w:t>841,268</w:t>
            </w:r>
          </w:p>
        </w:tc>
        <w:tc>
          <w:tcPr>
            <w:tcW w:w="2183" w:type="dxa"/>
            <w:shd w:val="clear" w:color="auto" w:fill="auto"/>
          </w:tcPr>
          <w:p w14:paraId="6DD729E4" w14:textId="2EFA9B62" w:rsidR="002260AD" w:rsidRPr="002B79FC" w:rsidRDefault="004B1928" w:rsidP="00AF5D20">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 xml:space="preserve">10000 households will have access to potable water, latrines and sanitations facilities </w:t>
            </w:r>
          </w:p>
        </w:tc>
        <w:tc>
          <w:tcPr>
            <w:tcW w:w="1744" w:type="dxa"/>
            <w:shd w:val="clear" w:color="auto" w:fill="auto"/>
          </w:tcPr>
          <w:p w14:paraId="5560BD86" w14:textId="5171ED95" w:rsidR="004B1928" w:rsidRPr="002B79FC" w:rsidRDefault="004B1928" w:rsidP="004B1928">
            <w:pPr>
              <w:pStyle w:val="NoSpacing"/>
              <w:rPr>
                <w:rFonts w:asciiTheme="minorBidi" w:hAnsiTheme="minorBidi" w:cstheme="minorBidi"/>
                <w:sz w:val="20"/>
                <w:szCs w:val="20"/>
              </w:rPr>
            </w:pPr>
            <w:r w:rsidRPr="002B79FC">
              <w:rPr>
                <w:rFonts w:asciiTheme="minorBidi" w:hAnsiTheme="minorBidi" w:cstheme="minorBidi"/>
                <w:sz w:val="20"/>
                <w:szCs w:val="20"/>
              </w:rPr>
              <w:t xml:space="preserve">Rehabilitation and extension of 50 drinking water supply facilities and protection of catchment areas </w:t>
            </w:r>
          </w:p>
          <w:p w14:paraId="7B53B350" w14:textId="3BE814C7" w:rsidR="004B1928" w:rsidRPr="002B79FC" w:rsidRDefault="004B1928" w:rsidP="004B1928">
            <w:pPr>
              <w:pStyle w:val="NoSpacing"/>
              <w:rPr>
                <w:rFonts w:asciiTheme="minorBidi" w:hAnsiTheme="minorBidi" w:cstheme="minorBidi"/>
                <w:sz w:val="20"/>
                <w:szCs w:val="20"/>
              </w:rPr>
            </w:pPr>
            <w:r w:rsidRPr="002B79FC">
              <w:rPr>
                <w:rFonts w:asciiTheme="minorBidi" w:hAnsiTheme="minorBidi" w:cstheme="minorBidi"/>
                <w:sz w:val="20"/>
                <w:szCs w:val="20"/>
              </w:rPr>
              <w:t xml:space="preserve">Construction of 50 simplified networks, HOP boreholes and standalone water points in surrounding rural villages </w:t>
            </w:r>
          </w:p>
          <w:p w14:paraId="726EF98D" w14:textId="3652E99F" w:rsidR="002260AD" w:rsidRPr="002B79FC" w:rsidRDefault="004B1928" w:rsidP="00EA407A">
            <w:pPr>
              <w:pStyle w:val="NoSpacing"/>
              <w:rPr>
                <w:rFonts w:asciiTheme="minorBidi" w:hAnsiTheme="minorBidi" w:cstheme="minorBidi"/>
                <w:sz w:val="20"/>
                <w:szCs w:val="20"/>
              </w:rPr>
            </w:pPr>
            <w:r w:rsidRPr="002B79FC">
              <w:rPr>
                <w:rFonts w:asciiTheme="minorBidi" w:hAnsiTheme="minorBidi" w:cstheme="minorBidi"/>
                <w:sz w:val="20"/>
                <w:szCs w:val="20"/>
              </w:rPr>
              <w:t xml:space="preserve">Construction of </w:t>
            </w:r>
            <w:r w:rsidRPr="002B79FC">
              <w:rPr>
                <w:rFonts w:asciiTheme="minorBidi" w:hAnsiTheme="minorBidi" w:cstheme="minorBidi"/>
                <w:sz w:val="20"/>
                <w:szCs w:val="20"/>
              </w:rPr>
              <w:lastRenderedPageBreak/>
              <w:t>10</w:t>
            </w:r>
            <w:r w:rsidR="00B82356">
              <w:rPr>
                <w:rFonts w:asciiTheme="minorBidi" w:hAnsiTheme="minorBidi" w:cstheme="minorBidi"/>
                <w:sz w:val="20"/>
                <w:szCs w:val="20"/>
              </w:rPr>
              <w:t xml:space="preserve"> </w:t>
            </w:r>
            <w:r w:rsidRPr="002B79FC">
              <w:rPr>
                <w:rFonts w:asciiTheme="minorBidi" w:hAnsiTheme="minorBidi" w:cstheme="minorBidi"/>
                <w:sz w:val="20"/>
                <w:szCs w:val="20"/>
              </w:rPr>
              <w:t>public</w:t>
            </w:r>
            <w:r w:rsidR="00B82356">
              <w:rPr>
                <w:rFonts w:asciiTheme="minorBidi" w:hAnsiTheme="minorBidi" w:cstheme="minorBidi"/>
                <w:sz w:val="20"/>
                <w:szCs w:val="20"/>
              </w:rPr>
              <w:t xml:space="preserve"> </w:t>
            </w:r>
            <w:r w:rsidRPr="002B79FC">
              <w:rPr>
                <w:rFonts w:asciiTheme="minorBidi" w:hAnsiTheme="minorBidi" w:cstheme="minorBidi"/>
                <w:sz w:val="20"/>
                <w:szCs w:val="20"/>
              </w:rPr>
              <w:t>and 150 individual sanitation facilities in the project area</w:t>
            </w:r>
            <w:r w:rsidR="005E2070">
              <w:rPr>
                <w:rFonts w:asciiTheme="minorBidi" w:hAnsiTheme="minorBidi" w:cstheme="minorBidi"/>
                <w:sz w:val="20"/>
                <w:szCs w:val="20"/>
              </w:rPr>
              <w:t>.</w:t>
            </w:r>
          </w:p>
        </w:tc>
        <w:tc>
          <w:tcPr>
            <w:tcW w:w="1743" w:type="dxa"/>
            <w:shd w:val="clear" w:color="auto" w:fill="auto"/>
          </w:tcPr>
          <w:p w14:paraId="26687B74" w14:textId="691A929B" w:rsidR="002260AD" w:rsidRPr="002B79FC" w:rsidRDefault="004B1928" w:rsidP="004B1928">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lastRenderedPageBreak/>
              <w:t xml:space="preserve">Water access is a big challenge in the rural areas and climate change has contributed to reduce the water availably. Additionally, </w:t>
            </w:r>
            <w:r w:rsidRPr="002B79FC">
              <w:rPr>
                <w:rStyle w:val="st1"/>
                <w:rFonts w:asciiTheme="minorBidi" w:hAnsiTheme="minorBidi"/>
                <w:color w:val="545454"/>
                <w:sz w:val="20"/>
                <w:szCs w:val="20"/>
              </w:rPr>
              <w:t xml:space="preserve">Safe drinking water, sanitation, and </w:t>
            </w:r>
            <w:r w:rsidRPr="002B79FC">
              <w:rPr>
                <w:rStyle w:val="Emphasis"/>
                <w:rFonts w:asciiTheme="minorBidi" w:hAnsiTheme="minorBidi"/>
                <w:color w:val="545454"/>
                <w:sz w:val="20"/>
                <w:szCs w:val="20"/>
              </w:rPr>
              <w:t>hygiene</w:t>
            </w:r>
            <w:r w:rsidRPr="002B79FC">
              <w:rPr>
                <w:rStyle w:val="st1"/>
                <w:rFonts w:asciiTheme="minorBidi" w:hAnsiTheme="minorBidi"/>
                <w:color w:val="545454"/>
                <w:sz w:val="20"/>
                <w:szCs w:val="20"/>
              </w:rPr>
              <w:t xml:space="preserve"> (WASH) were essential for </w:t>
            </w:r>
            <w:r w:rsidRPr="002B79FC">
              <w:rPr>
                <w:rStyle w:val="Emphasis"/>
                <w:rFonts w:asciiTheme="minorBidi" w:hAnsiTheme="minorBidi"/>
                <w:color w:val="545454"/>
                <w:sz w:val="20"/>
                <w:szCs w:val="20"/>
              </w:rPr>
              <w:t>Ebola</w:t>
            </w:r>
            <w:r w:rsidRPr="002B79FC">
              <w:rPr>
                <w:rStyle w:val="st1"/>
                <w:rFonts w:asciiTheme="minorBidi" w:hAnsiTheme="minorBidi"/>
                <w:color w:val="545454"/>
                <w:sz w:val="20"/>
                <w:szCs w:val="20"/>
              </w:rPr>
              <w:t xml:space="preserve"> treatment </w:t>
            </w:r>
            <w:r w:rsidRPr="002B79FC">
              <w:rPr>
                <w:rStyle w:val="st1"/>
                <w:rFonts w:asciiTheme="minorBidi" w:hAnsiTheme="minorBidi"/>
                <w:color w:val="545454"/>
                <w:sz w:val="20"/>
                <w:szCs w:val="20"/>
              </w:rPr>
              <w:lastRenderedPageBreak/>
              <w:t xml:space="preserve">and preventing the transmission of </w:t>
            </w:r>
            <w:r w:rsidRPr="002B79FC">
              <w:rPr>
                <w:rStyle w:val="Emphasis"/>
                <w:rFonts w:asciiTheme="minorBidi" w:hAnsiTheme="minorBidi"/>
                <w:color w:val="545454"/>
                <w:sz w:val="20"/>
                <w:szCs w:val="20"/>
              </w:rPr>
              <w:t>Ebola as well as other type of diseases</w:t>
            </w:r>
          </w:p>
        </w:tc>
      </w:tr>
      <w:tr w:rsidR="002260AD" w:rsidRPr="002B79FC" w14:paraId="7D7A6C1F" w14:textId="77777777" w:rsidTr="00EA407A">
        <w:tc>
          <w:tcPr>
            <w:tcW w:w="2684" w:type="dxa"/>
          </w:tcPr>
          <w:p w14:paraId="7E5218AF" w14:textId="77777777" w:rsidR="002260AD" w:rsidRPr="002B79FC" w:rsidRDefault="002260AD" w:rsidP="00AF5D20">
            <w:pPr>
              <w:widowControl w:val="0"/>
              <w:autoSpaceDE w:val="0"/>
              <w:autoSpaceDN w:val="0"/>
              <w:adjustRightInd w:val="0"/>
              <w:spacing w:before="60" w:after="60"/>
              <w:jc w:val="both"/>
              <w:rPr>
                <w:rFonts w:asciiTheme="minorBidi" w:hAnsiTheme="minorBidi"/>
                <w:b/>
                <w:sz w:val="20"/>
                <w:szCs w:val="20"/>
              </w:rPr>
            </w:pPr>
            <w:r w:rsidRPr="002B79FC">
              <w:rPr>
                <w:rFonts w:asciiTheme="minorBidi" w:hAnsiTheme="minorBidi"/>
                <w:b/>
                <w:sz w:val="20"/>
                <w:szCs w:val="20"/>
              </w:rPr>
              <w:lastRenderedPageBreak/>
              <w:t>Sub-total</w:t>
            </w:r>
          </w:p>
        </w:tc>
        <w:tc>
          <w:tcPr>
            <w:tcW w:w="6956" w:type="dxa"/>
            <w:gridSpan w:val="4"/>
          </w:tcPr>
          <w:p w14:paraId="2E89F4A0" w14:textId="1D680DF0" w:rsidR="002260AD" w:rsidRPr="00A12D97" w:rsidRDefault="00C6742E" w:rsidP="00302569">
            <w:pPr>
              <w:widowControl w:val="0"/>
              <w:autoSpaceDE w:val="0"/>
              <w:autoSpaceDN w:val="0"/>
              <w:adjustRightInd w:val="0"/>
              <w:spacing w:before="60" w:after="60"/>
              <w:jc w:val="both"/>
              <w:rPr>
                <w:rFonts w:asciiTheme="minorBidi" w:hAnsiTheme="minorBidi"/>
                <w:b/>
                <w:bCs/>
                <w:sz w:val="20"/>
                <w:szCs w:val="20"/>
              </w:rPr>
            </w:pPr>
            <w:r>
              <w:rPr>
                <w:rFonts w:asciiTheme="minorBidi" w:hAnsiTheme="minorBidi"/>
                <w:b/>
                <w:bCs/>
                <w:sz w:val="20"/>
                <w:szCs w:val="20"/>
              </w:rPr>
              <w:t>1,599,282</w:t>
            </w:r>
          </w:p>
        </w:tc>
      </w:tr>
      <w:tr w:rsidR="002260AD" w:rsidRPr="002B79FC" w14:paraId="0A61BE16" w14:textId="77777777" w:rsidTr="00EA407A">
        <w:tc>
          <w:tcPr>
            <w:tcW w:w="9640" w:type="dxa"/>
            <w:gridSpan w:val="5"/>
          </w:tcPr>
          <w:p w14:paraId="5C92E4D6" w14:textId="3BEB7A5E" w:rsidR="002260AD" w:rsidRPr="002B79FC" w:rsidRDefault="002260AD" w:rsidP="00302569">
            <w:pPr>
              <w:rPr>
                <w:rFonts w:asciiTheme="minorBidi" w:hAnsiTheme="minorBidi"/>
                <w:b/>
                <w:bCs/>
                <w:color w:val="000000"/>
                <w:sz w:val="20"/>
                <w:szCs w:val="20"/>
              </w:rPr>
            </w:pPr>
            <w:r w:rsidRPr="002B79FC">
              <w:rPr>
                <w:rFonts w:asciiTheme="minorBidi" w:hAnsiTheme="minorBidi"/>
                <w:b/>
                <w:bCs/>
                <w:color w:val="000000"/>
                <w:sz w:val="20"/>
                <w:szCs w:val="20"/>
              </w:rPr>
              <w:t xml:space="preserve">Component 3: </w:t>
            </w:r>
            <w:r w:rsidR="003B28D2">
              <w:rPr>
                <w:rFonts w:asciiTheme="minorBidi" w:hAnsiTheme="minorBidi"/>
                <w:b/>
                <w:bCs/>
                <w:color w:val="000000"/>
                <w:sz w:val="20"/>
                <w:szCs w:val="20"/>
              </w:rPr>
              <w:t>Institutional capacity development and policy engagement</w:t>
            </w:r>
          </w:p>
        </w:tc>
      </w:tr>
      <w:tr w:rsidR="002260AD" w:rsidRPr="002B79FC" w14:paraId="41D1CAB5" w14:textId="77777777" w:rsidTr="00EA407A">
        <w:tc>
          <w:tcPr>
            <w:tcW w:w="2684" w:type="dxa"/>
          </w:tcPr>
          <w:p w14:paraId="62C60B63" w14:textId="4E8E7C0D" w:rsidR="002260AD" w:rsidRPr="00B73250" w:rsidRDefault="004B1928" w:rsidP="00AF5D20">
            <w:pPr>
              <w:widowControl w:val="0"/>
              <w:autoSpaceDE w:val="0"/>
              <w:autoSpaceDN w:val="0"/>
              <w:adjustRightInd w:val="0"/>
              <w:spacing w:before="60" w:after="60"/>
              <w:rPr>
                <w:rFonts w:asciiTheme="minorBidi" w:hAnsiTheme="minorBidi"/>
                <w:b/>
                <w:bCs/>
                <w:sz w:val="20"/>
                <w:szCs w:val="20"/>
              </w:rPr>
            </w:pPr>
            <w:r w:rsidRPr="00EA407A">
              <w:rPr>
                <w:rFonts w:asciiTheme="minorBidi" w:hAnsiTheme="minorBidi"/>
                <w:b/>
                <w:bCs/>
                <w:color w:val="000000"/>
                <w:sz w:val="20"/>
                <w:szCs w:val="20"/>
              </w:rPr>
              <w:t>Output</w:t>
            </w:r>
            <w:r w:rsidR="005E2070">
              <w:rPr>
                <w:rFonts w:asciiTheme="minorBidi" w:hAnsiTheme="minorBidi"/>
                <w:b/>
                <w:bCs/>
                <w:color w:val="000000"/>
                <w:sz w:val="20"/>
                <w:szCs w:val="20"/>
              </w:rPr>
              <w:t xml:space="preserve"> </w:t>
            </w:r>
            <w:r w:rsidR="002260AD" w:rsidRPr="00EA407A">
              <w:rPr>
                <w:rFonts w:asciiTheme="minorBidi" w:hAnsiTheme="minorBidi"/>
                <w:b/>
                <w:bCs/>
                <w:color w:val="000000"/>
                <w:sz w:val="20"/>
                <w:szCs w:val="20"/>
              </w:rPr>
              <w:t>3.1</w:t>
            </w:r>
            <w:r w:rsidR="005E2070">
              <w:rPr>
                <w:rFonts w:asciiTheme="minorBidi" w:hAnsiTheme="minorBidi"/>
                <w:b/>
                <w:bCs/>
                <w:color w:val="000000"/>
                <w:sz w:val="20"/>
                <w:szCs w:val="20"/>
              </w:rPr>
              <w:t>:</w:t>
            </w:r>
            <w:r w:rsidR="00B82356" w:rsidRPr="00EA407A">
              <w:rPr>
                <w:rFonts w:asciiTheme="minorBidi" w:hAnsiTheme="minorBidi"/>
                <w:b/>
                <w:bCs/>
                <w:color w:val="000000"/>
                <w:sz w:val="20"/>
                <w:szCs w:val="20"/>
              </w:rPr>
              <w:t xml:space="preserve"> </w:t>
            </w:r>
            <w:r w:rsidR="00A717FE" w:rsidRPr="00302569">
              <w:rPr>
                <w:rFonts w:asciiTheme="minorBidi" w:hAnsiTheme="minorBidi"/>
                <w:b/>
                <w:bCs/>
                <w:color w:val="000000"/>
                <w:sz w:val="20"/>
                <w:szCs w:val="20"/>
              </w:rPr>
              <w:t>Governmental capacities are strengthened for climate change adaptation</w:t>
            </w:r>
          </w:p>
        </w:tc>
        <w:tc>
          <w:tcPr>
            <w:tcW w:w="1286" w:type="dxa"/>
          </w:tcPr>
          <w:p w14:paraId="62AFB40C" w14:textId="062FF2BD" w:rsidR="002260AD" w:rsidRPr="002B79FC" w:rsidRDefault="00FD505D" w:rsidP="00302569">
            <w:pPr>
              <w:widowControl w:val="0"/>
              <w:autoSpaceDE w:val="0"/>
              <w:autoSpaceDN w:val="0"/>
              <w:adjustRightInd w:val="0"/>
              <w:spacing w:before="40" w:after="40"/>
              <w:jc w:val="both"/>
              <w:rPr>
                <w:rFonts w:asciiTheme="minorBidi" w:hAnsiTheme="minorBidi"/>
                <w:sz w:val="20"/>
                <w:szCs w:val="20"/>
              </w:rPr>
            </w:pPr>
            <w:r>
              <w:rPr>
                <w:rFonts w:asciiTheme="minorBidi" w:hAnsiTheme="minorBidi"/>
                <w:sz w:val="20"/>
                <w:szCs w:val="20"/>
              </w:rPr>
              <w:t>625,969</w:t>
            </w:r>
          </w:p>
        </w:tc>
        <w:tc>
          <w:tcPr>
            <w:tcW w:w="2183" w:type="dxa"/>
          </w:tcPr>
          <w:p w14:paraId="099B1D75" w14:textId="787FE26C" w:rsidR="002260AD" w:rsidRPr="002B79FC" w:rsidRDefault="002260AD" w:rsidP="00302569">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 xml:space="preserve">The </w:t>
            </w:r>
            <w:r w:rsidR="009C645E">
              <w:rPr>
                <w:rFonts w:asciiTheme="minorBidi" w:hAnsiTheme="minorBidi"/>
                <w:sz w:val="20"/>
                <w:szCs w:val="20"/>
              </w:rPr>
              <w:t>EPA and the Meteorological Department's staff and equipment will be strengthened</w:t>
            </w:r>
          </w:p>
        </w:tc>
        <w:tc>
          <w:tcPr>
            <w:tcW w:w="1744" w:type="dxa"/>
          </w:tcPr>
          <w:p w14:paraId="1EC5D6F7" w14:textId="6B593D70" w:rsidR="002260AD" w:rsidRPr="002B79FC" w:rsidRDefault="00254147" w:rsidP="00AF5D20">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The activities of EPA and the MD are more efficient and the services rendered by them is more adequately designed to support farmers face climate change consequences.</w:t>
            </w:r>
            <w:r w:rsidR="002260AD" w:rsidRPr="002B79FC">
              <w:rPr>
                <w:rFonts w:asciiTheme="minorBidi" w:hAnsiTheme="minorBidi"/>
                <w:sz w:val="20"/>
                <w:szCs w:val="20"/>
              </w:rPr>
              <w:t xml:space="preserve"> </w:t>
            </w:r>
          </w:p>
        </w:tc>
        <w:tc>
          <w:tcPr>
            <w:tcW w:w="1743" w:type="dxa"/>
          </w:tcPr>
          <w:p w14:paraId="26D483D2" w14:textId="146866C5" w:rsidR="002260AD" w:rsidRPr="002B79FC" w:rsidRDefault="002260AD" w:rsidP="00302569">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Without institutional</w:t>
            </w:r>
            <w:r w:rsidR="00254147">
              <w:rPr>
                <w:rFonts w:asciiTheme="minorBidi" w:hAnsiTheme="minorBidi"/>
                <w:sz w:val="20"/>
                <w:szCs w:val="20"/>
              </w:rPr>
              <w:t xml:space="preserve">. Staff and equipment </w:t>
            </w:r>
            <w:r w:rsidRPr="002B79FC">
              <w:rPr>
                <w:rFonts w:asciiTheme="minorBidi" w:hAnsiTheme="minorBidi"/>
                <w:sz w:val="20"/>
                <w:szCs w:val="20"/>
              </w:rPr>
              <w:t xml:space="preserve">support the Meteorological Department </w:t>
            </w:r>
            <w:r w:rsidR="00254147">
              <w:rPr>
                <w:rFonts w:asciiTheme="minorBidi" w:hAnsiTheme="minorBidi"/>
                <w:sz w:val="20"/>
                <w:szCs w:val="20"/>
              </w:rPr>
              <w:t xml:space="preserve">and EPA </w:t>
            </w:r>
            <w:r w:rsidRPr="002B79FC">
              <w:rPr>
                <w:rFonts w:asciiTheme="minorBidi" w:hAnsiTheme="minorBidi"/>
                <w:sz w:val="20"/>
                <w:szCs w:val="20"/>
              </w:rPr>
              <w:t xml:space="preserve">will continue to struggle to </w:t>
            </w:r>
            <w:r w:rsidR="00254147">
              <w:rPr>
                <w:rFonts w:asciiTheme="minorBidi" w:hAnsiTheme="minorBidi"/>
                <w:sz w:val="20"/>
                <w:szCs w:val="20"/>
              </w:rPr>
              <w:t>provide adequate services to farmers</w:t>
            </w:r>
            <w:r w:rsidRPr="002B79FC">
              <w:rPr>
                <w:rFonts w:asciiTheme="minorBidi" w:hAnsiTheme="minorBidi"/>
                <w:sz w:val="20"/>
                <w:szCs w:val="20"/>
              </w:rPr>
              <w:t xml:space="preserve">. </w:t>
            </w:r>
          </w:p>
        </w:tc>
      </w:tr>
      <w:tr w:rsidR="00254147" w:rsidRPr="002B79FC" w14:paraId="2A8FE05E" w14:textId="77777777" w:rsidTr="00C6742E">
        <w:tc>
          <w:tcPr>
            <w:tcW w:w="2684" w:type="dxa"/>
          </w:tcPr>
          <w:p w14:paraId="6CA97E75" w14:textId="77777777" w:rsidR="00254147" w:rsidRPr="00302569" w:rsidRDefault="00254147" w:rsidP="00AF5D20">
            <w:pPr>
              <w:widowControl w:val="0"/>
              <w:autoSpaceDE w:val="0"/>
              <w:autoSpaceDN w:val="0"/>
              <w:adjustRightInd w:val="0"/>
              <w:spacing w:before="60" w:after="60"/>
              <w:rPr>
                <w:rFonts w:asciiTheme="minorBidi" w:hAnsiTheme="minorBidi"/>
                <w:b/>
                <w:bCs/>
                <w:color w:val="000000"/>
                <w:sz w:val="20"/>
                <w:szCs w:val="20"/>
              </w:rPr>
            </w:pPr>
          </w:p>
        </w:tc>
        <w:tc>
          <w:tcPr>
            <w:tcW w:w="1286" w:type="dxa"/>
          </w:tcPr>
          <w:p w14:paraId="3D654D35" w14:textId="77777777" w:rsidR="00254147" w:rsidRPr="002B79FC" w:rsidRDefault="00254147" w:rsidP="00AF5D20">
            <w:pPr>
              <w:widowControl w:val="0"/>
              <w:autoSpaceDE w:val="0"/>
              <w:autoSpaceDN w:val="0"/>
              <w:adjustRightInd w:val="0"/>
              <w:spacing w:before="40" w:after="40"/>
              <w:jc w:val="both"/>
              <w:rPr>
                <w:rFonts w:asciiTheme="minorBidi" w:hAnsiTheme="minorBidi"/>
                <w:sz w:val="20"/>
                <w:szCs w:val="20"/>
              </w:rPr>
            </w:pPr>
          </w:p>
        </w:tc>
        <w:tc>
          <w:tcPr>
            <w:tcW w:w="2183" w:type="dxa"/>
          </w:tcPr>
          <w:p w14:paraId="1E79D577" w14:textId="55072D50" w:rsidR="00254147" w:rsidRPr="002B79FC" w:rsidRDefault="00254147" w:rsidP="00EA407A">
            <w:pPr>
              <w:widowControl w:val="0"/>
              <w:autoSpaceDE w:val="0"/>
              <w:autoSpaceDN w:val="0"/>
              <w:adjustRightInd w:val="0"/>
              <w:spacing w:before="60" w:after="120"/>
              <w:rPr>
                <w:rFonts w:asciiTheme="minorBidi" w:hAnsiTheme="minorBidi"/>
                <w:sz w:val="20"/>
                <w:szCs w:val="20"/>
              </w:rPr>
            </w:pPr>
            <w:r w:rsidRPr="002B79FC">
              <w:rPr>
                <w:rFonts w:asciiTheme="minorBidi" w:hAnsiTheme="minorBidi"/>
                <w:sz w:val="20"/>
                <w:szCs w:val="20"/>
              </w:rPr>
              <w:t xml:space="preserve">The project will train 2 </w:t>
            </w:r>
            <w:r>
              <w:rPr>
                <w:rFonts w:asciiTheme="minorBidi" w:hAnsiTheme="minorBidi"/>
                <w:sz w:val="20"/>
                <w:szCs w:val="20"/>
              </w:rPr>
              <w:t>staff from EPA at postgraduate level.</w:t>
            </w:r>
            <w:r w:rsidRPr="002B79FC">
              <w:rPr>
                <w:rFonts w:asciiTheme="minorBidi" w:hAnsiTheme="minorBidi"/>
                <w:sz w:val="20"/>
                <w:szCs w:val="20"/>
              </w:rPr>
              <w:t xml:space="preserve"> 2 technicians</w:t>
            </w:r>
            <w:r>
              <w:rPr>
                <w:rFonts w:asciiTheme="minorBidi" w:hAnsiTheme="minorBidi"/>
                <w:sz w:val="20"/>
                <w:szCs w:val="20"/>
              </w:rPr>
              <w:t xml:space="preserve"> from MD</w:t>
            </w:r>
            <w:r w:rsidRPr="002B79FC">
              <w:rPr>
                <w:rFonts w:asciiTheme="minorBidi" w:hAnsiTheme="minorBidi"/>
                <w:sz w:val="20"/>
                <w:szCs w:val="20"/>
              </w:rPr>
              <w:t xml:space="preserve"> </w:t>
            </w:r>
            <w:r>
              <w:rPr>
                <w:rFonts w:asciiTheme="minorBidi" w:hAnsiTheme="minorBidi"/>
                <w:sz w:val="20"/>
                <w:szCs w:val="20"/>
              </w:rPr>
              <w:t>to repair the AWS, and 24 MAFFS.</w:t>
            </w:r>
          </w:p>
          <w:p w14:paraId="724FCA16" w14:textId="77777777" w:rsidR="00254147" w:rsidRPr="002B79FC" w:rsidRDefault="00254147" w:rsidP="009C645E">
            <w:pPr>
              <w:widowControl w:val="0"/>
              <w:autoSpaceDE w:val="0"/>
              <w:autoSpaceDN w:val="0"/>
              <w:adjustRightInd w:val="0"/>
              <w:spacing w:before="60" w:after="60"/>
              <w:rPr>
                <w:rFonts w:asciiTheme="minorBidi" w:hAnsiTheme="minorBidi"/>
                <w:sz w:val="20"/>
                <w:szCs w:val="20"/>
              </w:rPr>
            </w:pPr>
          </w:p>
        </w:tc>
        <w:tc>
          <w:tcPr>
            <w:tcW w:w="1744" w:type="dxa"/>
          </w:tcPr>
          <w:p w14:paraId="7A08940B" w14:textId="744759C8" w:rsidR="00254147" w:rsidRPr="002B79FC" w:rsidDel="00254147" w:rsidRDefault="00254147" w:rsidP="00302569">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t xml:space="preserve">To ensure operational sustainability of the </w:t>
            </w:r>
            <w:r w:rsidR="00FD505D">
              <w:rPr>
                <w:rFonts w:asciiTheme="minorBidi" w:hAnsiTheme="minorBidi"/>
                <w:sz w:val="20"/>
                <w:szCs w:val="20"/>
              </w:rPr>
              <w:t>EPA</w:t>
            </w:r>
            <w:r w:rsidRPr="002B79FC">
              <w:rPr>
                <w:rFonts w:asciiTheme="minorBidi" w:hAnsiTheme="minorBidi"/>
                <w:sz w:val="20"/>
                <w:szCs w:val="20"/>
              </w:rPr>
              <w:t>, advanced post-graduate training will be supported for two staff members</w:t>
            </w:r>
            <w:r w:rsidR="00FD505D">
              <w:rPr>
                <w:rFonts w:asciiTheme="minorBidi" w:hAnsiTheme="minorBidi"/>
                <w:sz w:val="20"/>
                <w:szCs w:val="20"/>
              </w:rPr>
              <w:t>.</w:t>
            </w:r>
            <w:r w:rsidRPr="002B79FC">
              <w:rPr>
                <w:rFonts w:asciiTheme="minorBidi" w:hAnsiTheme="minorBidi"/>
                <w:sz w:val="20"/>
                <w:szCs w:val="20"/>
              </w:rPr>
              <w:t xml:space="preserve"> </w:t>
            </w:r>
            <w:r w:rsidR="00FD505D">
              <w:rPr>
                <w:rFonts w:asciiTheme="minorBidi" w:hAnsiTheme="minorBidi"/>
                <w:sz w:val="20"/>
                <w:szCs w:val="20"/>
              </w:rPr>
              <w:t>T</w:t>
            </w:r>
            <w:r w:rsidRPr="002B79FC">
              <w:rPr>
                <w:rFonts w:asciiTheme="minorBidi" w:hAnsiTheme="minorBidi"/>
                <w:sz w:val="20"/>
                <w:szCs w:val="20"/>
              </w:rPr>
              <w:t>echnicians</w:t>
            </w:r>
            <w:r w:rsidR="00FD505D">
              <w:rPr>
                <w:rFonts w:asciiTheme="minorBidi" w:hAnsiTheme="minorBidi"/>
                <w:sz w:val="20"/>
                <w:szCs w:val="20"/>
              </w:rPr>
              <w:t xml:space="preserve"> form the MD</w:t>
            </w:r>
            <w:r w:rsidRPr="002B79FC">
              <w:rPr>
                <w:rFonts w:asciiTheme="minorBidi" w:hAnsiTheme="minorBidi"/>
                <w:sz w:val="20"/>
                <w:szCs w:val="20"/>
              </w:rPr>
              <w:t xml:space="preserve"> will be trained by the AWS supplie</w:t>
            </w:r>
            <w:r w:rsidR="00FD505D">
              <w:rPr>
                <w:rFonts w:asciiTheme="minorBidi" w:hAnsiTheme="minorBidi"/>
                <w:sz w:val="20"/>
                <w:szCs w:val="20"/>
              </w:rPr>
              <w:t xml:space="preserve">r in repairing weather stations. </w:t>
            </w:r>
            <w:r w:rsidRPr="002B79FC">
              <w:rPr>
                <w:rFonts w:asciiTheme="minorBidi" w:hAnsiTheme="minorBidi"/>
                <w:sz w:val="20"/>
                <w:szCs w:val="20"/>
              </w:rPr>
              <w:t xml:space="preserve">Meteorological and MAFFS staff will receive online training from an accredited university on the importance of weather forecasting on farmer agricultural productivity in planting, disease and pest management as </w:t>
            </w:r>
            <w:r w:rsidRPr="002B79FC">
              <w:rPr>
                <w:rFonts w:asciiTheme="minorBidi" w:hAnsiTheme="minorBidi"/>
                <w:sz w:val="20"/>
                <w:szCs w:val="20"/>
              </w:rPr>
              <w:lastRenderedPageBreak/>
              <w:t>well as developing low-cost mobile phone text message based early warning systems.</w:t>
            </w:r>
            <w:r>
              <w:rPr>
                <w:rFonts w:asciiTheme="minorBidi" w:hAnsiTheme="minorBidi"/>
                <w:sz w:val="20"/>
                <w:szCs w:val="20"/>
              </w:rPr>
              <w:t xml:space="preserve"> </w:t>
            </w:r>
          </w:p>
        </w:tc>
        <w:tc>
          <w:tcPr>
            <w:tcW w:w="1743" w:type="dxa"/>
          </w:tcPr>
          <w:p w14:paraId="362452F9" w14:textId="6FF9723F" w:rsidR="00254147" w:rsidRPr="002B79FC" w:rsidRDefault="00254147" w:rsidP="00302569">
            <w:pPr>
              <w:widowControl w:val="0"/>
              <w:autoSpaceDE w:val="0"/>
              <w:autoSpaceDN w:val="0"/>
              <w:adjustRightInd w:val="0"/>
              <w:spacing w:before="60" w:after="60"/>
              <w:rPr>
                <w:rFonts w:asciiTheme="minorBidi" w:hAnsiTheme="minorBidi"/>
                <w:sz w:val="20"/>
                <w:szCs w:val="20"/>
              </w:rPr>
            </w:pPr>
            <w:r w:rsidRPr="002B79FC">
              <w:rPr>
                <w:rFonts w:asciiTheme="minorBidi" w:hAnsiTheme="minorBidi"/>
                <w:sz w:val="20"/>
                <w:szCs w:val="20"/>
              </w:rPr>
              <w:lastRenderedPageBreak/>
              <w:t>The Meteorological Department</w:t>
            </w:r>
            <w:r w:rsidR="003A26FC">
              <w:rPr>
                <w:rFonts w:asciiTheme="minorBidi" w:hAnsiTheme="minorBidi"/>
                <w:sz w:val="20"/>
                <w:szCs w:val="20"/>
              </w:rPr>
              <w:t xml:space="preserve"> and EPA</w:t>
            </w:r>
            <w:r w:rsidRPr="002B79FC">
              <w:rPr>
                <w:rFonts w:asciiTheme="minorBidi" w:hAnsiTheme="minorBidi"/>
                <w:sz w:val="20"/>
                <w:szCs w:val="20"/>
              </w:rPr>
              <w:t xml:space="preserve"> </w:t>
            </w:r>
            <w:r w:rsidR="003A26FC">
              <w:rPr>
                <w:rFonts w:asciiTheme="minorBidi" w:hAnsiTheme="minorBidi"/>
                <w:sz w:val="20"/>
                <w:szCs w:val="20"/>
              </w:rPr>
              <w:t>are</w:t>
            </w:r>
            <w:r w:rsidRPr="002B79FC">
              <w:rPr>
                <w:rFonts w:asciiTheme="minorBidi" w:hAnsiTheme="minorBidi"/>
                <w:sz w:val="20"/>
                <w:szCs w:val="20"/>
              </w:rPr>
              <w:t xml:space="preserve"> chronically underfunded and under capacitated. It is currently receiving some assistance from UNDP however this is not focused on agriculture. A functional Meteorological Department providing forecasting and early warning services for pest and disaster management is essential for agriculture planning but also Disaster Risk Reduction (DRR). Without further support </w:t>
            </w:r>
            <w:r w:rsidRPr="002B79FC">
              <w:rPr>
                <w:rFonts w:asciiTheme="minorBidi" w:hAnsiTheme="minorBidi"/>
                <w:sz w:val="20"/>
                <w:szCs w:val="20"/>
              </w:rPr>
              <w:lastRenderedPageBreak/>
              <w:t xml:space="preserve">the Meteorological Department will not be able to operationalize the previous GEF AWS investments and make sustainable impacts towards climate change adaptation. </w:t>
            </w:r>
          </w:p>
        </w:tc>
      </w:tr>
      <w:tr w:rsidR="00254147" w:rsidRPr="002B79FC" w14:paraId="5DF9DDC2" w14:textId="77777777" w:rsidTr="00EA407A">
        <w:tc>
          <w:tcPr>
            <w:tcW w:w="2684" w:type="dxa"/>
            <w:vMerge w:val="restart"/>
          </w:tcPr>
          <w:p w14:paraId="285A5D2B" w14:textId="1597DCD4" w:rsidR="00254147" w:rsidRPr="00EA407A" w:rsidRDefault="00254147" w:rsidP="00302569">
            <w:pPr>
              <w:widowControl w:val="0"/>
              <w:autoSpaceDE w:val="0"/>
              <w:autoSpaceDN w:val="0"/>
              <w:adjustRightInd w:val="0"/>
              <w:spacing w:before="40" w:after="40"/>
              <w:rPr>
                <w:rFonts w:asciiTheme="minorBidi" w:hAnsiTheme="minorBidi"/>
                <w:b/>
                <w:bCs/>
                <w:sz w:val="20"/>
                <w:szCs w:val="20"/>
              </w:rPr>
            </w:pPr>
            <w:r w:rsidRPr="00EA407A">
              <w:rPr>
                <w:rFonts w:asciiTheme="minorBidi" w:hAnsiTheme="minorBidi"/>
                <w:b/>
                <w:bCs/>
                <w:color w:val="000000"/>
                <w:sz w:val="20"/>
                <w:szCs w:val="20"/>
              </w:rPr>
              <w:lastRenderedPageBreak/>
              <w:t xml:space="preserve">Output 3.2: Monitoring </w:t>
            </w:r>
            <w:r>
              <w:rPr>
                <w:rFonts w:asciiTheme="minorBidi" w:hAnsiTheme="minorBidi"/>
                <w:b/>
                <w:bCs/>
                <w:color w:val="000000"/>
                <w:sz w:val="20"/>
                <w:szCs w:val="20"/>
              </w:rPr>
              <w:t>&amp;</w:t>
            </w:r>
            <w:r w:rsidRPr="00EA407A">
              <w:rPr>
                <w:rFonts w:asciiTheme="minorBidi" w:hAnsiTheme="minorBidi"/>
                <w:b/>
                <w:bCs/>
                <w:color w:val="000000"/>
                <w:sz w:val="20"/>
                <w:szCs w:val="20"/>
              </w:rPr>
              <w:t xml:space="preserve"> Evaluation and Coordination of the Adaptation Activities</w:t>
            </w:r>
          </w:p>
        </w:tc>
        <w:tc>
          <w:tcPr>
            <w:tcW w:w="1286" w:type="dxa"/>
            <w:vMerge w:val="restart"/>
          </w:tcPr>
          <w:p w14:paraId="2DB5052D" w14:textId="7DFF67EF" w:rsidR="00254147" w:rsidRPr="002B79FC" w:rsidRDefault="00FD505D" w:rsidP="00AF5D20">
            <w:pPr>
              <w:widowControl w:val="0"/>
              <w:autoSpaceDE w:val="0"/>
              <w:autoSpaceDN w:val="0"/>
              <w:adjustRightInd w:val="0"/>
              <w:spacing w:before="40" w:after="40"/>
              <w:jc w:val="both"/>
              <w:rPr>
                <w:rFonts w:asciiTheme="minorBidi" w:hAnsiTheme="minorBidi"/>
                <w:sz w:val="20"/>
                <w:szCs w:val="20"/>
              </w:rPr>
            </w:pPr>
            <w:r>
              <w:rPr>
                <w:rFonts w:asciiTheme="minorBidi" w:hAnsiTheme="minorBidi"/>
                <w:sz w:val="20"/>
                <w:szCs w:val="20"/>
              </w:rPr>
              <w:t>350,632</w:t>
            </w:r>
          </w:p>
        </w:tc>
        <w:tc>
          <w:tcPr>
            <w:tcW w:w="2183" w:type="dxa"/>
          </w:tcPr>
          <w:p w14:paraId="14945EED" w14:textId="4A43417F" w:rsidR="00254147" w:rsidRPr="002B79FC" w:rsidRDefault="003A26FC" w:rsidP="00AF5D20">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EPA staff member and newly recruited adaptation expert at EPA are trained for CC adaptation</w:t>
            </w:r>
          </w:p>
        </w:tc>
        <w:tc>
          <w:tcPr>
            <w:tcW w:w="1744" w:type="dxa"/>
          </w:tcPr>
          <w:p w14:paraId="1B0A59D4" w14:textId="263D0B64" w:rsidR="00254147" w:rsidRPr="002B79FC" w:rsidRDefault="003A26FC" w:rsidP="00AF5D20">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The information and services provided by EPA are improved and the resilience of the population is progressively strenghtened</w:t>
            </w:r>
          </w:p>
        </w:tc>
        <w:tc>
          <w:tcPr>
            <w:tcW w:w="1743" w:type="dxa"/>
          </w:tcPr>
          <w:p w14:paraId="7724E88A" w14:textId="5E9C8B59" w:rsidR="00254147" w:rsidRPr="002B79FC" w:rsidRDefault="003A26FC" w:rsidP="00AF5D20">
            <w:pPr>
              <w:widowControl w:val="0"/>
              <w:autoSpaceDE w:val="0"/>
              <w:autoSpaceDN w:val="0"/>
              <w:adjustRightInd w:val="0"/>
              <w:spacing w:before="60" w:after="60"/>
              <w:rPr>
                <w:rFonts w:asciiTheme="minorBidi" w:hAnsiTheme="minorBidi"/>
                <w:sz w:val="20"/>
                <w:szCs w:val="20"/>
              </w:rPr>
            </w:pPr>
            <w:r>
              <w:rPr>
                <w:rFonts w:asciiTheme="minorBidi" w:hAnsiTheme="minorBidi"/>
                <w:sz w:val="20"/>
                <w:szCs w:val="20"/>
              </w:rPr>
              <w:t xml:space="preserve">EPA as focal point of environment and climate-related activities in the country has to be supported to ensure its mandate. </w:t>
            </w:r>
          </w:p>
        </w:tc>
      </w:tr>
      <w:tr w:rsidR="00254147" w:rsidRPr="002B79FC" w14:paraId="0FF250A1" w14:textId="77777777" w:rsidTr="00EA407A">
        <w:tc>
          <w:tcPr>
            <w:tcW w:w="2684" w:type="dxa"/>
            <w:vMerge/>
          </w:tcPr>
          <w:p w14:paraId="55BD3D68" w14:textId="77777777" w:rsidR="00254147" w:rsidRPr="002B79FC" w:rsidRDefault="00254147" w:rsidP="00AF5D20">
            <w:pPr>
              <w:widowControl w:val="0"/>
              <w:autoSpaceDE w:val="0"/>
              <w:autoSpaceDN w:val="0"/>
              <w:adjustRightInd w:val="0"/>
              <w:spacing w:before="40" w:after="40"/>
              <w:jc w:val="both"/>
              <w:rPr>
                <w:rFonts w:asciiTheme="minorBidi" w:hAnsiTheme="minorBidi"/>
                <w:b/>
                <w:sz w:val="20"/>
                <w:szCs w:val="20"/>
              </w:rPr>
            </w:pPr>
          </w:p>
        </w:tc>
        <w:tc>
          <w:tcPr>
            <w:tcW w:w="1286" w:type="dxa"/>
            <w:vMerge/>
          </w:tcPr>
          <w:p w14:paraId="57E9A821" w14:textId="4C21ED40" w:rsidR="00254147" w:rsidRPr="002B79FC" w:rsidRDefault="00254147" w:rsidP="00AF5D20">
            <w:pPr>
              <w:widowControl w:val="0"/>
              <w:autoSpaceDE w:val="0"/>
              <w:autoSpaceDN w:val="0"/>
              <w:adjustRightInd w:val="0"/>
              <w:spacing w:before="40" w:after="40"/>
              <w:jc w:val="both"/>
              <w:rPr>
                <w:rFonts w:asciiTheme="minorBidi" w:hAnsiTheme="minorBidi"/>
                <w:sz w:val="20"/>
                <w:szCs w:val="20"/>
              </w:rPr>
            </w:pPr>
          </w:p>
        </w:tc>
        <w:tc>
          <w:tcPr>
            <w:tcW w:w="2183" w:type="dxa"/>
          </w:tcPr>
          <w:p w14:paraId="09E006F8" w14:textId="77777777" w:rsidR="00254147" w:rsidRPr="002B79FC" w:rsidRDefault="00254147" w:rsidP="00AF5D20">
            <w:pPr>
              <w:widowControl w:val="0"/>
              <w:autoSpaceDE w:val="0"/>
              <w:autoSpaceDN w:val="0"/>
              <w:adjustRightInd w:val="0"/>
              <w:spacing w:before="60" w:after="60"/>
              <w:rPr>
                <w:rFonts w:asciiTheme="minorBidi" w:hAnsiTheme="minorBidi"/>
                <w:sz w:val="20"/>
                <w:szCs w:val="20"/>
              </w:rPr>
            </w:pPr>
          </w:p>
        </w:tc>
        <w:tc>
          <w:tcPr>
            <w:tcW w:w="1744" w:type="dxa"/>
          </w:tcPr>
          <w:p w14:paraId="7277FDC8" w14:textId="06E5F412" w:rsidR="00254147" w:rsidRPr="002B79FC" w:rsidRDefault="00254147" w:rsidP="00AF5D20">
            <w:pPr>
              <w:widowControl w:val="0"/>
              <w:autoSpaceDE w:val="0"/>
              <w:autoSpaceDN w:val="0"/>
              <w:adjustRightInd w:val="0"/>
              <w:spacing w:before="60" w:after="120"/>
              <w:rPr>
                <w:rFonts w:asciiTheme="minorBidi" w:hAnsiTheme="minorBidi"/>
                <w:sz w:val="20"/>
                <w:szCs w:val="20"/>
              </w:rPr>
            </w:pPr>
          </w:p>
        </w:tc>
        <w:tc>
          <w:tcPr>
            <w:tcW w:w="1743" w:type="dxa"/>
          </w:tcPr>
          <w:p w14:paraId="004FC983" w14:textId="3427BB2D" w:rsidR="00254147" w:rsidRPr="002B79FC" w:rsidRDefault="00254147" w:rsidP="00AF5D20">
            <w:pPr>
              <w:widowControl w:val="0"/>
              <w:autoSpaceDE w:val="0"/>
              <w:autoSpaceDN w:val="0"/>
              <w:adjustRightInd w:val="0"/>
              <w:spacing w:before="60" w:after="60"/>
              <w:rPr>
                <w:rFonts w:asciiTheme="minorBidi" w:hAnsiTheme="minorBidi"/>
                <w:sz w:val="20"/>
                <w:szCs w:val="20"/>
              </w:rPr>
            </w:pPr>
          </w:p>
        </w:tc>
      </w:tr>
      <w:tr w:rsidR="00254147" w:rsidRPr="002B79FC" w14:paraId="66E0FB9A" w14:textId="77777777" w:rsidTr="00EA407A">
        <w:tc>
          <w:tcPr>
            <w:tcW w:w="2684" w:type="dxa"/>
          </w:tcPr>
          <w:p w14:paraId="5E0BE025" w14:textId="77777777" w:rsidR="00254147" w:rsidRPr="002B79FC" w:rsidRDefault="00254147" w:rsidP="00AF5D20">
            <w:pPr>
              <w:widowControl w:val="0"/>
              <w:autoSpaceDE w:val="0"/>
              <w:autoSpaceDN w:val="0"/>
              <w:adjustRightInd w:val="0"/>
              <w:spacing w:before="60" w:after="60"/>
              <w:jc w:val="both"/>
              <w:rPr>
                <w:rFonts w:asciiTheme="minorBidi" w:hAnsiTheme="minorBidi"/>
                <w:b/>
                <w:sz w:val="20"/>
                <w:szCs w:val="20"/>
              </w:rPr>
            </w:pPr>
            <w:r w:rsidRPr="002B79FC">
              <w:rPr>
                <w:rFonts w:asciiTheme="minorBidi" w:hAnsiTheme="minorBidi"/>
                <w:b/>
                <w:sz w:val="20"/>
                <w:szCs w:val="20"/>
              </w:rPr>
              <w:t>Sub-total</w:t>
            </w:r>
          </w:p>
        </w:tc>
        <w:tc>
          <w:tcPr>
            <w:tcW w:w="6956" w:type="dxa"/>
            <w:gridSpan w:val="4"/>
            <w:vAlign w:val="center"/>
          </w:tcPr>
          <w:p w14:paraId="08A2C15E" w14:textId="22B61FA5" w:rsidR="00254147" w:rsidRPr="00A12D97" w:rsidRDefault="003A26FC" w:rsidP="00302569">
            <w:pPr>
              <w:widowControl w:val="0"/>
              <w:autoSpaceDE w:val="0"/>
              <w:autoSpaceDN w:val="0"/>
              <w:adjustRightInd w:val="0"/>
              <w:spacing w:before="40" w:after="40"/>
              <w:rPr>
                <w:rFonts w:asciiTheme="minorBidi" w:hAnsiTheme="minorBidi"/>
                <w:b/>
                <w:bCs/>
                <w:sz w:val="20"/>
                <w:szCs w:val="20"/>
              </w:rPr>
            </w:pPr>
            <w:r>
              <w:rPr>
                <w:rFonts w:asciiTheme="minorBidi" w:hAnsiTheme="minorBidi"/>
                <w:b/>
                <w:bCs/>
                <w:sz w:val="20"/>
                <w:szCs w:val="20"/>
              </w:rPr>
              <w:t>967</w:t>
            </w:r>
            <w:r w:rsidR="00254147" w:rsidRPr="00A12D97">
              <w:rPr>
                <w:rFonts w:asciiTheme="minorBidi" w:hAnsiTheme="minorBidi"/>
                <w:b/>
                <w:bCs/>
                <w:sz w:val="20"/>
                <w:szCs w:val="20"/>
              </w:rPr>
              <w:t>,</w:t>
            </w:r>
            <w:r>
              <w:rPr>
                <w:rFonts w:asciiTheme="minorBidi" w:hAnsiTheme="minorBidi"/>
                <w:b/>
                <w:bCs/>
                <w:sz w:val="20"/>
                <w:szCs w:val="20"/>
              </w:rPr>
              <w:t>601</w:t>
            </w:r>
          </w:p>
        </w:tc>
      </w:tr>
      <w:tr w:rsidR="00254147" w:rsidRPr="002B79FC" w14:paraId="3E167580" w14:textId="77777777" w:rsidTr="00EA407A">
        <w:tc>
          <w:tcPr>
            <w:tcW w:w="2684" w:type="dxa"/>
          </w:tcPr>
          <w:p w14:paraId="60213595" w14:textId="77777777" w:rsidR="00254147" w:rsidRPr="002B79FC" w:rsidRDefault="00254147" w:rsidP="00AF5D20">
            <w:pPr>
              <w:widowControl w:val="0"/>
              <w:autoSpaceDE w:val="0"/>
              <w:autoSpaceDN w:val="0"/>
              <w:adjustRightInd w:val="0"/>
              <w:spacing w:before="60" w:after="60"/>
              <w:jc w:val="both"/>
              <w:rPr>
                <w:rFonts w:asciiTheme="minorBidi" w:hAnsiTheme="minorBidi"/>
                <w:b/>
                <w:sz w:val="20"/>
                <w:szCs w:val="20"/>
              </w:rPr>
            </w:pPr>
            <w:r w:rsidRPr="002B79FC">
              <w:rPr>
                <w:rFonts w:asciiTheme="minorBidi" w:hAnsiTheme="minorBidi"/>
                <w:b/>
                <w:sz w:val="20"/>
                <w:szCs w:val="20"/>
              </w:rPr>
              <w:t>Total</w:t>
            </w:r>
          </w:p>
        </w:tc>
        <w:tc>
          <w:tcPr>
            <w:tcW w:w="6956" w:type="dxa"/>
            <w:gridSpan w:val="4"/>
            <w:vAlign w:val="center"/>
          </w:tcPr>
          <w:p w14:paraId="751191E2" w14:textId="3FE8B583" w:rsidR="00254147" w:rsidRPr="00A12D97" w:rsidRDefault="003A26FC" w:rsidP="00AF5D20">
            <w:pPr>
              <w:widowControl w:val="0"/>
              <w:autoSpaceDE w:val="0"/>
              <w:autoSpaceDN w:val="0"/>
              <w:adjustRightInd w:val="0"/>
              <w:spacing w:before="40" w:after="40"/>
              <w:rPr>
                <w:rFonts w:asciiTheme="minorBidi" w:hAnsiTheme="minorBidi"/>
                <w:b/>
                <w:bCs/>
                <w:sz w:val="20"/>
                <w:szCs w:val="20"/>
              </w:rPr>
            </w:pPr>
            <w:r>
              <w:rPr>
                <w:rFonts w:asciiTheme="minorBidi" w:hAnsiTheme="minorBidi"/>
                <w:b/>
                <w:bCs/>
                <w:sz w:val="20"/>
                <w:szCs w:val="20"/>
              </w:rPr>
              <w:t>9,140,023</w:t>
            </w:r>
          </w:p>
        </w:tc>
      </w:tr>
      <w:tr w:rsidR="00254147" w:rsidRPr="002B79FC" w14:paraId="62FDB91E" w14:textId="77777777" w:rsidTr="00EA407A">
        <w:tc>
          <w:tcPr>
            <w:tcW w:w="2684" w:type="dxa"/>
          </w:tcPr>
          <w:p w14:paraId="7EA686A3" w14:textId="5D4A3055" w:rsidR="00254147" w:rsidRPr="002B79FC" w:rsidRDefault="00254147" w:rsidP="00AF5D20">
            <w:pPr>
              <w:widowControl w:val="0"/>
              <w:autoSpaceDE w:val="0"/>
              <w:autoSpaceDN w:val="0"/>
              <w:adjustRightInd w:val="0"/>
              <w:spacing w:before="60" w:after="60"/>
              <w:jc w:val="both"/>
              <w:rPr>
                <w:rFonts w:asciiTheme="minorBidi" w:hAnsiTheme="minorBidi"/>
                <w:b/>
                <w:sz w:val="20"/>
                <w:szCs w:val="20"/>
              </w:rPr>
            </w:pPr>
            <w:r w:rsidRPr="002B79FC">
              <w:rPr>
                <w:rFonts w:asciiTheme="minorBidi" w:hAnsiTheme="minorBidi"/>
                <w:b/>
                <w:sz w:val="20"/>
                <w:szCs w:val="20"/>
              </w:rPr>
              <w:t xml:space="preserve">Execution costs </w:t>
            </w:r>
          </w:p>
        </w:tc>
        <w:tc>
          <w:tcPr>
            <w:tcW w:w="6956" w:type="dxa"/>
            <w:gridSpan w:val="4"/>
            <w:vAlign w:val="center"/>
          </w:tcPr>
          <w:p w14:paraId="558824EF" w14:textId="5D8841BF" w:rsidR="00254147" w:rsidRPr="00A12D97" w:rsidRDefault="003A26FC" w:rsidP="00AF5D20">
            <w:pPr>
              <w:widowControl w:val="0"/>
              <w:autoSpaceDE w:val="0"/>
              <w:autoSpaceDN w:val="0"/>
              <w:adjustRightInd w:val="0"/>
              <w:spacing w:before="40" w:after="40"/>
              <w:rPr>
                <w:rFonts w:asciiTheme="minorBidi" w:hAnsiTheme="minorBidi"/>
                <w:b/>
                <w:bCs/>
                <w:sz w:val="20"/>
                <w:szCs w:val="20"/>
              </w:rPr>
            </w:pPr>
            <w:r w:rsidRPr="00EA407A">
              <w:rPr>
                <w:rFonts w:asciiTheme="minorBidi" w:hAnsiTheme="minorBidi"/>
                <w:b/>
                <w:bCs/>
                <w:sz w:val="20"/>
                <w:szCs w:val="20"/>
                <w:highlight w:val="yellow"/>
              </w:rPr>
              <w:t>???</w:t>
            </w:r>
          </w:p>
        </w:tc>
      </w:tr>
      <w:tr w:rsidR="00254147" w:rsidRPr="002B79FC" w14:paraId="2C2595EB" w14:textId="77777777" w:rsidTr="00EA407A">
        <w:tc>
          <w:tcPr>
            <w:tcW w:w="2684" w:type="dxa"/>
            <w:tcBorders>
              <w:bottom w:val="single" w:sz="4" w:space="0" w:color="auto"/>
            </w:tcBorders>
          </w:tcPr>
          <w:p w14:paraId="3AB39B00" w14:textId="77777777" w:rsidR="00254147" w:rsidRPr="002B79FC" w:rsidRDefault="00254147" w:rsidP="00AF5D20">
            <w:pPr>
              <w:widowControl w:val="0"/>
              <w:autoSpaceDE w:val="0"/>
              <w:autoSpaceDN w:val="0"/>
              <w:adjustRightInd w:val="0"/>
              <w:spacing w:before="60" w:after="60"/>
              <w:rPr>
                <w:rFonts w:asciiTheme="minorBidi" w:hAnsiTheme="minorBidi"/>
                <w:b/>
                <w:sz w:val="20"/>
                <w:szCs w:val="20"/>
              </w:rPr>
            </w:pPr>
            <w:r w:rsidRPr="002B79FC">
              <w:rPr>
                <w:rFonts w:asciiTheme="minorBidi" w:hAnsiTheme="minorBidi"/>
                <w:b/>
                <w:sz w:val="20"/>
                <w:szCs w:val="20"/>
              </w:rPr>
              <w:t>Implementing agency Fee 8.5%</w:t>
            </w:r>
          </w:p>
        </w:tc>
        <w:tc>
          <w:tcPr>
            <w:tcW w:w="6956" w:type="dxa"/>
            <w:gridSpan w:val="4"/>
            <w:tcBorders>
              <w:bottom w:val="single" w:sz="4" w:space="0" w:color="auto"/>
            </w:tcBorders>
            <w:vAlign w:val="center"/>
          </w:tcPr>
          <w:p w14:paraId="174E2672" w14:textId="4F4F3073" w:rsidR="00254147" w:rsidRPr="00A12D97" w:rsidRDefault="003A26FC" w:rsidP="00AF5D20">
            <w:pPr>
              <w:widowControl w:val="0"/>
              <w:autoSpaceDE w:val="0"/>
              <w:autoSpaceDN w:val="0"/>
              <w:adjustRightInd w:val="0"/>
              <w:spacing w:after="60"/>
              <w:rPr>
                <w:rFonts w:asciiTheme="minorBidi" w:hAnsiTheme="minorBidi"/>
                <w:b/>
                <w:bCs/>
                <w:sz w:val="20"/>
                <w:szCs w:val="20"/>
              </w:rPr>
            </w:pPr>
            <w:r>
              <w:rPr>
                <w:rFonts w:asciiTheme="minorBidi" w:hAnsiTheme="minorBidi"/>
                <w:b/>
                <w:bCs/>
                <w:sz w:val="20"/>
                <w:szCs w:val="20"/>
              </w:rPr>
              <w:t>776,901.96</w:t>
            </w:r>
          </w:p>
        </w:tc>
      </w:tr>
      <w:tr w:rsidR="00254147" w:rsidRPr="002B79FC" w14:paraId="73D73B6A" w14:textId="77777777" w:rsidTr="00EA407A">
        <w:tc>
          <w:tcPr>
            <w:tcW w:w="2684" w:type="dxa"/>
            <w:shd w:val="clear" w:color="auto" w:fill="E6E6E6"/>
          </w:tcPr>
          <w:p w14:paraId="38F51C2F" w14:textId="77777777" w:rsidR="00254147" w:rsidRPr="002B79FC" w:rsidRDefault="00254147" w:rsidP="00AF5D20">
            <w:pPr>
              <w:widowControl w:val="0"/>
              <w:autoSpaceDE w:val="0"/>
              <w:autoSpaceDN w:val="0"/>
              <w:adjustRightInd w:val="0"/>
              <w:spacing w:before="60" w:after="60"/>
              <w:jc w:val="both"/>
              <w:rPr>
                <w:rFonts w:asciiTheme="minorBidi" w:hAnsiTheme="minorBidi"/>
                <w:b/>
                <w:sz w:val="20"/>
                <w:szCs w:val="20"/>
              </w:rPr>
            </w:pPr>
            <w:r w:rsidRPr="002B79FC">
              <w:rPr>
                <w:rFonts w:asciiTheme="minorBidi" w:hAnsiTheme="minorBidi"/>
                <w:b/>
                <w:sz w:val="20"/>
                <w:szCs w:val="20"/>
              </w:rPr>
              <w:t xml:space="preserve">Overall total </w:t>
            </w:r>
          </w:p>
        </w:tc>
        <w:tc>
          <w:tcPr>
            <w:tcW w:w="6956" w:type="dxa"/>
            <w:gridSpan w:val="4"/>
            <w:shd w:val="clear" w:color="auto" w:fill="E6E6E6"/>
            <w:vAlign w:val="center"/>
          </w:tcPr>
          <w:p w14:paraId="2E46F950" w14:textId="2C02937B" w:rsidR="00254147" w:rsidRPr="00A12D97" w:rsidRDefault="003A26FC" w:rsidP="00AF5D20">
            <w:pPr>
              <w:widowControl w:val="0"/>
              <w:autoSpaceDE w:val="0"/>
              <w:autoSpaceDN w:val="0"/>
              <w:adjustRightInd w:val="0"/>
              <w:spacing w:before="40" w:after="40"/>
              <w:rPr>
                <w:rFonts w:asciiTheme="minorBidi" w:hAnsiTheme="minorBidi"/>
                <w:b/>
                <w:bCs/>
                <w:sz w:val="20"/>
                <w:szCs w:val="20"/>
              </w:rPr>
            </w:pPr>
            <w:r>
              <w:rPr>
                <w:rFonts w:asciiTheme="minorBidi" w:hAnsiTheme="minorBidi"/>
                <w:b/>
                <w:bCs/>
                <w:sz w:val="20"/>
                <w:szCs w:val="20"/>
              </w:rPr>
              <w:t>9,916,924.96</w:t>
            </w:r>
          </w:p>
        </w:tc>
      </w:tr>
    </w:tbl>
    <w:p w14:paraId="2B7690CB" w14:textId="77777777" w:rsidR="00E14D8E" w:rsidRPr="002B79FC" w:rsidRDefault="00E14D8E" w:rsidP="00DC14B9">
      <w:pPr>
        <w:pStyle w:val="IFADparagraphnumbering"/>
        <w:numPr>
          <w:ilvl w:val="0"/>
          <w:numId w:val="0"/>
        </w:numPr>
        <w:rPr>
          <w:rFonts w:asciiTheme="minorBidi" w:hAnsiTheme="minorBidi" w:cstheme="minorBidi"/>
        </w:rPr>
      </w:pPr>
    </w:p>
    <w:p w14:paraId="378E4420" w14:textId="67D8545E" w:rsidR="00C10D77" w:rsidRPr="002B79FC" w:rsidRDefault="00C10D77"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1" w:name="_Toc506815969"/>
      <w:r w:rsidRPr="002B79FC">
        <w:rPr>
          <w:rFonts w:asciiTheme="minorBidi" w:eastAsia="Times New Roman" w:hAnsiTheme="minorBidi" w:cstheme="minorBidi"/>
          <w:caps/>
          <w:kern w:val="32"/>
          <w:sz w:val="20"/>
          <w:szCs w:val="20"/>
        </w:rPr>
        <w:t>Strategic alignment</w:t>
      </w:r>
      <w:bookmarkEnd w:id="21"/>
    </w:p>
    <w:p w14:paraId="0F0574E0" w14:textId="6E41AEA4" w:rsidR="00A72DBE" w:rsidRPr="002B79FC" w:rsidRDefault="00066CDA" w:rsidP="00F24B00">
      <w:pPr>
        <w:pStyle w:val="IFADparagraphnumbering"/>
        <w:rPr>
          <w:rFonts w:asciiTheme="minorBidi" w:hAnsiTheme="minorBidi" w:cstheme="minorBidi"/>
        </w:rPr>
      </w:pPr>
      <w:r w:rsidRPr="002B79FC">
        <w:rPr>
          <w:rFonts w:asciiTheme="minorBidi" w:hAnsiTheme="minorBidi" w:cstheme="minorBidi"/>
        </w:rPr>
        <w:t xml:space="preserve">Fifteen years </w:t>
      </w:r>
      <w:r w:rsidR="00A52869" w:rsidRPr="002B79FC">
        <w:rPr>
          <w:rFonts w:asciiTheme="minorBidi" w:hAnsiTheme="minorBidi" w:cstheme="minorBidi"/>
        </w:rPr>
        <w:t>ago,</w:t>
      </w:r>
      <w:r w:rsidRPr="002B79FC">
        <w:rPr>
          <w:rFonts w:asciiTheme="minorBidi" w:hAnsiTheme="minorBidi" w:cstheme="minorBidi"/>
        </w:rPr>
        <w:t xml:space="preserve"> Sierra Leone emerged from a decade long civil war, but in many ways </w:t>
      </w:r>
      <w:r w:rsidR="00BE6E65" w:rsidRPr="002B79FC">
        <w:rPr>
          <w:rFonts w:asciiTheme="minorBidi" w:hAnsiTheme="minorBidi" w:cstheme="minorBidi"/>
        </w:rPr>
        <w:t>the country</w:t>
      </w:r>
      <w:r w:rsidRPr="002B79FC">
        <w:rPr>
          <w:rFonts w:asciiTheme="minorBidi" w:hAnsiTheme="minorBidi" w:cstheme="minorBidi"/>
        </w:rPr>
        <w:t xml:space="preserve"> is still on the path of post-conflict development</w:t>
      </w:r>
      <w:r w:rsidR="008B3FA7" w:rsidRPr="002B79FC">
        <w:rPr>
          <w:rFonts w:asciiTheme="minorBidi" w:hAnsiTheme="minorBidi" w:cstheme="minorBidi"/>
        </w:rPr>
        <w:t>, and</w:t>
      </w:r>
      <w:r w:rsidRPr="002B79FC">
        <w:rPr>
          <w:rFonts w:asciiTheme="minorBidi" w:hAnsiTheme="minorBidi" w:cstheme="minorBidi"/>
        </w:rPr>
        <w:t xml:space="preserve"> g</w:t>
      </w:r>
      <w:r w:rsidR="00A72DBE" w:rsidRPr="002B79FC">
        <w:rPr>
          <w:rFonts w:asciiTheme="minorBidi" w:hAnsiTheme="minorBidi" w:cstheme="minorBidi"/>
        </w:rPr>
        <w:t xml:space="preserve">overnance and good </w:t>
      </w:r>
      <w:r w:rsidR="00E631ED" w:rsidRPr="002B79FC">
        <w:rPr>
          <w:rFonts w:asciiTheme="minorBidi" w:hAnsiTheme="minorBidi" w:cstheme="minorBidi"/>
        </w:rPr>
        <w:t>NRM</w:t>
      </w:r>
      <w:r w:rsidRPr="002B79FC">
        <w:rPr>
          <w:rFonts w:asciiTheme="minorBidi" w:hAnsiTheme="minorBidi" w:cstheme="minorBidi"/>
        </w:rPr>
        <w:t xml:space="preserve"> are critical to </w:t>
      </w:r>
      <w:r w:rsidR="00890442" w:rsidRPr="002B79FC">
        <w:rPr>
          <w:rFonts w:asciiTheme="minorBidi" w:hAnsiTheme="minorBidi" w:cstheme="minorBidi"/>
        </w:rPr>
        <w:t xml:space="preserve">sustained </w:t>
      </w:r>
      <w:r w:rsidRPr="002B79FC">
        <w:rPr>
          <w:rFonts w:asciiTheme="minorBidi" w:hAnsiTheme="minorBidi" w:cstheme="minorBidi"/>
        </w:rPr>
        <w:t>national recovery</w:t>
      </w:r>
      <w:r w:rsidR="00A72DBE" w:rsidRPr="002B79FC">
        <w:rPr>
          <w:rFonts w:asciiTheme="minorBidi" w:hAnsiTheme="minorBidi" w:cstheme="minorBidi"/>
        </w:rPr>
        <w:t>. The provision of water services strengthens the social contract between a government and its citize</w:t>
      </w:r>
      <w:r w:rsidR="00BE6E65" w:rsidRPr="002B79FC">
        <w:rPr>
          <w:rFonts w:asciiTheme="minorBidi" w:hAnsiTheme="minorBidi" w:cstheme="minorBidi"/>
        </w:rPr>
        <w:t xml:space="preserve">ns by </w:t>
      </w:r>
      <w:r w:rsidR="00A72DBE" w:rsidRPr="002B79FC">
        <w:rPr>
          <w:rFonts w:asciiTheme="minorBidi" w:hAnsiTheme="minorBidi" w:cstheme="minorBidi"/>
        </w:rPr>
        <w:t>re-establishing the government’s</w:t>
      </w:r>
      <w:r w:rsidR="00BE6E65" w:rsidRPr="002B79FC">
        <w:rPr>
          <w:rFonts w:asciiTheme="minorBidi" w:hAnsiTheme="minorBidi" w:cstheme="minorBidi"/>
        </w:rPr>
        <w:t xml:space="preserve"> credibility and accountability</w:t>
      </w:r>
      <w:r w:rsidR="00A72DBE" w:rsidRPr="002B79FC">
        <w:rPr>
          <w:rFonts w:asciiTheme="minorBidi" w:hAnsiTheme="minorBidi" w:cstheme="minorBidi"/>
        </w:rPr>
        <w:t xml:space="preserve"> and also between communities, provided that users have equitable access to and control over the resource</w:t>
      </w:r>
      <w:r w:rsidRPr="002B79FC">
        <w:rPr>
          <w:rFonts w:asciiTheme="minorBidi" w:hAnsiTheme="minorBidi" w:cstheme="minorBidi"/>
        </w:rPr>
        <w:t>s</w:t>
      </w:r>
      <w:r w:rsidR="00A72DBE" w:rsidRPr="002B79FC">
        <w:rPr>
          <w:rFonts w:asciiTheme="minorBidi" w:hAnsiTheme="minorBidi" w:cstheme="minorBidi"/>
        </w:rPr>
        <w:t xml:space="preserve">. </w:t>
      </w:r>
      <w:r w:rsidR="00D2275C" w:rsidRPr="002B79FC">
        <w:rPr>
          <w:rFonts w:asciiTheme="minorBidi" w:hAnsiTheme="minorBidi" w:cstheme="minorBidi"/>
        </w:rPr>
        <w:t>By building climate resilience into w</w:t>
      </w:r>
      <w:r w:rsidR="00A72DBE" w:rsidRPr="002B79FC">
        <w:rPr>
          <w:rFonts w:asciiTheme="minorBidi" w:hAnsiTheme="minorBidi" w:cstheme="minorBidi"/>
        </w:rPr>
        <w:t>ater-reliant sectors like agriculture</w:t>
      </w:r>
      <w:r w:rsidR="00BE6E65" w:rsidRPr="002B79FC">
        <w:rPr>
          <w:rFonts w:asciiTheme="minorBidi" w:hAnsiTheme="minorBidi" w:cstheme="minorBidi"/>
        </w:rPr>
        <w:t>,</w:t>
      </w:r>
      <w:r w:rsidR="00A72DBE" w:rsidRPr="002B79FC">
        <w:rPr>
          <w:rFonts w:asciiTheme="minorBidi" w:hAnsiTheme="minorBidi" w:cstheme="minorBidi"/>
        </w:rPr>
        <w:t xml:space="preserve"> </w:t>
      </w:r>
      <w:r w:rsidR="00D2275C" w:rsidRPr="002B79FC">
        <w:rPr>
          <w:rFonts w:asciiTheme="minorBidi" w:hAnsiTheme="minorBidi" w:cstheme="minorBidi"/>
        </w:rPr>
        <w:t>the Adaptation Fund is supporting</w:t>
      </w:r>
      <w:r w:rsidR="00A72DBE" w:rsidRPr="002B79FC">
        <w:rPr>
          <w:rFonts w:asciiTheme="minorBidi" w:hAnsiTheme="minorBidi" w:cstheme="minorBidi"/>
        </w:rPr>
        <w:t xml:space="preserve"> </w:t>
      </w:r>
      <w:r w:rsidR="003E4D1B" w:rsidRPr="002B79FC">
        <w:rPr>
          <w:rFonts w:asciiTheme="minorBidi" w:hAnsiTheme="minorBidi" w:cstheme="minorBidi"/>
        </w:rPr>
        <w:t>the largest source</w:t>
      </w:r>
      <w:r w:rsidR="00A72DBE" w:rsidRPr="002B79FC">
        <w:rPr>
          <w:rFonts w:asciiTheme="minorBidi" w:hAnsiTheme="minorBidi" w:cstheme="minorBidi"/>
        </w:rPr>
        <w:t xml:space="preserve"> of</w:t>
      </w:r>
      <w:r w:rsidR="00BE6E65" w:rsidRPr="002B79FC">
        <w:rPr>
          <w:rFonts w:asciiTheme="minorBidi" w:hAnsiTheme="minorBidi" w:cstheme="minorBidi"/>
        </w:rPr>
        <w:t xml:space="preserve"> rural</w:t>
      </w:r>
      <w:r w:rsidR="00A72DBE" w:rsidRPr="002B79FC">
        <w:rPr>
          <w:rFonts w:asciiTheme="minorBidi" w:hAnsiTheme="minorBidi" w:cstheme="minorBidi"/>
        </w:rPr>
        <w:t xml:space="preserve"> employme</w:t>
      </w:r>
      <w:r w:rsidR="00BE6E65" w:rsidRPr="002B79FC">
        <w:rPr>
          <w:rFonts w:asciiTheme="minorBidi" w:hAnsiTheme="minorBidi" w:cstheme="minorBidi"/>
        </w:rPr>
        <w:t>nt.</w:t>
      </w:r>
      <w:r w:rsidR="00A72DBE" w:rsidRPr="002B79FC">
        <w:rPr>
          <w:rFonts w:asciiTheme="minorBidi" w:hAnsiTheme="minorBidi" w:cstheme="minorBidi"/>
        </w:rPr>
        <w:t xml:space="preserve"> </w:t>
      </w:r>
      <w:r w:rsidR="00BE6E65" w:rsidRPr="002B79FC">
        <w:rPr>
          <w:rFonts w:asciiTheme="minorBidi" w:hAnsiTheme="minorBidi" w:cstheme="minorBidi"/>
        </w:rPr>
        <w:t>I</w:t>
      </w:r>
      <w:r w:rsidR="00A72DBE" w:rsidRPr="002B79FC">
        <w:rPr>
          <w:rFonts w:asciiTheme="minorBidi" w:hAnsiTheme="minorBidi" w:cstheme="minorBidi"/>
        </w:rPr>
        <w:t>nvestments in water infrastructure, governance, and management will promote more sustainable poverty eradication, support broader economic recovery, and enhance livelihoods.</w:t>
      </w:r>
    </w:p>
    <w:p w14:paraId="1FFD1FE5" w14:textId="4385E568" w:rsidR="00A72DBE" w:rsidRPr="002B79FC" w:rsidRDefault="00A72DBE" w:rsidP="00F24B00">
      <w:pPr>
        <w:pStyle w:val="IFADparagraphnumbering"/>
        <w:rPr>
          <w:rFonts w:asciiTheme="minorBidi" w:hAnsiTheme="minorBidi" w:cstheme="minorBidi"/>
        </w:rPr>
      </w:pPr>
      <w:r w:rsidRPr="002B79FC">
        <w:rPr>
          <w:rFonts w:asciiTheme="minorBidi" w:hAnsiTheme="minorBidi" w:cstheme="minorBidi"/>
        </w:rPr>
        <w:t xml:space="preserve">The project is designed within the overall framework of the National Programme of Adaptation (NAPA) and the recently developed Intended Nationally Determined Contribution (INDC), National Climate Change Policy (NCCP) and National Climate Change Strategy and Action Plan (NCCS&amp;AP). Efforts are currently under way in Sierra Leone to convert the NCCP into a climate change act, to establish and strengthen the high-level National Climate Change Council (NCCC) in the office of the President and to support the National Climate Change Secretariat (NCCS) as the primary national government </w:t>
      </w:r>
      <w:r w:rsidRPr="002B79FC">
        <w:rPr>
          <w:rFonts w:asciiTheme="minorBidi" w:hAnsiTheme="minorBidi" w:cstheme="minorBidi"/>
        </w:rPr>
        <w:lastRenderedPageBreak/>
        <w:t>agency for Climate Change response. The longer-term aim is for Sierra Leone to also further develop adaptation and mitigation measures through the development of the NAP and NAMA</w:t>
      </w:r>
      <w:r w:rsidR="00DB6D99" w:rsidRPr="002B79FC">
        <w:rPr>
          <w:rFonts w:asciiTheme="minorBidi" w:hAnsiTheme="minorBidi" w:cstheme="minorBidi"/>
        </w:rPr>
        <w:t>.</w:t>
      </w:r>
    </w:p>
    <w:p w14:paraId="04E8B670" w14:textId="68D5CC2D" w:rsidR="00476241" w:rsidRPr="002B79FC" w:rsidRDefault="00C620A9" w:rsidP="00F24B00">
      <w:pPr>
        <w:pStyle w:val="IFADparagraphnumbering"/>
        <w:rPr>
          <w:rFonts w:asciiTheme="minorBidi" w:hAnsiTheme="minorBidi" w:cstheme="minorBidi"/>
        </w:rPr>
      </w:pPr>
      <w:r w:rsidRPr="002B79FC">
        <w:rPr>
          <w:rFonts w:asciiTheme="minorBidi" w:hAnsiTheme="minorBidi" w:cstheme="minorBidi"/>
        </w:rPr>
        <w:t>The g</w:t>
      </w:r>
      <w:r w:rsidR="00A72DBE" w:rsidRPr="002B79FC">
        <w:rPr>
          <w:rFonts w:asciiTheme="minorBidi" w:hAnsiTheme="minorBidi" w:cstheme="minorBidi"/>
        </w:rPr>
        <w:t xml:space="preserve">overnment of Sierra Leone has recognized the importance of agriculture in the reduction of rural poverty in both the PRSP-II “Agenda for Change” (2007-12) and the PRSP-III “Agenda for Prosperity” (2013-18) during which time crop production </w:t>
      </w:r>
      <w:r w:rsidRPr="002B79FC">
        <w:rPr>
          <w:rFonts w:asciiTheme="minorBidi" w:hAnsiTheme="minorBidi" w:cstheme="minorBidi"/>
        </w:rPr>
        <w:t xml:space="preserve">has </w:t>
      </w:r>
      <w:r w:rsidR="00A72DBE" w:rsidRPr="002B79FC">
        <w:rPr>
          <w:rFonts w:asciiTheme="minorBidi" w:hAnsiTheme="minorBidi" w:cstheme="minorBidi"/>
        </w:rPr>
        <w:t xml:space="preserve">increased. The National Sustainable Agriculture Development Plan (NSADP) through the Smallholder Commercialization Program (SCP) has been the key government strategy for sector development. The national institutions relevant to this project are: </w:t>
      </w:r>
      <w:r w:rsidR="00A52869" w:rsidRPr="002B79FC">
        <w:rPr>
          <w:rFonts w:asciiTheme="minorBidi" w:hAnsiTheme="minorBidi" w:cstheme="minorBidi"/>
        </w:rPr>
        <w:t>The</w:t>
      </w:r>
      <w:r w:rsidR="00A72DBE" w:rsidRPr="002B79FC">
        <w:rPr>
          <w:rFonts w:asciiTheme="minorBidi" w:hAnsiTheme="minorBidi" w:cstheme="minorBidi"/>
        </w:rPr>
        <w:t xml:space="preserve"> Ministry of Agriculture, Forestry and Food Security (MAFFS); Land and Water Development Department; Environmental Protection Agency (EPA);</w:t>
      </w:r>
      <w:r w:rsidR="00DB6D99" w:rsidRPr="002B79FC">
        <w:rPr>
          <w:rFonts w:asciiTheme="minorBidi" w:hAnsiTheme="minorBidi" w:cstheme="minorBidi"/>
        </w:rPr>
        <w:t xml:space="preserve"> the Meteorological Department;</w:t>
      </w:r>
      <w:r w:rsidR="00A72DBE" w:rsidRPr="002B79FC">
        <w:rPr>
          <w:rFonts w:asciiTheme="minorBidi" w:hAnsiTheme="minorBidi" w:cstheme="minorBidi"/>
        </w:rPr>
        <w:t xml:space="preserve"> Ministry of Lands, Country Planning and Environment (MoLCPE); Ministry of Transport and Aviation; Meteorology Department; Government Office of National Security; Disaster Management Department; Sierra Leone Agricultural Research Institute (SLARI).</w:t>
      </w:r>
    </w:p>
    <w:p w14:paraId="6BEBCFD5" w14:textId="120CEC94" w:rsidR="00A72DBE" w:rsidRPr="002B79FC" w:rsidRDefault="003803CF" w:rsidP="00F24B00">
      <w:pPr>
        <w:pStyle w:val="IFADparagraphnumbering"/>
        <w:rPr>
          <w:rFonts w:asciiTheme="minorBidi" w:hAnsiTheme="minorBidi" w:cstheme="minorBidi"/>
        </w:rPr>
      </w:pPr>
      <w:r w:rsidRPr="002B79FC">
        <w:rPr>
          <w:rFonts w:asciiTheme="minorBidi" w:hAnsiTheme="minorBidi" w:cstheme="minorBidi"/>
        </w:rPr>
        <w:t>The project is aligned to IFADs Country Strategy Note (CSN) by directly aiming to increase the incomes and food security of the target groups</w:t>
      </w:r>
      <w:r w:rsidRPr="002B79FC">
        <w:rPr>
          <w:rFonts w:asciiTheme="minorBidi" w:hAnsiTheme="minorBidi" w:cstheme="minorBidi"/>
        </w:rPr>
        <w:footnoteReference w:id="4"/>
      </w:r>
      <w:r w:rsidRPr="002B79FC">
        <w:rPr>
          <w:rFonts w:asciiTheme="minorBidi" w:hAnsiTheme="minorBidi" w:cstheme="minorBidi"/>
        </w:rPr>
        <w:t xml:space="preserve">. </w:t>
      </w:r>
      <w:r w:rsidR="00A72DBE" w:rsidRPr="002B79FC">
        <w:rPr>
          <w:rFonts w:asciiTheme="minorBidi" w:hAnsiTheme="minorBidi" w:cstheme="minorBidi"/>
        </w:rPr>
        <w:t>IFAD has a long record of supporting development in Sierra Leone. Since 1980 IFAD has financed US$ 250 million over seven loans and three grants. Its operations were suspended during the 10-year civil war, but resumed in cooperation with the African Development Bank (AfDB) once the war ended in 2002. IFAD resumed direct supervision in 2008 and recently completed the 11-year and US$ 50.3 million Rehabilitation and Community Based Poverty Reduction Project (RCPRP). It was supported during its second financing phase (2011-2017) by the Global Environment Facility (GEF) Least Developed Countries Fund (LDCF) with a US$ 2.6 million project on Integrating Adaptation to Climate Change into Agricultural Production and Food Security in Sierra Leone (IACCAPFS)</w:t>
      </w:r>
      <w:r w:rsidR="002934D0" w:rsidRPr="002B79FC">
        <w:rPr>
          <w:rFonts w:asciiTheme="minorBidi" w:hAnsiTheme="minorBidi" w:cstheme="minorBidi"/>
        </w:rPr>
        <w:t>. The latter</w:t>
      </w:r>
      <w:r w:rsidR="00A72DBE" w:rsidRPr="002B79FC">
        <w:rPr>
          <w:rFonts w:asciiTheme="minorBidi" w:hAnsiTheme="minorBidi" w:cstheme="minorBidi"/>
        </w:rPr>
        <w:t xml:space="preserve"> provide</w:t>
      </w:r>
      <w:r w:rsidR="002934D0" w:rsidRPr="002B79FC">
        <w:rPr>
          <w:rFonts w:asciiTheme="minorBidi" w:hAnsiTheme="minorBidi" w:cstheme="minorBidi"/>
        </w:rPr>
        <w:t>d</w:t>
      </w:r>
      <w:r w:rsidR="00A72DBE" w:rsidRPr="002B79FC">
        <w:rPr>
          <w:rFonts w:asciiTheme="minorBidi" w:hAnsiTheme="minorBidi" w:cstheme="minorBidi"/>
        </w:rPr>
        <w:t xml:space="preserve"> food security through climate resilient rice varieties, but also piloted small-scale agricultural irrigation systems and raised public awareness on the impact of an increasingly variable climate on the livelihoods of the rural poor.</w:t>
      </w:r>
    </w:p>
    <w:tbl>
      <w:tblPr>
        <w:tblStyle w:val="TableGrid"/>
        <w:tblW w:w="0" w:type="auto"/>
        <w:tblLook w:val="04A0" w:firstRow="1" w:lastRow="0" w:firstColumn="1" w:lastColumn="0" w:noHBand="0" w:noVBand="1"/>
      </w:tblPr>
      <w:tblGrid>
        <w:gridCol w:w="2376"/>
        <w:gridCol w:w="2333"/>
        <w:gridCol w:w="2006"/>
        <w:gridCol w:w="2341"/>
      </w:tblGrid>
      <w:tr w:rsidR="00685F2E" w:rsidRPr="002B79FC" w14:paraId="6AC6E2AA" w14:textId="77777777" w:rsidTr="00887904">
        <w:tc>
          <w:tcPr>
            <w:tcW w:w="2376" w:type="dxa"/>
            <w:shd w:val="clear" w:color="auto" w:fill="DDD9C3" w:themeFill="background2" w:themeFillShade="E6"/>
            <w:vAlign w:val="center"/>
          </w:tcPr>
          <w:p w14:paraId="3DD96D02" w14:textId="77777777" w:rsidR="00685F2E" w:rsidRPr="002B79FC" w:rsidRDefault="00685F2E" w:rsidP="00887904">
            <w:pPr>
              <w:rPr>
                <w:rFonts w:asciiTheme="minorBidi" w:hAnsiTheme="minorBidi"/>
                <w:b/>
                <w:sz w:val="20"/>
                <w:szCs w:val="20"/>
              </w:rPr>
            </w:pPr>
            <w:r w:rsidRPr="002B79FC">
              <w:rPr>
                <w:rFonts w:asciiTheme="minorBidi" w:hAnsiTheme="minorBidi"/>
                <w:b/>
                <w:sz w:val="20"/>
                <w:szCs w:val="20"/>
              </w:rPr>
              <w:t>Project and funder</w:t>
            </w:r>
          </w:p>
        </w:tc>
        <w:tc>
          <w:tcPr>
            <w:tcW w:w="2333" w:type="dxa"/>
            <w:shd w:val="clear" w:color="auto" w:fill="DDD9C3" w:themeFill="background2" w:themeFillShade="E6"/>
            <w:vAlign w:val="center"/>
          </w:tcPr>
          <w:p w14:paraId="5937C5EF" w14:textId="77777777" w:rsidR="00685F2E" w:rsidRPr="002B79FC" w:rsidRDefault="00685F2E" w:rsidP="00887904">
            <w:pPr>
              <w:rPr>
                <w:rFonts w:asciiTheme="minorBidi" w:hAnsiTheme="minorBidi"/>
                <w:b/>
                <w:sz w:val="20"/>
                <w:szCs w:val="20"/>
              </w:rPr>
            </w:pPr>
            <w:r w:rsidRPr="002B79FC">
              <w:rPr>
                <w:rFonts w:asciiTheme="minorBidi" w:hAnsiTheme="minorBidi"/>
                <w:b/>
                <w:sz w:val="20"/>
                <w:szCs w:val="20"/>
              </w:rPr>
              <w:t>Main activity</w:t>
            </w:r>
          </w:p>
        </w:tc>
        <w:tc>
          <w:tcPr>
            <w:tcW w:w="2006" w:type="dxa"/>
            <w:shd w:val="clear" w:color="auto" w:fill="DDD9C3" w:themeFill="background2" w:themeFillShade="E6"/>
            <w:vAlign w:val="center"/>
          </w:tcPr>
          <w:p w14:paraId="4BB1445B" w14:textId="77777777" w:rsidR="00685F2E" w:rsidRPr="002B79FC" w:rsidRDefault="00685F2E" w:rsidP="00887904">
            <w:pPr>
              <w:rPr>
                <w:rFonts w:asciiTheme="minorBidi" w:hAnsiTheme="minorBidi"/>
                <w:b/>
                <w:sz w:val="20"/>
                <w:szCs w:val="20"/>
              </w:rPr>
            </w:pPr>
            <w:r w:rsidRPr="002B79FC">
              <w:rPr>
                <w:rFonts w:asciiTheme="minorBidi" w:hAnsiTheme="minorBidi"/>
                <w:b/>
                <w:sz w:val="20"/>
                <w:szCs w:val="20"/>
              </w:rPr>
              <w:t>Synergies</w:t>
            </w:r>
          </w:p>
        </w:tc>
        <w:tc>
          <w:tcPr>
            <w:tcW w:w="2341" w:type="dxa"/>
            <w:shd w:val="clear" w:color="auto" w:fill="DDD9C3" w:themeFill="background2" w:themeFillShade="E6"/>
            <w:vAlign w:val="center"/>
          </w:tcPr>
          <w:p w14:paraId="6A982B6D" w14:textId="77777777" w:rsidR="00685F2E" w:rsidRPr="002B79FC" w:rsidRDefault="00685F2E" w:rsidP="00887904">
            <w:pPr>
              <w:rPr>
                <w:rFonts w:asciiTheme="minorBidi" w:hAnsiTheme="minorBidi"/>
                <w:b/>
                <w:sz w:val="20"/>
                <w:szCs w:val="20"/>
              </w:rPr>
            </w:pPr>
            <w:r w:rsidRPr="002B79FC">
              <w:rPr>
                <w:rFonts w:asciiTheme="minorBidi" w:hAnsiTheme="minorBidi"/>
                <w:b/>
                <w:sz w:val="20"/>
                <w:szCs w:val="20"/>
              </w:rPr>
              <w:t>Duplication</w:t>
            </w:r>
          </w:p>
        </w:tc>
      </w:tr>
      <w:tr w:rsidR="00685F2E" w:rsidRPr="002B79FC" w14:paraId="52693567" w14:textId="77777777" w:rsidTr="00887904">
        <w:tc>
          <w:tcPr>
            <w:tcW w:w="2376" w:type="dxa"/>
            <w:vAlign w:val="center"/>
          </w:tcPr>
          <w:p w14:paraId="6AF28D70"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UNDP - Strengthening Climate Information and Early Warning Systems for Climate Resilient Development and Adaptation to Climate Change</w:t>
            </w:r>
          </w:p>
          <w:p w14:paraId="7629014A" w14:textId="77777777" w:rsidR="00685F2E" w:rsidRPr="002B79FC" w:rsidRDefault="00685F2E" w:rsidP="00887904">
            <w:pPr>
              <w:rPr>
                <w:rFonts w:asciiTheme="minorBidi" w:hAnsiTheme="minorBidi"/>
                <w:sz w:val="20"/>
                <w:szCs w:val="20"/>
                <w:lang w:val="en-US"/>
              </w:rPr>
            </w:pPr>
          </w:p>
        </w:tc>
        <w:tc>
          <w:tcPr>
            <w:tcW w:w="2333" w:type="dxa"/>
            <w:vAlign w:val="center"/>
          </w:tcPr>
          <w:p w14:paraId="1E235A9D" w14:textId="77777777" w:rsidR="00685F2E" w:rsidRPr="002B79FC" w:rsidRDefault="00685F2E" w:rsidP="007445C0">
            <w:pPr>
              <w:pStyle w:val="ListParagraph"/>
              <w:numPr>
                <w:ilvl w:val="0"/>
                <w:numId w:val="26"/>
              </w:numPr>
              <w:spacing w:after="0"/>
              <w:contextualSpacing/>
              <w:jc w:val="left"/>
              <w:rPr>
                <w:rFonts w:asciiTheme="minorBidi" w:hAnsiTheme="minorBidi" w:cstheme="minorBidi"/>
                <w:sz w:val="20"/>
                <w:szCs w:val="20"/>
              </w:rPr>
            </w:pPr>
            <w:r w:rsidRPr="002B79FC">
              <w:rPr>
                <w:rFonts w:asciiTheme="minorBidi" w:hAnsiTheme="minorBidi" w:cstheme="minorBidi"/>
                <w:bCs/>
                <w:iCs/>
                <w:sz w:val="20"/>
                <w:szCs w:val="20"/>
              </w:rPr>
              <w:t>Transfer of technologies for climate and environmental monitoring infrastructure</w:t>
            </w:r>
          </w:p>
          <w:p w14:paraId="4D57EDB6" w14:textId="77777777" w:rsidR="00685F2E" w:rsidRPr="002B79FC" w:rsidRDefault="00685F2E" w:rsidP="007445C0">
            <w:pPr>
              <w:pStyle w:val="ListParagraph"/>
              <w:numPr>
                <w:ilvl w:val="0"/>
                <w:numId w:val="26"/>
              </w:numPr>
              <w:spacing w:after="0"/>
              <w:contextualSpacing/>
              <w:jc w:val="left"/>
              <w:rPr>
                <w:rFonts w:asciiTheme="minorBidi" w:hAnsiTheme="minorBidi" w:cstheme="minorBidi"/>
                <w:sz w:val="20"/>
                <w:szCs w:val="20"/>
              </w:rPr>
            </w:pPr>
            <w:r w:rsidRPr="002B79FC">
              <w:rPr>
                <w:rFonts w:asciiTheme="minorBidi" w:hAnsiTheme="minorBidi" w:cstheme="minorBidi"/>
                <w:bCs/>
                <w:iCs/>
                <w:sz w:val="20"/>
                <w:szCs w:val="20"/>
              </w:rPr>
              <w:t>Integration of climate information</w:t>
            </w:r>
          </w:p>
        </w:tc>
        <w:tc>
          <w:tcPr>
            <w:tcW w:w="2006" w:type="dxa"/>
            <w:vAlign w:val="center"/>
          </w:tcPr>
          <w:p w14:paraId="41472D31"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Same partners and type of activities, basis for continuation.</w:t>
            </w:r>
          </w:p>
        </w:tc>
        <w:tc>
          <w:tcPr>
            <w:tcW w:w="2341" w:type="dxa"/>
            <w:vAlign w:val="center"/>
          </w:tcPr>
          <w:p w14:paraId="629D94FA" w14:textId="77777777" w:rsidR="00685F2E" w:rsidRPr="002B79FC" w:rsidRDefault="00685F2E" w:rsidP="00887904">
            <w:pPr>
              <w:rPr>
                <w:rFonts w:asciiTheme="minorBidi" w:hAnsiTheme="minorBidi"/>
                <w:sz w:val="20"/>
                <w:szCs w:val="20"/>
              </w:rPr>
            </w:pPr>
            <w:r w:rsidRPr="002B79FC">
              <w:rPr>
                <w:rFonts w:asciiTheme="minorBidi" w:hAnsiTheme="minorBidi"/>
                <w:sz w:val="20"/>
                <w:szCs w:val="20"/>
              </w:rPr>
              <w:t>Investment in synoptic station will be in different areas</w:t>
            </w:r>
          </w:p>
        </w:tc>
      </w:tr>
      <w:tr w:rsidR="00685F2E" w:rsidRPr="002B79FC" w14:paraId="1B186040" w14:textId="77777777" w:rsidTr="00887904">
        <w:tc>
          <w:tcPr>
            <w:tcW w:w="2376" w:type="dxa"/>
            <w:vAlign w:val="center"/>
          </w:tcPr>
          <w:p w14:paraId="2932908D"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rPr>
              <w:t xml:space="preserve">GEF/IFAD - </w:t>
            </w:r>
            <w:r w:rsidRPr="002B79FC">
              <w:rPr>
                <w:rFonts w:asciiTheme="minorBidi" w:hAnsiTheme="minorBidi"/>
                <w:sz w:val="20"/>
                <w:szCs w:val="20"/>
                <w:lang w:val="en-US"/>
              </w:rPr>
              <w:t>Integrating Adaptation to Climate Change into Agricultural Production and Food Security (IACCAPFS)</w:t>
            </w:r>
          </w:p>
        </w:tc>
        <w:tc>
          <w:tcPr>
            <w:tcW w:w="2333" w:type="dxa"/>
            <w:vAlign w:val="center"/>
          </w:tcPr>
          <w:p w14:paraId="13E04CCA" w14:textId="77777777" w:rsidR="00685F2E" w:rsidRPr="002B79FC" w:rsidRDefault="00685F2E" w:rsidP="007445C0">
            <w:pPr>
              <w:pStyle w:val="ListParagraph"/>
              <w:numPr>
                <w:ilvl w:val="0"/>
                <w:numId w:val="25"/>
              </w:numPr>
              <w:spacing w:after="0"/>
              <w:contextualSpacing/>
              <w:jc w:val="left"/>
              <w:rPr>
                <w:rFonts w:asciiTheme="minorBidi" w:hAnsiTheme="minorBidi" w:cstheme="minorBidi"/>
                <w:sz w:val="20"/>
                <w:szCs w:val="20"/>
              </w:rPr>
            </w:pPr>
            <w:r w:rsidRPr="002B79FC">
              <w:rPr>
                <w:rFonts w:asciiTheme="minorBidi" w:hAnsiTheme="minorBidi" w:cstheme="minorBidi"/>
                <w:sz w:val="20"/>
                <w:szCs w:val="20"/>
              </w:rPr>
              <w:t>Installation of synoptic weather stations</w:t>
            </w:r>
          </w:p>
          <w:p w14:paraId="1EEE9383" w14:textId="77777777" w:rsidR="00685F2E" w:rsidRPr="002B79FC" w:rsidRDefault="00685F2E" w:rsidP="007445C0">
            <w:pPr>
              <w:pStyle w:val="ListParagraph"/>
              <w:numPr>
                <w:ilvl w:val="0"/>
                <w:numId w:val="25"/>
              </w:numPr>
              <w:spacing w:after="0"/>
              <w:contextualSpacing/>
              <w:jc w:val="left"/>
              <w:rPr>
                <w:rFonts w:asciiTheme="minorBidi" w:hAnsiTheme="minorBidi" w:cstheme="minorBidi"/>
                <w:sz w:val="20"/>
                <w:szCs w:val="20"/>
              </w:rPr>
            </w:pPr>
            <w:r w:rsidRPr="002B79FC">
              <w:rPr>
                <w:rFonts w:asciiTheme="minorBidi" w:hAnsiTheme="minorBidi" w:cstheme="minorBidi"/>
                <w:sz w:val="20"/>
                <w:szCs w:val="20"/>
              </w:rPr>
              <w:t>Meteorological institute capacity building</w:t>
            </w:r>
          </w:p>
        </w:tc>
        <w:tc>
          <w:tcPr>
            <w:tcW w:w="2006" w:type="dxa"/>
            <w:vAlign w:val="center"/>
          </w:tcPr>
          <w:p w14:paraId="419DCFEC" w14:textId="77777777" w:rsidR="00685F2E" w:rsidRPr="002B79FC" w:rsidRDefault="00685F2E" w:rsidP="00887904">
            <w:pPr>
              <w:rPr>
                <w:rFonts w:asciiTheme="minorBidi" w:hAnsiTheme="minorBidi"/>
                <w:sz w:val="20"/>
                <w:szCs w:val="20"/>
              </w:rPr>
            </w:pPr>
            <w:r w:rsidRPr="002B79FC">
              <w:rPr>
                <w:rFonts w:asciiTheme="minorBidi" w:hAnsiTheme="minorBidi"/>
                <w:sz w:val="20"/>
                <w:szCs w:val="20"/>
              </w:rPr>
              <w:t>Same partners and type of activities, basis for continuation.</w:t>
            </w:r>
          </w:p>
        </w:tc>
        <w:tc>
          <w:tcPr>
            <w:tcW w:w="2341" w:type="dxa"/>
            <w:vAlign w:val="center"/>
          </w:tcPr>
          <w:p w14:paraId="5E3E6793"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 xml:space="preserve">Investment in synoptic station will be in different areas. The AF-proposed project is intended to continue and scale-up the activities of the GEF-funded project. </w:t>
            </w:r>
          </w:p>
        </w:tc>
      </w:tr>
      <w:tr w:rsidR="00685F2E" w:rsidRPr="002B79FC" w14:paraId="68CEEAF5" w14:textId="77777777" w:rsidTr="00887904">
        <w:tc>
          <w:tcPr>
            <w:tcW w:w="2376" w:type="dxa"/>
            <w:vAlign w:val="center"/>
          </w:tcPr>
          <w:p w14:paraId="113135AB"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IFAD - Rural Finance and Community Improvement</w:t>
            </w:r>
          </w:p>
          <w:p w14:paraId="27E4A05D"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Programme</w:t>
            </w:r>
          </w:p>
          <w:p w14:paraId="08E8CEF4" w14:textId="77777777" w:rsidR="00685F2E" w:rsidRPr="002B79FC" w:rsidRDefault="00685F2E" w:rsidP="00887904">
            <w:pPr>
              <w:rPr>
                <w:rFonts w:asciiTheme="minorBidi" w:hAnsiTheme="minorBidi"/>
                <w:sz w:val="20"/>
                <w:szCs w:val="20"/>
                <w:lang w:val="en-US"/>
              </w:rPr>
            </w:pPr>
          </w:p>
        </w:tc>
        <w:tc>
          <w:tcPr>
            <w:tcW w:w="2333" w:type="dxa"/>
            <w:vAlign w:val="center"/>
          </w:tcPr>
          <w:p w14:paraId="66581ED6" w14:textId="77777777" w:rsidR="00685F2E" w:rsidRPr="002B79FC" w:rsidRDefault="00685F2E" w:rsidP="007445C0">
            <w:pPr>
              <w:pStyle w:val="ListParagraph"/>
              <w:numPr>
                <w:ilvl w:val="0"/>
                <w:numId w:val="25"/>
              </w:numPr>
              <w:spacing w:after="0"/>
              <w:contextualSpacing/>
              <w:jc w:val="left"/>
              <w:rPr>
                <w:rFonts w:asciiTheme="minorBidi" w:hAnsiTheme="minorBidi" w:cstheme="minorBidi"/>
                <w:sz w:val="20"/>
                <w:szCs w:val="20"/>
              </w:rPr>
            </w:pPr>
            <w:r w:rsidRPr="002B79FC">
              <w:rPr>
                <w:rFonts w:asciiTheme="minorBidi" w:hAnsiTheme="minorBidi" w:cstheme="minorBidi"/>
                <w:sz w:val="20"/>
                <w:szCs w:val="20"/>
              </w:rPr>
              <w:t>Rural finance support to smallholder farmers</w:t>
            </w:r>
          </w:p>
        </w:tc>
        <w:tc>
          <w:tcPr>
            <w:tcW w:w="2006" w:type="dxa"/>
            <w:vAlign w:val="center"/>
          </w:tcPr>
          <w:p w14:paraId="5DA3DA6C" w14:textId="77777777" w:rsidR="00685F2E" w:rsidRPr="002B79FC" w:rsidRDefault="00685F2E" w:rsidP="00887904">
            <w:pPr>
              <w:rPr>
                <w:rFonts w:asciiTheme="minorBidi" w:hAnsiTheme="minorBidi"/>
                <w:sz w:val="20"/>
                <w:szCs w:val="20"/>
              </w:rPr>
            </w:pPr>
            <w:r w:rsidRPr="002B79FC">
              <w:rPr>
                <w:rFonts w:asciiTheme="minorBidi" w:hAnsiTheme="minorBidi"/>
                <w:sz w:val="20"/>
                <w:szCs w:val="20"/>
              </w:rPr>
              <w:t>AF-proposed project does not address rural finance</w:t>
            </w:r>
          </w:p>
        </w:tc>
        <w:tc>
          <w:tcPr>
            <w:tcW w:w="2341" w:type="dxa"/>
            <w:vAlign w:val="center"/>
          </w:tcPr>
          <w:p w14:paraId="71FF438A"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None</w:t>
            </w:r>
          </w:p>
        </w:tc>
      </w:tr>
      <w:tr w:rsidR="00685F2E" w:rsidRPr="002B79FC" w14:paraId="5D6AC5DE" w14:textId="77777777" w:rsidTr="00887904">
        <w:tc>
          <w:tcPr>
            <w:tcW w:w="2376" w:type="dxa"/>
            <w:vAlign w:val="center"/>
          </w:tcPr>
          <w:p w14:paraId="6518B382"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IFAD – Smallholder commercialization Programme (SCP) Global Agriculture and Food Security Programme</w:t>
            </w:r>
          </w:p>
        </w:tc>
        <w:tc>
          <w:tcPr>
            <w:tcW w:w="2333" w:type="dxa"/>
            <w:vAlign w:val="center"/>
          </w:tcPr>
          <w:p w14:paraId="7FAB81C0" w14:textId="77777777" w:rsidR="00685F2E" w:rsidRPr="002B79FC" w:rsidRDefault="00685F2E" w:rsidP="007445C0">
            <w:pPr>
              <w:pStyle w:val="ListParagraph"/>
              <w:numPr>
                <w:ilvl w:val="0"/>
                <w:numId w:val="25"/>
              </w:numPr>
              <w:spacing w:after="0"/>
              <w:contextualSpacing/>
              <w:jc w:val="left"/>
              <w:rPr>
                <w:rFonts w:asciiTheme="minorBidi" w:hAnsiTheme="minorBidi" w:cstheme="minorBidi"/>
                <w:sz w:val="20"/>
                <w:szCs w:val="20"/>
              </w:rPr>
            </w:pPr>
            <w:r w:rsidRPr="002B79FC">
              <w:rPr>
                <w:rFonts w:asciiTheme="minorBidi" w:hAnsiTheme="minorBidi" w:cstheme="minorBidi"/>
                <w:sz w:val="20"/>
                <w:szCs w:val="20"/>
              </w:rPr>
              <w:t>Small-scale irrigation development</w:t>
            </w:r>
          </w:p>
        </w:tc>
        <w:tc>
          <w:tcPr>
            <w:tcW w:w="2006" w:type="dxa"/>
            <w:vAlign w:val="center"/>
          </w:tcPr>
          <w:p w14:paraId="719DA8CB"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 xml:space="preserve">Lessons learnt from the IFAD project will be used to improve the outcome of AF-proposed project. </w:t>
            </w:r>
          </w:p>
        </w:tc>
        <w:tc>
          <w:tcPr>
            <w:tcW w:w="2341" w:type="dxa"/>
            <w:vAlign w:val="center"/>
          </w:tcPr>
          <w:p w14:paraId="4861724D" w14:textId="77777777" w:rsidR="00685F2E" w:rsidRPr="002B79FC" w:rsidRDefault="00685F2E" w:rsidP="00887904">
            <w:pPr>
              <w:rPr>
                <w:rFonts w:asciiTheme="minorBidi" w:hAnsiTheme="minorBidi"/>
                <w:sz w:val="20"/>
                <w:szCs w:val="20"/>
                <w:lang w:val="en-US"/>
              </w:rPr>
            </w:pPr>
            <w:r w:rsidRPr="002B79FC">
              <w:rPr>
                <w:rFonts w:asciiTheme="minorBidi" w:hAnsiTheme="minorBidi"/>
                <w:sz w:val="20"/>
                <w:szCs w:val="20"/>
                <w:lang w:val="en-US"/>
              </w:rPr>
              <w:t>None</w:t>
            </w:r>
          </w:p>
        </w:tc>
      </w:tr>
    </w:tbl>
    <w:p w14:paraId="1930F1A5" w14:textId="45F3C0F2" w:rsidR="00726370" w:rsidRPr="002B79FC" w:rsidRDefault="00E0323D"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2" w:name="_Toc506815970"/>
      <w:r w:rsidRPr="002B79FC">
        <w:rPr>
          <w:rFonts w:asciiTheme="minorBidi" w:eastAsia="Times New Roman" w:hAnsiTheme="minorBidi" w:cstheme="minorBidi"/>
          <w:caps/>
          <w:kern w:val="32"/>
          <w:sz w:val="20"/>
          <w:szCs w:val="20"/>
        </w:rPr>
        <w:lastRenderedPageBreak/>
        <w:t>Standards</w:t>
      </w:r>
      <w:bookmarkEnd w:id="22"/>
    </w:p>
    <w:p w14:paraId="2C7F582C" w14:textId="2967F322" w:rsidR="00726370" w:rsidRPr="002B79FC" w:rsidRDefault="00726370" w:rsidP="00F24B00">
      <w:pPr>
        <w:pStyle w:val="IFADparagraphnumbering"/>
        <w:rPr>
          <w:rFonts w:asciiTheme="minorBidi" w:hAnsiTheme="minorBidi" w:cstheme="minorBidi"/>
        </w:rPr>
      </w:pPr>
      <w:r w:rsidRPr="002B79FC">
        <w:rPr>
          <w:rFonts w:asciiTheme="minorBidi" w:hAnsiTheme="minorBidi" w:cstheme="minorBidi"/>
        </w:rPr>
        <w:t xml:space="preserve">Relevant national technical standards required by the Government of Sierra Leone, including environmental impact assessments, regulations that guide construction and infrastructure development, water related regulations, land management and land use regulations, and agricultural codes and guidelines will be taken into account. </w:t>
      </w:r>
    </w:p>
    <w:p w14:paraId="028063F7" w14:textId="5232994B" w:rsidR="00726370" w:rsidRPr="002B79FC" w:rsidRDefault="00726370" w:rsidP="00F24B00">
      <w:pPr>
        <w:pStyle w:val="IFADparagraphnumbering"/>
        <w:rPr>
          <w:rFonts w:asciiTheme="minorBidi" w:hAnsiTheme="minorBidi" w:cstheme="minorBidi"/>
        </w:rPr>
      </w:pPr>
      <w:r w:rsidRPr="002B79FC">
        <w:rPr>
          <w:rFonts w:asciiTheme="minorBidi" w:hAnsiTheme="minorBidi" w:cstheme="minorBidi"/>
        </w:rPr>
        <w:t xml:space="preserve">Moreover, all IFAD supported projects are appraised before approval. During appraisal, appropriate experts and stakeholders ensure that the project has been designed with a clear focus on agreed results. The appraisal is conducted through the formal meeting of the Quality Evaluation Committee established by IFAD. The committee members are independent in that they should not have participated in the formulation of the project and should have no vested interest in the approval of the project. Appraisal is based on a detailed quality programming checklist which ensures, amongst other issues, that necessary safeguards have been addressed and incorporated into the project design. </w:t>
      </w:r>
    </w:p>
    <w:p w14:paraId="7A833C20" w14:textId="2930D96E" w:rsidR="00726370" w:rsidRPr="002B79FC" w:rsidRDefault="00E0323D"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3" w:name="_Toc506815971"/>
      <w:r w:rsidRPr="002B79FC">
        <w:rPr>
          <w:rFonts w:asciiTheme="minorBidi" w:eastAsia="Times New Roman" w:hAnsiTheme="minorBidi" w:cstheme="minorBidi"/>
          <w:caps/>
          <w:kern w:val="32"/>
          <w:sz w:val="20"/>
          <w:szCs w:val="20"/>
        </w:rPr>
        <w:t>Duplication</w:t>
      </w:r>
      <w:bookmarkEnd w:id="23"/>
    </w:p>
    <w:p w14:paraId="64715BF7" w14:textId="236B834F" w:rsidR="008560D0" w:rsidRPr="002B79FC" w:rsidRDefault="003E14B4" w:rsidP="00F24B00">
      <w:pPr>
        <w:pStyle w:val="IFADparagraphnumbering"/>
        <w:rPr>
          <w:rFonts w:asciiTheme="minorBidi" w:hAnsiTheme="minorBidi" w:cstheme="minorBidi"/>
        </w:rPr>
      </w:pPr>
      <w:r w:rsidRPr="002B79FC">
        <w:rPr>
          <w:rFonts w:asciiTheme="minorBidi" w:hAnsiTheme="minorBidi" w:cstheme="minorBidi"/>
        </w:rPr>
        <w:t xml:space="preserve">UNDP is in the process of </w:t>
      </w:r>
      <w:r w:rsidR="00357682" w:rsidRPr="002B79FC">
        <w:rPr>
          <w:rFonts w:asciiTheme="minorBidi" w:hAnsiTheme="minorBidi" w:cstheme="minorBidi"/>
        </w:rPr>
        <w:t xml:space="preserve">closing a second phase of a 2013 project in partnership with the Meteorological Department to procure and install eight </w:t>
      </w:r>
      <w:r w:rsidR="00FB4F2B" w:rsidRPr="002B79FC">
        <w:rPr>
          <w:rFonts w:asciiTheme="minorBidi" w:hAnsiTheme="minorBidi" w:cstheme="minorBidi"/>
        </w:rPr>
        <w:t>synoptic</w:t>
      </w:r>
      <w:r w:rsidR="00357682" w:rsidRPr="002B79FC">
        <w:rPr>
          <w:rFonts w:asciiTheme="minorBidi" w:hAnsiTheme="minorBidi" w:cstheme="minorBidi"/>
        </w:rPr>
        <w:t xml:space="preserve"> weather stations</w:t>
      </w:r>
      <w:r w:rsidR="00A04059" w:rsidRPr="002B79FC">
        <w:rPr>
          <w:rFonts w:asciiTheme="minorBidi" w:hAnsiTheme="minorBidi" w:cstheme="minorBidi"/>
        </w:rPr>
        <w:t>,</w:t>
      </w:r>
      <w:r w:rsidR="00357682" w:rsidRPr="002B79FC">
        <w:rPr>
          <w:rFonts w:asciiTheme="minorBidi" w:hAnsiTheme="minorBidi" w:cstheme="minorBidi"/>
        </w:rPr>
        <w:t xml:space="preserve"> which are different to the </w:t>
      </w:r>
      <w:r w:rsidR="00FB4F2B" w:rsidRPr="002B79FC">
        <w:rPr>
          <w:rFonts w:asciiTheme="minorBidi" w:hAnsiTheme="minorBidi" w:cstheme="minorBidi"/>
        </w:rPr>
        <w:t>agricultural</w:t>
      </w:r>
      <w:r w:rsidR="00357682" w:rsidRPr="002B79FC">
        <w:rPr>
          <w:rFonts w:asciiTheme="minorBidi" w:hAnsiTheme="minorBidi" w:cstheme="minorBidi"/>
        </w:rPr>
        <w:t xml:space="preserve"> weather stations procured through GEF/IFAD. The Adaptation Fund design mission met with UNDP</w:t>
      </w:r>
      <w:r w:rsidR="00A04059" w:rsidRPr="002B79FC">
        <w:rPr>
          <w:rFonts w:asciiTheme="minorBidi" w:hAnsiTheme="minorBidi" w:cstheme="minorBidi"/>
        </w:rPr>
        <w:t>,</w:t>
      </w:r>
      <w:r w:rsidR="00357682" w:rsidRPr="002B79FC">
        <w:rPr>
          <w:rFonts w:asciiTheme="minorBidi" w:hAnsiTheme="minorBidi" w:cstheme="minorBidi"/>
        </w:rPr>
        <w:t xml:space="preserve"> which confirmed that eight weather stations have been installed in Freeto</w:t>
      </w:r>
      <w:r w:rsidR="00A04059" w:rsidRPr="002B79FC">
        <w:rPr>
          <w:rFonts w:asciiTheme="minorBidi" w:hAnsiTheme="minorBidi" w:cstheme="minorBidi"/>
        </w:rPr>
        <w:t>wn, Rokuli, Kenema and Kailahun</w:t>
      </w:r>
      <w:r w:rsidR="00357682" w:rsidRPr="002B79FC">
        <w:rPr>
          <w:rFonts w:asciiTheme="minorBidi" w:hAnsiTheme="minorBidi" w:cstheme="minorBidi"/>
        </w:rPr>
        <w:t xml:space="preserve"> and one is being procured for the International Lungi Airport. The mission has verified tha</w:t>
      </w:r>
      <w:r w:rsidR="00FB4F2B" w:rsidRPr="002B79FC">
        <w:rPr>
          <w:rFonts w:asciiTheme="minorBidi" w:hAnsiTheme="minorBidi" w:cstheme="minorBidi"/>
        </w:rPr>
        <w:t xml:space="preserve">t there is no overlap with UNDP for the proposed </w:t>
      </w:r>
      <w:r w:rsidR="00357682" w:rsidRPr="002B79FC">
        <w:rPr>
          <w:rFonts w:asciiTheme="minorBidi" w:hAnsiTheme="minorBidi" w:cstheme="minorBidi"/>
        </w:rPr>
        <w:t xml:space="preserve">efforts to build the capacity of the Meteorological Department. </w:t>
      </w:r>
      <w:r w:rsidR="00A04059" w:rsidRPr="002B79FC">
        <w:rPr>
          <w:rFonts w:asciiTheme="minorBidi" w:hAnsiTheme="minorBidi" w:cstheme="minorBidi"/>
        </w:rPr>
        <w:t>In view of the changing status of the Meteorological Department into an agency with an independent budget, UNDP is in the process of conducting an assessment of what the potential revenue streams can be</w:t>
      </w:r>
      <w:r w:rsidR="00FB4F2B" w:rsidRPr="002B79FC">
        <w:rPr>
          <w:rFonts w:asciiTheme="minorBidi" w:hAnsiTheme="minorBidi" w:cstheme="minorBidi"/>
        </w:rPr>
        <w:t>, the results of which should be included in the proposed management plan</w:t>
      </w:r>
      <w:r w:rsidR="00A04059" w:rsidRPr="002B79FC">
        <w:rPr>
          <w:rFonts w:asciiTheme="minorBidi" w:hAnsiTheme="minorBidi" w:cstheme="minorBidi"/>
        </w:rPr>
        <w:t xml:space="preserve">. </w:t>
      </w:r>
      <w:r w:rsidR="001F1DA1" w:rsidRPr="002B79FC">
        <w:rPr>
          <w:rFonts w:asciiTheme="minorBidi" w:hAnsiTheme="minorBidi" w:cstheme="minorBidi"/>
        </w:rPr>
        <w:t xml:space="preserve">As the only other major partner to the Metrological Department, </w:t>
      </w:r>
      <w:r w:rsidR="00A04059" w:rsidRPr="002B79FC">
        <w:rPr>
          <w:rFonts w:asciiTheme="minorBidi" w:hAnsiTheme="minorBidi" w:cstheme="minorBidi"/>
        </w:rPr>
        <w:t>UNDP</w:t>
      </w:r>
      <w:r w:rsidR="001F1DA1" w:rsidRPr="002B79FC">
        <w:rPr>
          <w:rFonts w:asciiTheme="minorBidi" w:hAnsiTheme="minorBidi" w:cstheme="minorBidi"/>
        </w:rPr>
        <w:t xml:space="preserve"> has been consulted</w:t>
      </w:r>
      <w:r w:rsidR="00357682" w:rsidRPr="002B79FC">
        <w:rPr>
          <w:rFonts w:asciiTheme="minorBidi" w:hAnsiTheme="minorBidi" w:cstheme="minorBidi"/>
        </w:rPr>
        <w:t xml:space="preserve"> </w:t>
      </w:r>
      <w:r w:rsidR="001F1DA1" w:rsidRPr="002B79FC">
        <w:rPr>
          <w:rFonts w:asciiTheme="minorBidi" w:hAnsiTheme="minorBidi" w:cstheme="minorBidi"/>
        </w:rPr>
        <w:t xml:space="preserve">and </w:t>
      </w:r>
      <w:r w:rsidR="00023679" w:rsidRPr="002B79FC">
        <w:rPr>
          <w:rFonts w:asciiTheme="minorBidi" w:hAnsiTheme="minorBidi" w:cstheme="minorBidi"/>
        </w:rPr>
        <w:t xml:space="preserve">agreed that there was a need for </w:t>
      </w:r>
      <w:r w:rsidR="00A04059" w:rsidRPr="002B79FC">
        <w:rPr>
          <w:rFonts w:asciiTheme="minorBidi" w:hAnsiTheme="minorBidi" w:cstheme="minorBidi"/>
        </w:rPr>
        <w:t xml:space="preserve">the Adaptation Fund initiative to hire an external consultant to design a management plan and have requested to be </w:t>
      </w:r>
      <w:r w:rsidR="00023679" w:rsidRPr="002B79FC">
        <w:rPr>
          <w:rFonts w:asciiTheme="minorBidi" w:hAnsiTheme="minorBidi" w:cstheme="minorBidi"/>
        </w:rPr>
        <w:t>kept informed</w:t>
      </w:r>
      <w:r w:rsidR="00A04059" w:rsidRPr="002B79FC">
        <w:rPr>
          <w:rFonts w:asciiTheme="minorBidi" w:hAnsiTheme="minorBidi" w:cstheme="minorBidi"/>
        </w:rPr>
        <w:t xml:space="preserve"> in the process.</w:t>
      </w:r>
      <w:r w:rsidR="00FB4F2B" w:rsidRPr="002B79FC">
        <w:rPr>
          <w:rFonts w:asciiTheme="minorBidi" w:hAnsiTheme="minorBidi" w:cstheme="minorBidi"/>
        </w:rPr>
        <w:t xml:space="preserve"> </w:t>
      </w:r>
    </w:p>
    <w:p w14:paraId="1BCB62E4" w14:textId="77777777" w:rsidR="00E0323D" w:rsidRPr="002B79FC" w:rsidRDefault="00037754" w:rsidP="00F24B00">
      <w:pPr>
        <w:pStyle w:val="IFADparagraphnumbering"/>
        <w:rPr>
          <w:rFonts w:asciiTheme="minorBidi" w:hAnsiTheme="minorBidi" w:cstheme="minorBidi"/>
        </w:rPr>
      </w:pPr>
      <w:r w:rsidRPr="002B79FC">
        <w:rPr>
          <w:rFonts w:asciiTheme="minorBidi" w:hAnsiTheme="minorBidi" w:cstheme="minorBidi"/>
        </w:rPr>
        <w:t>Another potential area of overlap was identified by t</w:t>
      </w:r>
      <w:r w:rsidR="00FB4F2B" w:rsidRPr="002B79FC">
        <w:rPr>
          <w:rFonts w:asciiTheme="minorBidi" w:hAnsiTheme="minorBidi" w:cstheme="minorBidi"/>
        </w:rPr>
        <w:t xml:space="preserve">he design mission </w:t>
      </w:r>
      <w:r w:rsidRPr="002B79FC">
        <w:rPr>
          <w:rFonts w:asciiTheme="minorBidi" w:hAnsiTheme="minorBidi" w:cstheme="minorBidi"/>
        </w:rPr>
        <w:t xml:space="preserve">as </w:t>
      </w:r>
      <w:r w:rsidR="00781D59" w:rsidRPr="002B79FC">
        <w:rPr>
          <w:rFonts w:asciiTheme="minorBidi" w:hAnsiTheme="minorBidi" w:cstheme="minorBidi"/>
        </w:rPr>
        <w:t xml:space="preserve">being </w:t>
      </w:r>
      <w:r w:rsidRPr="002B79FC">
        <w:rPr>
          <w:rFonts w:asciiTheme="minorBidi" w:hAnsiTheme="minorBidi" w:cstheme="minorBidi"/>
        </w:rPr>
        <w:t>the</w:t>
      </w:r>
      <w:r w:rsidR="00FB4F2B" w:rsidRPr="002B79FC">
        <w:rPr>
          <w:rFonts w:asciiTheme="minorBidi" w:hAnsiTheme="minorBidi" w:cstheme="minorBidi"/>
        </w:rPr>
        <w:t xml:space="preserve"> climate smart agriculture </w:t>
      </w:r>
      <w:r w:rsidR="00781D59" w:rsidRPr="002B79FC">
        <w:rPr>
          <w:rFonts w:asciiTheme="minorBidi" w:hAnsiTheme="minorBidi" w:cstheme="minorBidi"/>
        </w:rPr>
        <w:t>activities</w:t>
      </w:r>
      <w:r w:rsidR="00FB4F2B" w:rsidRPr="002B79FC">
        <w:rPr>
          <w:rFonts w:asciiTheme="minorBidi" w:hAnsiTheme="minorBidi" w:cstheme="minorBidi"/>
        </w:rPr>
        <w:t xml:space="preserve"> </w:t>
      </w:r>
      <w:r w:rsidRPr="002B79FC">
        <w:rPr>
          <w:rFonts w:asciiTheme="minorBidi" w:hAnsiTheme="minorBidi" w:cstheme="minorBidi"/>
        </w:rPr>
        <w:t>originally</w:t>
      </w:r>
      <w:r w:rsidR="00FB4F2B" w:rsidRPr="002B79FC">
        <w:rPr>
          <w:rFonts w:asciiTheme="minorBidi" w:hAnsiTheme="minorBidi" w:cstheme="minorBidi"/>
        </w:rPr>
        <w:t xml:space="preserve"> piloted </w:t>
      </w:r>
      <w:r w:rsidRPr="002B79FC">
        <w:rPr>
          <w:rFonts w:asciiTheme="minorBidi" w:hAnsiTheme="minorBidi" w:cstheme="minorBidi"/>
        </w:rPr>
        <w:t>by</w:t>
      </w:r>
      <w:r w:rsidR="00FB4F2B" w:rsidRPr="002B79FC">
        <w:rPr>
          <w:rFonts w:asciiTheme="minorBidi" w:hAnsiTheme="minorBidi" w:cstheme="minorBidi"/>
        </w:rPr>
        <w:t xml:space="preserve"> GEF in partnership with Njala University</w:t>
      </w:r>
      <w:r w:rsidR="00781D59" w:rsidRPr="002B79FC">
        <w:rPr>
          <w:rFonts w:asciiTheme="minorBidi" w:hAnsiTheme="minorBidi" w:cstheme="minorBidi"/>
        </w:rPr>
        <w:t>. These are now also being</w:t>
      </w:r>
      <w:r w:rsidR="00FB4F2B" w:rsidRPr="002B79FC">
        <w:rPr>
          <w:rFonts w:asciiTheme="minorBidi" w:hAnsiTheme="minorBidi" w:cstheme="minorBidi"/>
        </w:rPr>
        <w:t xml:space="preserve"> </w:t>
      </w:r>
      <w:r w:rsidR="009C5A9A" w:rsidRPr="002B79FC">
        <w:rPr>
          <w:rFonts w:asciiTheme="minorBidi" w:hAnsiTheme="minorBidi" w:cstheme="minorBidi"/>
        </w:rPr>
        <w:t xml:space="preserve">implemented by other agencies namely WFP in support of the EPA. </w:t>
      </w:r>
      <w:r w:rsidR="00781D59" w:rsidRPr="002B79FC">
        <w:rPr>
          <w:rFonts w:asciiTheme="minorBidi" w:hAnsiTheme="minorBidi" w:cstheme="minorBidi"/>
        </w:rPr>
        <w:t>They</w:t>
      </w:r>
      <w:r w:rsidR="009C5A9A" w:rsidRPr="002B79FC">
        <w:rPr>
          <w:rFonts w:asciiTheme="minorBidi" w:hAnsiTheme="minorBidi" w:cstheme="minorBidi"/>
        </w:rPr>
        <w:t xml:space="preserve"> are however small </w:t>
      </w:r>
      <w:r w:rsidR="00781D59" w:rsidRPr="002B79FC">
        <w:rPr>
          <w:rFonts w:asciiTheme="minorBidi" w:hAnsiTheme="minorBidi" w:cstheme="minorBidi"/>
        </w:rPr>
        <w:t xml:space="preserve">in </w:t>
      </w:r>
      <w:r w:rsidR="009C5A9A" w:rsidRPr="002B79FC">
        <w:rPr>
          <w:rFonts w:asciiTheme="minorBidi" w:hAnsiTheme="minorBidi" w:cstheme="minorBidi"/>
        </w:rPr>
        <w:t>sca</w:t>
      </w:r>
      <w:r w:rsidR="000C7A70" w:rsidRPr="002B79FC">
        <w:rPr>
          <w:rFonts w:asciiTheme="minorBidi" w:hAnsiTheme="minorBidi" w:cstheme="minorBidi"/>
        </w:rPr>
        <w:t>le and do not pose a significant</w:t>
      </w:r>
      <w:r w:rsidR="009C5A9A" w:rsidRPr="002B79FC">
        <w:rPr>
          <w:rFonts w:asciiTheme="minorBidi" w:hAnsiTheme="minorBidi" w:cstheme="minorBidi"/>
        </w:rPr>
        <w:t xml:space="preserve"> overlap</w:t>
      </w:r>
      <w:r w:rsidR="00781D59" w:rsidRPr="002B79FC">
        <w:rPr>
          <w:rFonts w:asciiTheme="minorBidi" w:hAnsiTheme="minorBidi" w:cstheme="minorBidi"/>
        </w:rPr>
        <w:t xml:space="preserve"> as</w:t>
      </w:r>
      <w:r w:rsidR="009C5A9A" w:rsidRPr="002B79FC">
        <w:rPr>
          <w:rFonts w:asciiTheme="minorBidi" w:hAnsiTheme="minorBidi" w:cstheme="minorBidi"/>
        </w:rPr>
        <w:t xml:space="preserve"> </w:t>
      </w:r>
      <w:r w:rsidR="00781D59" w:rsidRPr="002B79FC">
        <w:rPr>
          <w:rFonts w:asciiTheme="minorBidi" w:hAnsiTheme="minorBidi" w:cstheme="minorBidi"/>
        </w:rPr>
        <w:t>t</w:t>
      </w:r>
      <w:r w:rsidR="009C5A9A" w:rsidRPr="002B79FC">
        <w:rPr>
          <w:rFonts w:asciiTheme="minorBidi" w:hAnsiTheme="minorBidi" w:cstheme="minorBidi"/>
        </w:rPr>
        <w:t>he upscaling proposed</w:t>
      </w:r>
      <w:r w:rsidR="00107868" w:rsidRPr="002B79FC">
        <w:rPr>
          <w:rFonts w:asciiTheme="minorBidi" w:hAnsiTheme="minorBidi" w:cstheme="minorBidi"/>
        </w:rPr>
        <w:t xml:space="preserve"> </w:t>
      </w:r>
      <w:r w:rsidR="00781D59" w:rsidRPr="002B79FC">
        <w:rPr>
          <w:rFonts w:asciiTheme="minorBidi" w:hAnsiTheme="minorBidi" w:cstheme="minorBidi"/>
        </w:rPr>
        <w:t xml:space="preserve">by the AF </w:t>
      </w:r>
      <w:r w:rsidR="00107868" w:rsidRPr="002B79FC">
        <w:rPr>
          <w:rFonts w:asciiTheme="minorBidi" w:hAnsiTheme="minorBidi" w:cstheme="minorBidi"/>
        </w:rPr>
        <w:t>is significantly</w:t>
      </w:r>
      <w:r w:rsidR="00781D59" w:rsidRPr="002B79FC">
        <w:rPr>
          <w:rFonts w:asciiTheme="minorBidi" w:hAnsiTheme="minorBidi" w:cstheme="minorBidi"/>
        </w:rPr>
        <w:t xml:space="preserve"> different</w:t>
      </w:r>
      <w:r w:rsidR="009C5A9A" w:rsidRPr="002B79FC">
        <w:rPr>
          <w:rFonts w:asciiTheme="minorBidi" w:hAnsiTheme="minorBidi" w:cstheme="minorBidi"/>
        </w:rPr>
        <w:t xml:space="preserve"> </w:t>
      </w:r>
      <w:r w:rsidR="000C7A70" w:rsidRPr="002B79FC">
        <w:rPr>
          <w:rFonts w:asciiTheme="minorBidi" w:hAnsiTheme="minorBidi" w:cstheme="minorBidi"/>
        </w:rPr>
        <w:t>with small mechanisation and</w:t>
      </w:r>
      <w:r w:rsidR="009C5A9A" w:rsidRPr="002B79FC">
        <w:rPr>
          <w:rFonts w:asciiTheme="minorBidi" w:hAnsiTheme="minorBidi" w:cstheme="minorBidi"/>
        </w:rPr>
        <w:t xml:space="preserve"> a newly developed curriculum in partnership with FAO, MAFFS and IFAD/GAFSP project. MAFFS is also continuing with the community forestry plans with other funding sources, which was also implemented under the GEF IACCAPFS, however the Adaptation Fund would introduce an innovative low-cost and low-e</w:t>
      </w:r>
      <w:r w:rsidR="000C7A70" w:rsidRPr="002B79FC">
        <w:rPr>
          <w:rFonts w:asciiTheme="minorBidi" w:hAnsiTheme="minorBidi" w:cstheme="minorBidi"/>
        </w:rPr>
        <w:t>mission charcoal kiln. There is</w:t>
      </w:r>
      <w:r w:rsidR="009C5A9A" w:rsidRPr="002B79FC">
        <w:rPr>
          <w:rFonts w:asciiTheme="minorBidi" w:hAnsiTheme="minorBidi" w:cstheme="minorBidi"/>
        </w:rPr>
        <w:t xml:space="preserve"> limited overlap and an added value to the Adaptation Fund proposed project.</w:t>
      </w:r>
    </w:p>
    <w:p w14:paraId="54D6EAE6" w14:textId="649D75E7" w:rsidR="000C7A70" w:rsidRPr="002B79FC" w:rsidRDefault="00E0323D"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4" w:name="_Toc506815972"/>
      <w:r w:rsidRPr="002B79FC">
        <w:rPr>
          <w:rFonts w:asciiTheme="minorBidi" w:eastAsia="Times New Roman" w:hAnsiTheme="minorBidi" w:cstheme="minorBidi"/>
          <w:caps/>
          <w:kern w:val="32"/>
          <w:sz w:val="20"/>
          <w:szCs w:val="20"/>
        </w:rPr>
        <w:t>L</w:t>
      </w:r>
      <w:r w:rsidR="000C7A70" w:rsidRPr="002B79FC">
        <w:rPr>
          <w:rFonts w:asciiTheme="minorBidi" w:eastAsia="Times New Roman" w:hAnsiTheme="minorBidi" w:cstheme="minorBidi"/>
          <w:caps/>
          <w:kern w:val="32"/>
          <w:sz w:val="20"/>
          <w:szCs w:val="20"/>
        </w:rPr>
        <w:t>e</w:t>
      </w:r>
      <w:r w:rsidRPr="002B79FC">
        <w:rPr>
          <w:rFonts w:asciiTheme="minorBidi" w:eastAsia="Times New Roman" w:hAnsiTheme="minorBidi" w:cstheme="minorBidi"/>
          <w:caps/>
          <w:kern w:val="32"/>
          <w:sz w:val="20"/>
          <w:szCs w:val="20"/>
        </w:rPr>
        <w:t>arning and knowledge management</w:t>
      </w:r>
      <w:bookmarkEnd w:id="24"/>
    </w:p>
    <w:p w14:paraId="0F8A7F2A" w14:textId="08E17282" w:rsidR="000A313E" w:rsidRPr="002B79FC" w:rsidRDefault="00B1774B" w:rsidP="00F24B00">
      <w:pPr>
        <w:pStyle w:val="IFADparagraphnumbering"/>
        <w:rPr>
          <w:rFonts w:asciiTheme="minorBidi" w:hAnsiTheme="minorBidi" w:cstheme="minorBidi"/>
        </w:rPr>
      </w:pPr>
      <w:r w:rsidRPr="002B79FC">
        <w:rPr>
          <w:rFonts w:asciiTheme="minorBidi" w:hAnsiTheme="minorBidi" w:cstheme="minorBidi"/>
        </w:rPr>
        <w:t xml:space="preserve">Learning and knowledge management </w:t>
      </w:r>
      <w:r w:rsidR="008B66AD" w:rsidRPr="002B79FC">
        <w:rPr>
          <w:rFonts w:asciiTheme="minorBidi" w:hAnsiTheme="minorBidi" w:cstheme="minorBidi"/>
        </w:rPr>
        <w:t>are</w:t>
      </w:r>
      <w:r w:rsidRPr="002B79FC">
        <w:rPr>
          <w:rFonts w:asciiTheme="minorBidi" w:hAnsiTheme="minorBidi" w:cstheme="minorBidi"/>
        </w:rPr>
        <w:t xml:space="preserve"> integrated throughout the project starting from integrating the lessons learned from the pilot </w:t>
      </w:r>
      <w:r w:rsidR="00D123E3" w:rsidRPr="002B79FC">
        <w:rPr>
          <w:rFonts w:asciiTheme="minorBidi" w:hAnsiTheme="minorBidi" w:cstheme="minorBidi"/>
        </w:rPr>
        <w:t>IFAD/</w:t>
      </w:r>
      <w:r w:rsidRPr="002B79FC">
        <w:rPr>
          <w:rFonts w:asciiTheme="minorBidi" w:hAnsiTheme="minorBidi" w:cstheme="minorBidi"/>
        </w:rPr>
        <w:t xml:space="preserve">GEF IACCAPFS project </w:t>
      </w:r>
      <w:r w:rsidR="00021CA2" w:rsidRPr="002B79FC">
        <w:rPr>
          <w:rFonts w:asciiTheme="minorBidi" w:hAnsiTheme="minorBidi" w:cstheme="minorBidi"/>
        </w:rPr>
        <w:t>into the Adaptation Fund project</w:t>
      </w:r>
      <w:r w:rsidR="008B66AD" w:rsidRPr="002B79FC">
        <w:rPr>
          <w:rFonts w:asciiTheme="minorBidi" w:hAnsiTheme="minorBidi" w:cstheme="minorBidi"/>
        </w:rPr>
        <w:t xml:space="preserve">, but also </w:t>
      </w:r>
      <w:r w:rsidR="00021CA2" w:rsidRPr="002B79FC">
        <w:rPr>
          <w:rFonts w:asciiTheme="minorBidi" w:hAnsiTheme="minorBidi" w:cstheme="minorBidi"/>
        </w:rPr>
        <w:t xml:space="preserve">applying and building upon </w:t>
      </w:r>
      <w:r w:rsidR="00D123E3" w:rsidRPr="002B79FC">
        <w:rPr>
          <w:rFonts w:asciiTheme="minorBidi" w:hAnsiTheme="minorBidi" w:cstheme="minorBidi"/>
        </w:rPr>
        <w:t xml:space="preserve">knowledge generated from other projects and agencies such the IFAD/GAFPS </w:t>
      </w:r>
      <w:r w:rsidR="002E5369" w:rsidRPr="002B79FC">
        <w:rPr>
          <w:rFonts w:asciiTheme="minorBidi" w:hAnsiTheme="minorBidi" w:cstheme="minorBidi"/>
        </w:rPr>
        <w:t>and</w:t>
      </w:r>
      <w:r w:rsidR="00D123E3" w:rsidRPr="002B79FC">
        <w:rPr>
          <w:rFonts w:asciiTheme="minorBidi" w:hAnsiTheme="minorBidi" w:cstheme="minorBidi"/>
        </w:rPr>
        <w:t xml:space="preserve"> FAO</w:t>
      </w:r>
      <w:r w:rsidR="008B66AD" w:rsidRPr="002B79FC">
        <w:rPr>
          <w:rFonts w:asciiTheme="minorBidi" w:hAnsiTheme="minorBidi" w:cstheme="minorBidi"/>
        </w:rPr>
        <w:t xml:space="preserve">. The project will generate knowledge through conducting vulnerability mapping and climate research, this research will focus on assessing the future </w:t>
      </w:r>
      <w:r w:rsidR="000A313E" w:rsidRPr="002B79FC">
        <w:rPr>
          <w:rFonts w:asciiTheme="minorBidi" w:hAnsiTheme="minorBidi" w:cstheme="minorBidi"/>
        </w:rPr>
        <w:t xml:space="preserve">geographical </w:t>
      </w:r>
      <w:r w:rsidR="008B66AD" w:rsidRPr="002B79FC">
        <w:rPr>
          <w:rFonts w:asciiTheme="minorBidi" w:hAnsiTheme="minorBidi" w:cstheme="minorBidi"/>
        </w:rPr>
        <w:t xml:space="preserve">suitability </w:t>
      </w:r>
      <w:r w:rsidR="000A313E" w:rsidRPr="002B79FC">
        <w:rPr>
          <w:rFonts w:asciiTheme="minorBidi" w:hAnsiTheme="minorBidi" w:cstheme="minorBidi"/>
        </w:rPr>
        <w:t>for cocoa production in Sierra Leone by</w:t>
      </w:r>
      <w:r w:rsidR="008B66AD" w:rsidRPr="002B79FC">
        <w:rPr>
          <w:rFonts w:asciiTheme="minorBidi" w:hAnsiTheme="minorBidi" w:cstheme="minorBidi"/>
        </w:rPr>
        <w:t xml:space="preserve"> </w:t>
      </w:r>
      <w:r w:rsidR="000A313E" w:rsidRPr="002B79FC">
        <w:rPr>
          <w:rFonts w:asciiTheme="minorBidi" w:hAnsiTheme="minorBidi" w:cstheme="minorBidi"/>
        </w:rPr>
        <w:t xml:space="preserve">looking at maximum dry temperatures that are projected to be limiting for cocoa; understand what the differentiation of climate vulnerability is within the cocoa producing regions; what the implications are for future shifts in cocoa production; and recommend adaptation measures. The project will work with FAO, MAFFS and </w:t>
      </w:r>
      <w:r w:rsidR="001F60A3" w:rsidRPr="002B79FC">
        <w:rPr>
          <w:rFonts w:asciiTheme="minorBidi" w:hAnsiTheme="minorBidi" w:cstheme="minorBidi"/>
        </w:rPr>
        <w:t>NPAA to contribute to the development of the first map of protected forests in Sierra Leone. These maps will made available to MAFFS, and the NPAA but also be used to map cocoa and oil palm cash crop farms supported by IFAD as well as FAO projects.</w:t>
      </w:r>
      <w:r w:rsidR="00883DB5" w:rsidRPr="002B79FC">
        <w:rPr>
          <w:rFonts w:asciiTheme="minorBidi" w:hAnsiTheme="minorBidi" w:cstheme="minorBidi"/>
        </w:rPr>
        <w:t xml:space="preserve"> The vulnerability mapping of areas most susceptible to slash and burn will also be mapped adding to knowledge of the scale of the problem at a national scale.</w:t>
      </w:r>
    </w:p>
    <w:p w14:paraId="413E604D" w14:textId="35BE3136" w:rsidR="000C7A70" w:rsidRPr="002B79FC" w:rsidRDefault="00AD6639" w:rsidP="00F24B00">
      <w:pPr>
        <w:pStyle w:val="IFADparagraphnumbering"/>
        <w:rPr>
          <w:rFonts w:asciiTheme="minorBidi" w:hAnsiTheme="minorBidi" w:cstheme="minorBidi"/>
        </w:rPr>
      </w:pPr>
      <w:r w:rsidRPr="002B79FC">
        <w:rPr>
          <w:rFonts w:asciiTheme="minorBidi" w:hAnsiTheme="minorBidi" w:cstheme="minorBidi"/>
        </w:rPr>
        <w:lastRenderedPageBreak/>
        <w:t>A</w:t>
      </w:r>
      <w:r w:rsidR="008B66AD" w:rsidRPr="002B79FC">
        <w:rPr>
          <w:rFonts w:asciiTheme="minorBidi" w:hAnsiTheme="minorBidi" w:cstheme="minorBidi"/>
        </w:rPr>
        <w:t>s well as researching crop failure, weather index insurance and exploring the viability of green rural finance to support energy effi</w:t>
      </w:r>
      <w:r w:rsidRPr="002B79FC">
        <w:rPr>
          <w:rFonts w:asciiTheme="minorBidi" w:hAnsiTheme="minorBidi" w:cstheme="minorBidi"/>
        </w:rPr>
        <w:t>cient technologies, the project will also design tools for knowledge dissemination to the farmer level. This will be in the form of best practices manuals</w:t>
      </w:r>
      <w:r w:rsidR="006868FE" w:rsidRPr="002B79FC">
        <w:rPr>
          <w:rFonts w:asciiTheme="minorBidi" w:hAnsiTheme="minorBidi" w:cstheme="minorBidi"/>
        </w:rPr>
        <w:t xml:space="preserve"> and guides</w:t>
      </w:r>
      <w:r w:rsidRPr="002B79FC">
        <w:rPr>
          <w:rFonts w:asciiTheme="minorBidi" w:hAnsiTheme="minorBidi" w:cstheme="minorBidi"/>
        </w:rPr>
        <w:t xml:space="preserve"> for tree crop production</w:t>
      </w:r>
      <w:r w:rsidR="006868FE" w:rsidRPr="002B79FC">
        <w:rPr>
          <w:rFonts w:asciiTheme="minorBidi" w:hAnsiTheme="minorBidi" w:cstheme="minorBidi"/>
        </w:rPr>
        <w:t>, fish farming</w:t>
      </w:r>
      <w:r w:rsidRPr="002B79FC">
        <w:rPr>
          <w:rFonts w:asciiTheme="minorBidi" w:hAnsiTheme="minorBidi" w:cstheme="minorBidi"/>
        </w:rPr>
        <w:t>, a curriculum developed for climate smart agriculture that will be implemented</w:t>
      </w:r>
      <w:r w:rsidR="001C780E" w:rsidRPr="002B79FC">
        <w:rPr>
          <w:rFonts w:asciiTheme="minorBidi" w:hAnsiTheme="minorBidi" w:cstheme="minorBidi"/>
        </w:rPr>
        <w:t xml:space="preserve"> through the FFS and an early warning system tool to disseminate agriculturally related meteorological data and pest management warnings.</w:t>
      </w:r>
    </w:p>
    <w:p w14:paraId="6E66B36F" w14:textId="340BDF87" w:rsidR="00B92E87" w:rsidRPr="002B79FC" w:rsidRDefault="00E0323D"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5" w:name="_Toc506815973"/>
      <w:r w:rsidRPr="002B79FC">
        <w:rPr>
          <w:rFonts w:asciiTheme="minorBidi" w:eastAsia="Times New Roman" w:hAnsiTheme="minorBidi" w:cstheme="minorBidi"/>
          <w:caps/>
          <w:kern w:val="32"/>
          <w:sz w:val="20"/>
          <w:szCs w:val="20"/>
        </w:rPr>
        <w:t>C</w:t>
      </w:r>
      <w:r w:rsidR="00B92E87" w:rsidRPr="002B79FC">
        <w:rPr>
          <w:rFonts w:asciiTheme="minorBidi" w:eastAsia="Times New Roman" w:hAnsiTheme="minorBidi" w:cstheme="minorBidi"/>
          <w:caps/>
          <w:kern w:val="32"/>
          <w:sz w:val="20"/>
          <w:szCs w:val="20"/>
        </w:rPr>
        <w:t>onsultative</w:t>
      </w:r>
      <w:r w:rsidR="003826D8" w:rsidRPr="002B79FC">
        <w:rPr>
          <w:rFonts w:asciiTheme="minorBidi" w:eastAsia="Times New Roman" w:hAnsiTheme="minorBidi" w:cstheme="minorBidi"/>
          <w:caps/>
          <w:kern w:val="32"/>
          <w:sz w:val="20"/>
          <w:szCs w:val="20"/>
        </w:rPr>
        <w:t xml:space="preserve"> </w:t>
      </w:r>
      <w:r w:rsidRPr="002B79FC">
        <w:rPr>
          <w:rFonts w:asciiTheme="minorBidi" w:eastAsia="Times New Roman" w:hAnsiTheme="minorBidi" w:cstheme="minorBidi"/>
          <w:caps/>
          <w:kern w:val="32"/>
          <w:sz w:val="20"/>
          <w:szCs w:val="20"/>
        </w:rPr>
        <w:t>process</w:t>
      </w:r>
      <w:bookmarkEnd w:id="25"/>
    </w:p>
    <w:p w14:paraId="797A2A29" w14:textId="4FC851BE" w:rsidR="0021230E" w:rsidRPr="002B79FC" w:rsidRDefault="0021230E" w:rsidP="00F24B00">
      <w:pPr>
        <w:pStyle w:val="IFADparagraphnumbering"/>
        <w:rPr>
          <w:rFonts w:asciiTheme="minorBidi" w:hAnsiTheme="minorBidi" w:cstheme="minorBidi"/>
        </w:rPr>
      </w:pPr>
      <w:r w:rsidRPr="002B79FC">
        <w:rPr>
          <w:rFonts w:asciiTheme="minorBidi" w:hAnsiTheme="minorBidi" w:cstheme="minorBidi"/>
        </w:rPr>
        <w:t xml:space="preserve">In response to the request from the Government of Sierra Leone’s </w:t>
      </w:r>
      <w:r w:rsidR="003B43A2" w:rsidRPr="002B79FC">
        <w:rPr>
          <w:rFonts w:asciiTheme="minorBidi" w:hAnsiTheme="minorBidi" w:cstheme="minorBidi"/>
        </w:rPr>
        <w:t>Ministry of Agriculture Forestry and Food Security (MAFFS)</w:t>
      </w:r>
      <w:r w:rsidRPr="002B79FC">
        <w:rPr>
          <w:rFonts w:asciiTheme="minorBidi" w:hAnsiTheme="minorBidi" w:cstheme="minorBidi"/>
        </w:rPr>
        <w:t xml:space="preserve">, IFAD is continuing its financing of rural development projects in Sierra Leone. A draft project </w:t>
      </w:r>
      <w:r w:rsidR="008E20EA" w:rsidRPr="002B79FC">
        <w:rPr>
          <w:rFonts w:asciiTheme="minorBidi" w:hAnsiTheme="minorBidi" w:cstheme="minorBidi"/>
        </w:rPr>
        <w:t>concept note</w:t>
      </w:r>
      <w:r w:rsidRPr="002B79FC">
        <w:rPr>
          <w:rFonts w:asciiTheme="minorBidi" w:hAnsiTheme="minorBidi" w:cstheme="minorBidi"/>
        </w:rPr>
        <w:t xml:space="preserve"> </w:t>
      </w:r>
      <w:r w:rsidR="008E20EA" w:rsidRPr="002B79FC">
        <w:rPr>
          <w:rFonts w:asciiTheme="minorBidi" w:hAnsiTheme="minorBidi" w:cstheme="minorBidi"/>
        </w:rPr>
        <w:t>was</w:t>
      </w:r>
      <w:r w:rsidRPr="002B79FC">
        <w:rPr>
          <w:rFonts w:asciiTheme="minorBidi" w:hAnsiTheme="minorBidi" w:cstheme="minorBidi"/>
        </w:rPr>
        <w:t xml:space="preserve"> developed by IFAD for </w:t>
      </w:r>
      <w:r w:rsidR="0027337E" w:rsidRPr="002B79FC">
        <w:rPr>
          <w:rFonts w:asciiTheme="minorBidi" w:hAnsiTheme="minorBidi" w:cstheme="minorBidi"/>
        </w:rPr>
        <w:t>the A</w:t>
      </w:r>
      <w:r w:rsidRPr="002B79FC">
        <w:rPr>
          <w:rFonts w:asciiTheme="minorBidi" w:hAnsiTheme="minorBidi" w:cstheme="minorBidi"/>
        </w:rPr>
        <w:t>daptation</w:t>
      </w:r>
      <w:r w:rsidR="0027337E" w:rsidRPr="002B79FC">
        <w:rPr>
          <w:rFonts w:asciiTheme="minorBidi" w:hAnsiTheme="minorBidi" w:cstheme="minorBidi"/>
        </w:rPr>
        <w:t xml:space="preserve"> Fund</w:t>
      </w:r>
      <w:r w:rsidRPr="002B79FC">
        <w:rPr>
          <w:rFonts w:asciiTheme="minorBidi" w:hAnsiTheme="minorBidi" w:cstheme="minorBidi"/>
        </w:rPr>
        <w:t xml:space="preserve"> project in the agricultural sector in </w:t>
      </w:r>
      <w:r w:rsidR="008E20EA" w:rsidRPr="002B79FC">
        <w:rPr>
          <w:rFonts w:asciiTheme="minorBidi" w:hAnsiTheme="minorBidi" w:cstheme="minorBidi"/>
        </w:rPr>
        <w:t>Sierra Leone</w:t>
      </w:r>
      <w:r w:rsidRPr="002B79FC">
        <w:rPr>
          <w:rFonts w:asciiTheme="minorBidi" w:hAnsiTheme="minorBidi" w:cstheme="minorBidi"/>
        </w:rPr>
        <w:t xml:space="preserve"> based on </w:t>
      </w:r>
      <w:r w:rsidR="0027337E" w:rsidRPr="002B79FC">
        <w:rPr>
          <w:rFonts w:asciiTheme="minorBidi" w:hAnsiTheme="minorBidi" w:cstheme="minorBidi"/>
        </w:rPr>
        <w:t>upscaling key previous</w:t>
      </w:r>
      <w:r w:rsidR="008E20EA" w:rsidRPr="002B79FC">
        <w:rPr>
          <w:rFonts w:asciiTheme="minorBidi" w:hAnsiTheme="minorBidi" w:cstheme="minorBidi"/>
        </w:rPr>
        <w:t xml:space="preserve"> GEF/IFAD project</w:t>
      </w:r>
      <w:r w:rsidR="0027337E" w:rsidRPr="002B79FC">
        <w:rPr>
          <w:rFonts w:asciiTheme="minorBidi" w:hAnsiTheme="minorBidi" w:cstheme="minorBidi"/>
        </w:rPr>
        <w:t xml:space="preserve"> activities</w:t>
      </w:r>
      <w:r w:rsidRPr="002B79FC">
        <w:rPr>
          <w:rFonts w:asciiTheme="minorBidi" w:hAnsiTheme="minorBidi" w:cstheme="minorBidi"/>
        </w:rPr>
        <w:t xml:space="preserve">. </w:t>
      </w:r>
      <w:r w:rsidR="008E20EA" w:rsidRPr="002B79FC">
        <w:rPr>
          <w:rFonts w:asciiTheme="minorBidi" w:hAnsiTheme="minorBidi" w:cstheme="minorBidi"/>
        </w:rPr>
        <w:t xml:space="preserve">A </w:t>
      </w:r>
      <w:r w:rsidR="00AB5D3F" w:rsidRPr="002B79FC">
        <w:rPr>
          <w:rFonts w:asciiTheme="minorBidi" w:hAnsiTheme="minorBidi" w:cstheme="minorBidi"/>
        </w:rPr>
        <w:t xml:space="preserve">joint IFAD/AF </w:t>
      </w:r>
      <w:r w:rsidR="008E20EA" w:rsidRPr="002B79FC">
        <w:rPr>
          <w:rFonts w:asciiTheme="minorBidi" w:hAnsiTheme="minorBidi" w:cstheme="minorBidi"/>
        </w:rPr>
        <w:t>formulation mission has been carried out and this draft concept note was</w:t>
      </w:r>
      <w:r w:rsidRPr="002B79FC">
        <w:rPr>
          <w:rFonts w:asciiTheme="minorBidi" w:hAnsiTheme="minorBidi" w:cstheme="minorBidi"/>
        </w:rPr>
        <w:t xml:space="preserve"> shar</w:t>
      </w:r>
      <w:r w:rsidR="0027337E" w:rsidRPr="002B79FC">
        <w:rPr>
          <w:rFonts w:asciiTheme="minorBidi" w:hAnsiTheme="minorBidi" w:cstheme="minorBidi"/>
        </w:rPr>
        <w:t>ed and discussed with the main g</w:t>
      </w:r>
      <w:r w:rsidRPr="002B79FC">
        <w:rPr>
          <w:rFonts w:asciiTheme="minorBidi" w:hAnsiTheme="minorBidi" w:cstheme="minorBidi"/>
        </w:rPr>
        <w:t xml:space="preserve">overnment institutions. </w:t>
      </w:r>
      <w:r w:rsidR="008E20EA" w:rsidRPr="002B79FC">
        <w:rPr>
          <w:rFonts w:asciiTheme="minorBidi" w:hAnsiTheme="minorBidi" w:cstheme="minorBidi"/>
        </w:rPr>
        <w:t>The proposed project proposal is the result of this process.</w:t>
      </w:r>
    </w:p>
    <w:p w14:paraId="49D89A44" w14:textId="610B7184" w:rsidR="0021230E" w:rsidRPr="002B79FC" w:rsidRDefault="0021230E" w:rsidP="00F24B00">
      <w:pPr>
        <w:pStyle w:val="IFADparagraphnumbering"/>
        <w:rPr>
          <w:rFonts w:asciiTheme="minorBidi" w:hAnsiTheme="minorBidi" w:cstheme="minorBidi"/>
        </w:rPr>
      </w:pPr>
      <w:r w:rsidRPr="002B79FC">
        <w:rPr>
          <w:rFonts w:asciiTheme="minorBidi" w:hAnsiTheme="minorBidi" w:cstheme="minorBidi"/>
        </w:rPr>
        <w:t>Individual meetings were held with</w:t>
      </w:r>
      <w:r w:rsidR="00017E84" w:rsidRPr="002B79FC">
        <w:rPr>
          <w:rFonts w:asciiTheme="minorBidi" w:hAnsiTheme="minorBidi" w:cstheme="minorBidi"/>
        </w:rPr>
        <w:t xml:space="preserve"> </w:t>
      </w:r>
      <w:r w:rsidR="003B43A2" w:rsidRPr="002B79FC">
        <w:rPr>
          <w:rFonts w:asciiTheme="minorBidi" w:hAnsiTheme="minorBidi" w:cstheme="minorBidi"/>
        </w:rPr>
        <w:t>MAFFS,</w:t>
      </w:r>
      <w:r w:rsidRPr="002B79FC">
        <w:rPr>
          <w:rFonts w:asciiTheme="minorBidi" w:hAnsiTheme="minorBidi" w:cstheme="minorBidi"/>
        </w:rPr>
        <w:t xml:space="preserve"> </w:t>
      </w:r>
      <w:r w:rsidR="008E20EA" w:rsidRPr="002B79FC">
        <w:rPr>
          <w:rFonts w:asciiTheme="minorBidi" w:hAnsiTheme="minorBidi" w:cstheme="minorBidi"/>
        </w:rPr>
        <w:t>the Meteorological Department, Njala University</w:t>
      </w:r>
      <w:r w:rsidR="00017E84" w:rsidRPr="002B79FC">
        <w:rPr>
          <w:rFonts w:asciiTheme="minorBidi" w:hAnsiTheme="minorBidi" w:cstheme="minorBidi"/>
        </w:rPr>
        <w:t>, the Environmental Protection Agency (EPA), Sierra Leone Agricultural Research Institute (SLARI</w:t>
      </w:r>
      <w:r w:rsidR="00995DE2" w:rsidRPr="002B79FC">
        <w:rPr>
          <w:rFonts w:asciiTheme="minorBidi" w:hAnsiTheme="minorBidi" w:cstheme="minorBidi"/>
        </w:rPr>
        <w:t>),</w:t>
      </w:r>
      <w:r w:rsidR="00F73A5C" w:rsidRPr="002B79FC">
        <w:rPr>
          <w:rFonts w:asciiTheme="minorBidi" w:hAnsiTheme="minorBidi" w:cstheme="minorBidi"/>
        </w:rPr>
        <w:t xml:space="preserve"> NGOs</w:t>
      </w:r>
      <w:r w:rsidR="000B0B7C" w:rsidRPr="002B79FC">
        <w:rPr>
          <w:rFonts w:asciiTheme="minorBidi" w:hAnsiTheme="minorBidi" w:cstheme="minorBidi"/>
        </w:rPr>
        <w:t xml:space="preserve"> cooperatives, FBOs and</w:t>
      </w:r>
      <w:r w:rsidR="00995DE2" w:rsidRPr="002B79FC">
        <w:rPr>
          <w:rFonts w:asciiTheme="minorBidi" w:hAnsiTheme="minorBidi" w:cstheme="minorBidi"/>
        </w:rPr>
        <w:t xml:space="preserve"> service providers</w:t>
      </w:r>
      <w:r w:rsidR="000B0B7C" w:rsidRPr="002B79FC">
        <w:rPr>
          <w:rFonts w:asciiTheme="minorBidi" w:hAnsiTheme="minorBidi" w:cstheme="minorBidi"/>
        </w:rPr>
        <w:t>.</w:t>
      </w:r>
      <w:r w:rsidR="00995DE2" w:rsidRPr="002B79FC">
        <w:rPr>
          <w:rFonts w:asciiTheme="minorBidi" w:hAnsiTheme="minorBidi" w:cstheme="minorBidi"/>
        </w:rPr>
        <w:t xml:space="preserve"> </w:t>
      </w:r>
      <w:r w:rsidRPr="002B79FC">
        <w:rPr>
          <w:rFonts w:asciiTheme="minorBidi" w:hAnsiTheme="minorBidi" w:cstheme="minorBidi"/>
        </w:rPr>
        <w:t>As the executing entity for the proposed</w:t>
      </w:r>
      <w:r w:rsidR="00504829" w:rsidRPr="002B79FC">
        <w:rPr>
          <w:rFonts w:asciiTheme="minorBidi" w:hAnsiTheme="minorBidi" w:cstheme="minorBidi"/>
        </w:rPr>
        <w:t xml:space="preserve"> IFAD AVDP</w:t>
      </w:r>
      <w:r w:rsidRPr="002B79FC">
        <w:rPr>
          <w:rFonts w:asciiTheme="minorBidi" w:hAnsiTheme="minorBidi" w:cstheme="minorBidi"/>
        </w:rPr>
        <w:t xml:space="preserve"> project, </w:t>
      </w:r>
      <w:r w:rsidR="00504829" w:rsidRPr="002B79FC">
        <w:rPr>
          <w:rFonts w:asciiTheme="minorBidi" w:hAnsiTheme="minorBidi" w:cstheme="minorBidi"/>
        </w:rPr>
        <w:t>MAFFS</w:t>
      </w:r>
      <w:r w:rsidR="000B0B7C" w:rsidRPr="002B79FC">
        <w:rPr>
          <w:rFonts w:asciiTheme="minorBidi" w:hAnsiTheme="minorBidi" w:cstheme="minorBidi"/>
        </w:rPr>
        <w:t xml:space="preserve"> is a primary stakeholder, t</w:t>
      </w:r>
      <w:r w:rsidR="009B3355" w:rsidRPr="002B79FC">
        <w:rPr>
          <w:rFonts w:asciiTheme="minorBidi" w:hAnsiTheme="minorBidi" w:cstheme="minorBidi"/>
        </w:rPr>
        <w:t>he EPA has been consulted in this process.</w:t>
      </w:r>
      <w:r w:rsidR="00E92CD1" w:rsidRPr="002B79FC">
        <w:rPr>
          <w:rFonts w:asciiTheme="minorBidi" w:hAnsiTheme="minorBidi" w:cstheme="minorBidi"/>
        </w:rPr>
        <w:t xml:space="preserve"> UNDP and UNWOMEN have also been consulted.</w:t>
      </w:r>
    </w:p>
    <w:p w14:paraId="02ED8708" w14:textId="0C9FFB70" w:rsidR="00E0323D" w:rsidRPr="002B79FC" w:rsidRDefault="00280429" w:rsidP="00F24B00">
      <w:pPr>
        <w:pStyle w:val="IFADparagraphnumbering"/>
        <w:rPr>
          <w:rFonts w:asciiTheme="minorBidi" w:hAnsiTheme="minorBidi" w:cstheme="minorBidi"/>
        </w:rPr>
      </w:pPr>
      <w:r w:rsidRPr="002B79FC">
        <w:rPr>
          <w:rFonts w:asciiTheme="minorBidi" w:hAnsiTheme="minorBidi" w:cstheme="minorBidi"/>
        </w:rPr>
        <w:t>Consultations at the local level have been conducted in the two districts where the project will be operating. The consultations focused on farmer groups</w:t>
      </w:r>
      <w:r w:rsidR="00E92CD1" w:rsidRPr="002B79FC">
        <w:rPr>
          <w:rFonts w:asciiTheme="minorBidi" w:hAnsiTheme="minorBidi" w:cstheme="minorBidi"/>
        </w:rPr>
        <w:t xml:space="preserve"> and implementing partners</w:t>
      </w:r>
      <w:r w:rsidRPr="002B79FC">
        <w:rPr>
          <w:rFonts w:asciiTheme="minorBidi" w:hAnsiTheme="minorBidi" w:cstheme="minorBidi"/>
        </w:rPr>
        <w:t xml:space="preserve"> to identify challenges</w:t>
      </w:r>
      <w:r w:rsidR="00E92CD1" w:rsidRPr="002B79FC">
        <w:rPr>
          <w:rFonts w:asciiTheme="minorBidi" w:hAnsiTheme="minorBidi" w:cstheme="minorBidi"/>
        </w:rPr>
        <w:t>, their needs and type of technical support to be provid</w:t>
      </w:r>
      <w:r w:rsidR="00ED1B35" w:rsidRPr="002B79FC">
        <w:rPr>
          <w:rFonts w:asciiTheme="minorBidi" w:hAnsiTheme="minorBidi" w:cstheme="minorBidi"/>
        </w:rPr>
        <w:t>ed by the project partners to support their capacity in adapting to climate change.</w:t>
      </w:r>
      <w:r w:rsidR="007103F7" w:rsidRPr="002B79FC">
        <w:rPr>
          <w:rFonts w:asciiTheme="minorBidi" w:hAnsiTheme="minorBidi" w:cstheme="minorBidi"/>
        </w:rPr>
        <w:t xml:space="preserve"> Lessons learned from the previous IFAD/RCPRP+ and GEF/IACCAPFS projects have been integrated into the project design. The findings and recommendations have been verified through the joint formulation mission</w:t>
      </w:r>
      <w:r w:rsidR="00E507E5" w:rsidRPr="002B79FC">
        <w:rPr>
          <w:rFonts w:asciiTheme="minorBidi" w:hAnsiTheme="minorBidi" w:cstheme="minorBidi"/>
        </w:rPr>
        <w:t xml:space="preserve"> and successful activities identified for upscaling, activities that have remained incomplete due to the EVD and budgetary constraints have also been in</w:t>
      </w:r>
      <w:r w:rsidR="00DF75D5" w:rsidRPr="002B79FC">
        <w:rPr>
          <w:rFonts w:asciiTheme="minorBidi" w:hAnsiTheme="minorBidi" w:cstheme="minorBidi"/>
        </w:rPr>
        <w:t>cluded to ensure continued and committed developmental support.</w:t>
      </w:r>
    </w:p>
    <w:p w14:paraId="10D2AB74" w14:textId="31A79B65" w:rsidR="003130F7" w:rsidRPr="002B79FC" w:rsidRDefault="003130F7" w:rsidP="00F24B00">
      <w:pPr>
        <w:pStyle w:val="IFADparagraphnumbering"/>
        <w:rPr>
          <w:rFonts w:asciiTheme="minorBidi" w:hAnsiTheme="minorBidi" w:cstheme="minorBidi"/>
        </w:rPr>
      </w:pPr>
      <w:r w:rsidRPr="002B79FC">
        <w:rPr>
          <w:rFonts w:asciiTheme="minorBidi" w:hAnsiTheme="minorBidi" w:cstheme="minorBidi"/>
        </w:rPr>
        <w:t>The list of persons met is presented in Annex 1.</w:t>
      </w:r>
    </w:p>
    <w:p w14:paraId="2BA7828B" w14:textId="76CBD3CE" w:rsidR="00E0323D" w:rsidRPr="002B79FC" w:rsidRDefault="00E0323D"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6" w:name="_Toc506815974"/>
      <w:r w:rsidRPr="002B79FC">
        <w:rPr>
          <w:rFonts w:asciiTheme="minorBidi" w:eastAsia="Times New Roman" w:hAnsiTheme="minorBidi" w:cstheme="minorBidi"/>
          <w:caps/>
          <w:kern w:val="32"/>
          <w:sz w:val="20"/>
          <w:szCs w:val="20"/>
        </w:rPr>
        <w:t>Justification for funding</w:t>
      </w:r>
      <w:bookmarkEnd w:id="26"/>
      <w:r w:rsidRPr="002B79FC">
        <w:rPr>
          <w:rFonts w:asciiTheme="minorBidi" w:eastAsia="Times New Roman" w:hAnsiTheme="minorBidi" w:cstheme="minorBidi"/>
          <w:caps/>
          <w:kern w:val="32"/>
          <w:sz w:val="20"/>
          <w:szCs w:val="20"/>
        </w:rPr>
        <w:t xml:space="preserve"> </w:t>
      </w:r>
    </w:p>
    <w:p w14:paraId="59B07EB0" w14:textId="62F73454" w:rsidR="002F4E10" w:rsidRPr="002B79FC" w:rsidRDefault="002F4E10" w:rsidP="00D93B96">
      <w:pPr>
        <w:pStyle w:val="IFADparagraphnumbering"/>
        <w:rPr>
          <w:rFonts w:asciiTheme="minorBidi" w:hAnsiTheme="minorBidi" w:cstheme="minorBidi"/>
        </w:rPr>
      </w:pPr>
      <w:r w:rsidRPr="002B79FC">
        <w:rPr>
          <w:rFonts w:asciiTheme="minorBidi" w:hAnsiTheme="minorBidi" w:cstheme="minorBidi"/>
        </w:rPr>
        <w:t>This project is considered as an additional climate financing to climate-proof and mainstream climate considerations in IFAD-Sierra Leone baseline investment on cocoa</w:t>
      </w:r>
      <w:r w:rsidR="007C2D95" w:rsidRPr="002B79FC">
        <w:rPr>
          <w:rFonts w:asciiTheme="minorBidi" w:hAnsiTheme="minorBidi" w:cstheme="minorBidi"/>
        </w:rPr>
        <w:t xml:space="preserve"> and rice</w:t>
      </w:r>
      <w:r w:rsidR="00B82356">
        <w:rPr>
          <w:rFonts w:asciiTheme="minorBidi" w:hAnsiTheme="minorBidi" w:cstheme="minorBidi"/>
        </w:rPr>
        <w:t xml:space="preserve"> </w:t>
      </w:r>
      <w:r w:rsidRPr="002B79FC">
        <w:rPr>
          <w:rFonts w:asciiTheme="minorBidi" w:hAnsiTheme="minorBidi" w:cstheme="minorBidi"/>
        </w:rPr>
        <w:t xml:space="preserve">value chain. The </w:t>
      </w:r>
      <w:r w:rsidR="00A52869" w:rsidRPr="002B79FC">
        <w:rPr>
          <w:rFonts w:asciiTheme="minorBidi" w:hAnsiTheme="minorBidi" w:cstheme="minorBidi"/>
        </w:rPr>
        <w:t>project aims</w:t>
      </w:r>
      <w:r w:rsidRPr="002B79FC">
        <w:rPr>
          <w:rFonts w:asciiTheme="minorBidi" w:hAnsiTheme="minorBidi" w:cstheme="minorBidi"/>
        </w:rPr>
        <w:t xml:space="preserve"> at providing direct support to</w:t>
      </w:r>
      <w:r w:rsidR="000F29A9" w:rsidRPr="007D5335">
        <w:t>35,000 smallholder farmers</w:t>
      </w:r>
      <w:r w:rsidR="000F29A9">
        <w:t xml:space="preserve"> </w:t>
      </w:r>
      <w:r w:rsidR="00A52869" w:rsidRPr="002B79FC">
        <w:rPr>
          <w:rFonts w:asciiTheme="minorBidi" w:hAnsiTheme="minorBidi" w:cstheme="minorBidi"/>
        </w:rPr>
        <w:t>most</w:t>
      </w:r>
      <w:r w:rsidRPr="002B79FC">
        <w:rPr>
          <w:rFonts w:asciiTheme="minorBidi" w:hAnsiTheme="minorBidi" w:cstheme="minorBidi"/>
        </w:rPr>
        <w:t xml:space="preserve"> vulnerable smallholder cocoa </w:t>
      </w:r>
      <w:r w:rsidR="008A777E">
        <w:rPr>
          <w:rFonts w:asciiTheme="minorBidi" w:hAnsiTheme="minorBidi" w:cstheme="minorBidi"/>
        </w:rPr>
        <w:t xml:space="preserve">and rice </w:t>
      </w:r>
      <w:r w:rsidRPr="002B79FC">
        <w:rPr>
          <w:rFonts w:asciiTheme="minorBidi" w:hAnsiTheme="minorBidi" w:cstheme="minorBidi"/>
        </w:rPr>
        <w:t>farmers in their transition to more sustainable</w:t>
      </w:r>
      <w:r w:rsidR="000F29A9">
        <w:rPr>
          <w:rFonts w:asciiTheme="minorBidi" w:hAnsiTheme="minorBidi" w:cstheme="minorBidi"/>
        </w:rPr>
        <w:t xml:space="preserve"> agricultural </w:t>
      </w:r>
      <w:r w:rsidRPr="002B79FC">
        <w:rPr>
          <w:rFonts w:asciiTheme="minorBidi" w:hAnsiTheme="minorBidi" w:cstheme="minorBidi"/>
        </w:rPr>
        <w:t xml:space="preserve"> </w:t>
      </w:r>
      <w:r w:rsidR="008A777E">
        <w:rPr>
          <w:rFonts w:asciiTheme="minorBidi" w:hAnsiTheme="minorBidi" w:cstheme="minorBidi"/>
        </w:rPr>
        <w:t xml:space="preserve">production </w:t>
      </w:r>
      <w:r w:rsidRPr="002B79FC">
        <w:rPr>
          <w:rFonts w:asciiTheme="minorBidi" w:hAnsiTheme="minorBidi" w:cstheme="minorBidi"/>
        </w:rPr>
        <w:t xml:space="preserve">practices and adaption to climate change while facilitating their access to markets. </w:t>
      </w:r>
      <w:r w:rsidR="000F29A9">
        <w:rPr>
          <w:rFonts w:asciiTheme="minorBidi" w:hAnsiTheme="minorBidi" w:cstheme="minorBidi"/>
        </w:rPr>
        <w:t xml:space="preserve"> Additionally, the project will target </w:t>
      </w:r>
      <w:r w:rsidR="00D93B96">
        <w:t>10</w:t>
      </w:r>
      <w:r w:rsidR="000F29A9">
        <w:t xml:space="preserve">,000 </w:t>
      </w:r>
      <w:r w:rsidR="00D93B96">
        <w:t>rice producers and 5000 cocoa</w:t>
      </w:r>
      <w:r w:rsidR="000F29A9" w:rsidRPr="007D5335">
        <w:t xml:space="preserve">, of which at least, </w:t>
      </w:r>
      <w:r w:rsidR="00D93B96">
        <w:t>40</w:t>
      </w:r>
      <w:r w:rsidR="000F29A9" w:rsidRPr="007D5335">
        <w:t xml:space="preserve"> percent will be women and </w:t>
      </w:r>
      <w:r w:rsidR="00D93B96">
        <w:t>40</w:t>
      </w:r>
      <w:r w:rsidR="000F29A9">
        <w:t xml:space="preserve">% </w:t>
      </w:r>
      <w:r w:rsidR="000F29A9" w:rsidRPr="007D5335">
        <w:t xml:space="preserve">young </w:t>
      </w:r>
      <w:r w:rsidR="000F29A9">
        <w:t>people involved in the rice and cocoa value chains.</w:t>
      </w:r>
    </w:p>
    <w:p w14:paraId="22084BEB" w14:textId="6FA6DCE2" w:rsidR="002F4E10" w:rsidRPr="002B79FC" w:rsidRDefault="002F4E10" w:rsidP="00F24B00">
      <w:pPr>
        <w:pStyle w:val="IFADparagraphnumbering"/>
        <w:rPr>
          <w:rFonts w:asciiTheme="minorBidi" w:hAnsiTheme="minorBidi" w:cstheme="minorBidi"/>
        </w:rPr>
      </w:pPr>
      <w:r w:rsidRPr="002B79FC">
        <w:rPr>
          <w:rFonts w:asciiTheme="minorBidi" w:hAnsiTheme="minorBidi" w:cstheme="minorBidi"/>
        </w:rPr>
        <w:t xml:space="preserve">To further raise the technical capacity of the main governmental organizations involved, a training needs assessment will be carried out to identify required capacity developments for effective and efficient implementation of the project and adaptation planning capacity, with a focus on climate resilience in </w:t>
      </w:r>
      <w:r w:rsidR="00A52869" w:rsidRPr="002B79FC">
        <w:rPr>
          <w:rFonts w:asciiTheme="minorBidi" w:hAnsiTheme="minorBidi" w:cstheme="minorBidi"/>
        </w:rPr>
        <w:t>the cocoa</w:t>
      </w:r>
      <w:r w:rsidRPr="002B79FC">
        <w:rPr>
          <w:rFonts w:asciiTheme="minorBidi" w:hAnsiTheme="minorBidi" w:cstheme="minorBidi"/>
        </w:rPr>
        <w:t xml:space="preserve"> agricultural and water sectors.</w:t>
      </w:r>
    </w:p>
    <w:p w14:paraId="394F4A08" w14:textId="431334AE" w:rsidR="002F4E10" w:rsidRPr="002B79FC" w:rsidRDefault="002F4E10" w:rsidP="000F29A9">
      <w:pPr>
        <w:pStyle w:val="IFADparagraphnumbering"/>
        <w:rPr>
          <w:rFonts w:asciiTheme="minorBidi" w:hAnsiTheme="minorBidi" w:cstheme="minorBidi"/>
        </w:rPr>
      </w:pPr>
      <w:r w:rsidRPr="002B79FC">
        <w:rPr>
          <w:rFonts w:asciiTheme="minorBidi" w:hAnsiTheme="minorBidi" w:cstheme="minorBidi"/>
        </w:rPr>
        <w:t xml:space="preserve">The </w:t>
      </w:r>
      <w:r w:rsidR="000F29A9">
        <w:rPr>
          <w:rFonts w:asciiTheme="minorBidi" w:hAnsiTheme="minorBidi" w:cstheme="minorBidi"/>
        </w:rPr>
        <w:t xml:space="preserve">AF </w:t>
      </w:r>
      <w:r w:rsidRPr="002B79FC">
        <w:rPr>
          <w:rFonts w:asciiTheme="minorBidi" w:hAnsiTheme="minorBidi" w:cstheme="minorBidi"/>
        </w:rPr>
        <w:t>IFAD-Sierra</w:t>
      </w:r>
      <w:r w:rsidR="00C26FB5">
        <w:rPr>
          <w:rFonts w:asciiTheme="minorBidi" w:hAnsiTheme="minorBidi" w:cstheme="minorBidi"/>
        </w:rPr>
        <w:t xml:space="preserve"> Leone</w:t>
      </w:r>
      <w:r w:rsidRPr="002B79FC">
        <w:rPr>
          <w:rFonts w:asciiTheme="minorBidi" w:hAnsiTheme="minorBidi" w:cstheme="minorBidi"/>
        </w:rPr>
        <w:t xml:space="preserve"> </w:t>
      </w:r>
      <w:r w:rsidR="000F29A9">
        <w:rPr>
          <w:rFonts w:asciiTheme="minorBidi" w:hAnsiTheme="minorBidi"/>
          <w:b/>
        </w:rPr>
        <w:t xml:space="preserve">PROMOTING </w:t>
      </w:r>
      <w:r w:rsidR="000F29A9" w:rsidRPr="002B79FC">
        <w:rPr>
          <w:rFonts w:asciiTheme="minorBidi" w:hAnsiTheme="minorBidi"/>
          <w:b/>
        </w:rPr>
        <w:t xml:space="preserve">CLIMATE RESILIENCE </w:t>
      </w:r>
      <w:r w:rsidR="000F29A9">
        <w:rPr>
          <w:rFonts w:asciiTheme="minorBidi" w:hAnsiTheme="minorBidi"/>
          <w:b/>
        </w:rPr>
        <w:t xml:space="preserve"> IN THE COCOA AND RICE SECTOR AS ADAPTATION  STRATEGY  IN SIERRA LEONE</w:t>
      </w:r>
      <w:r w:rsidR="000F29A9" w:rsidRPr="002B79FC">
        <w:rPr>
          <w:rFonts w:asciiTheme="minorBidi" w:hAnsiTheme="minorBidi" w:cstheme="minorBidi"/>
        </w:rPr>
        <w:t xml:space="preserve"> </w:t>
      </w:r>
      <w:r w:rsidR="000F29A9">
        <w:rPr>
          <w:rFonts w:asciiTheme="minorBidi" w:hAnsiTheme="minorBidi" w:cstheme="minorBidi"/>
        </w:rPr>
        <w:t xml:space="preserve"> </w:t>
      </w:r>
      <w:r w:rsidRPr="002B79FC">
        <w:rPr>
          <w:rFonts w:asciiTheme="minorBidi" w:hAnsiTheme="minorBidi" w:cstheme="minorBidi"/>
        </w:rPr>
        <w:t>identifies three main components</w:t>
      </w:r>
      <w:r w:rsidR="000F29A9">
        <w:rPr>
          <w:rFonts w:asciiTheme="minorBidi" w:hAnsiTheme="minorBidi" w:cstheme="minorBidi"/>
        </w:rPr>
        <w:t xml:space="preserve"> </w:t>
      </w:r>
    </w:p>
    <w:p w14:paraId="40908DDB" w14:textId="52D8C5A9" w:rsidR="002F4E10" w:rsidRPr="002B79FC" w:rsidRDefault="002F4E10" w:rsidP="00C26FB5">
      <w:pPr>
        <w:numPr>
          <w:ilvl w:val="0"/>
          <w:numId w:val="9"/>
        </w:numPr>
        <w:tabs>
          <w:tab w:val="left" w:pos="426"/>
        </w:tabs>
        <w:jc w:val="both"/>
        <w:rPr>
          <w:rFonts w:asciiTheme="minorBidi" w:eastAsia="MS Mincho" w:hAnsiTheme="minorBidi"/>
          <w:kern w:val="2"/>
          <w:sz w:val="20"/>
          <w:szCs w:val="20"/>
        </w:rPr>
      </w:pPr>
      <w:r w:rsidRPr="002B79FC">
        <w:rPr>
          <w:rFonts w:asciiTheme="minorBidi" w:eastAsia="MS Mincho" w:hAnsiTheme="minorBidi"/>
          <w:kern w:val="2"/>
          <w:sz w:val="20"/>
          <w:szCs w:val="20"/>
          <w:u w:val="single"/>
        </w:rPr>
        <w:t>Component 1</w:t>
      </w:r>
      <w:r w:rsidRPr="002B79FC">
        <w:rPr>
          <w:rFonts w:asciiTheme="minorBidi" w:eastAsia="MS Mincho" w:hAnsiTheme="minorBidi"/>
          <w:kern w:val="2"/>
          <w:sz w:val="20"/>
          <w:szCs w:val="20"/>
        </w:rPr>
        <w:t xml:space="preserve">: </w:t>
      </w:r>
      <w:r w:rsidR="00C26FB5">
        <w:rPr>
          <w:rFonts w:asciiTheme="minorBidi" w:eastAsia="MS Mincho" w:hAnsiTheme="minorBidi"/>
          <w:kern w:val="2"/>
          <w:sz w:val="20"/>
          <w:szCs w:val="20"/>
        </w:rPr>
        <w:t>Climate-proofed agricultural production and post-harvest combined with livelihood diversification measures</w:t>
      </w:r>
      <w:r w:rsidRPr="002B79FC">
        <w:rPr>
          <w:rFonts w:asciiTheme="minorBidi" w:eastAsia="MS Mincho" w:hAnsiTheme="minorBidi"/>
          <w:kern w:val="2"/>
          <w:sz w:val="20"/>
          <w:szCs w:val="20"/>
        </w:rPr>
        <w:t>;</w:t>
      </w:r>
    </w:p>
    <w:p w14:paraId="049EECA5" w14:textId="6123C50D" w:rsidR="002F4E10" w:rsidRPr="002B79FC" w:rsidRDefault="002F4E10" w:rsidP="00302569">
      <w:pPr>
        <w:numPr>
          <w:ilvl w:val="0"/>
          <w:numId w:val="9"/>
        </w:numPr>
        <w:tabs>
          <w:tab w:val="left" w:pos="426"/>
        </w:tabs>
        <w:jc w:val="both"/>
        <w:rPr>
          <w:rFonts w:asciiTheme="minorBidi" w:eastAsia="MS Mincho" w:hAnsiTheme="minorBidi"/>
          <w:kern w:val="2"/>
          <w:sz w:val="20"/>
          <w:szCs w:val="20"/>
        </w:rPr>
      </w:pPr>
      <w:r w:rsidRPr="002B79FC">
        <w:rPr>
          <w:rFonts w:asciiTheme="minorBidi" w:eastAsia="MS Mincho" w:hAnsiTheme="minorBidi"/>
          <w:kern w:val="2"/>
          <w:sz w:val="20"/>
          <w:szCs w:val="20"/>
          <w:u w:val="single"/>
        </w:rPr>
        <w:t>Component 2</w:t>
      </w:r>
      <w:r w:rsidRPr="002B79FC">
        <w:rPr>
          <w:rFonts w:asciiTheme="minorBidi" w:eastAsia="MS Mincho" w:hAnsiTheme="minorBidi"/>
          <w:kern w:val="2"/>
          <w:sz w:val="20"/>
          <w:szCs w:val="20"/>
        </w:rPr>
        <w:t xml:space="preserve">: </w:t>
      </w:r>
      <w:r w:rsidR="00C26FB5">
        <w:rPr>
          <w:rFonts w:asciiTheme="minorBidi" w:eastAsia="MS Mincho" w:hAnsiTheme="minorBidi"/>
          <w:kern w:val="2"/>
          <w:sz w:val="20"/>
          <w:szCs w:val="20"/>
        </w:rPr>
        <w:t>Climate-resilient  rural infrastructure</w:t>
      </w:r>
      <w:r w:rsidRPr="002B79FC">
        <w:rPr>
          <w:rFonts w:asciiTheme="minorBidi" w:eastAsia="MS Mincho" w:hAnsiTheme="minorBidi"/>
          <w:kern w:val="2"/>
          <w:sz w:val="20"/>
          <w:szCs w:val="20"/>
        </w:rPr>
        <w:t>; and</w:t>
      </w:r>
    </w:p>
    <w:p w14:paraId="5FE92080" w14:textId="344B69B3" w:rsidR="002F4E10" w:rsidRPr="002B79FC" w:rsidRDefault="002F4E10" w:rsidP="00C26FB5">
      <w:pPr>
        <w:pStyle w:val="ListParagraph"/>
        <w:numPr>
          <w:ilvl w:val="0"/>
          <w:numId w:val="9"/>
        </w:numPr>
        <w:tabs>
          <w:tab w:val="left" w:pos="426"/>
        </w:tabs>
        <w:spacing w:after="240"/>
        <w:rPr>
          <w:rFonts w:asciiTheme="minorBidi" w:eastAsia="MS Mincho" w:hAnsiTheme="minorBidi" w:cstheme="minorBidi"/>
          <w:kern w:val="2"/>
          <w:sz w:val="20"/>
          <w:szCs w:val="20"/>
          <w:lang w:val="en-GB"/>
        </w:rPr>
      </w:pPr>
      <w:r w:rsidRPr="002B79FC">
        <w:rPr>
          <w:rFonts w:asciiTheme="minorBidi" w:eastAsia="MS Mincho" w:hAnsiTheme="minorBidi" w:cstheme="minorBidi"/>
          <w:kern w:val="2"/>
          <w:sz w:val="20"/>
          <w:szCs w:val="20"/>
          <w:u w:val="single"/>
          <w:lang w:val="en-GB"/>
        </w:rPr>
        <w:t>Component 3</w:t>
      </w:r>
      <w:r w:rsidRPr="002B79FC">
        <w:rPr>
          <w:rFonts w:asciiTheme="minorBidi" w:eastAsia="MS Mincho" w:hAnsiTheme="minorBidi" w:cstheme="minorBidi"/>
          <w:kern w:val="2"/>
          <w:sz w:val="20"/>
          <w:szCs w:val="20"/>
          <w:lang w:val="en-GB"/>
        </w:rPr>
        <w:t xml:space="preserve">: </w:t>
      </w:r>
      <w:r w:rsidR="00C26FB5">
        <w:rPr>
          <w:rFonts w:asciiTheme="minorBidi" w:eastAsia="MS Mincho" w:hAnsiTheme="minorBidi" w:cstheme="minorBidi"/>
          <w:kern w:val="2"/>
          <w:sz w:val="20"/>
          <w:szCs w:val="20"/>
          <w:lang w:val="en-GB"/>
        </w:rPr>
        <w:t>Institutional capacity development and policy engagement</w:t>
      </w:r>
      <w:r w:rsidRPr="002B79FC">
        <w:rPr>
          <w:rFonts w:asciiTheme="minorBidi" w:eastAsia="MS Mincho" w:hAnsiTheme="minorBidi" w:cstheme="minorBidi"/>
          <w:kern w:val="2"/>
          <w:sz w:val="20"/>
          <w:szCs w:val="20"/>
          <w:lang w:val="en-GB"/>
        </w:rPr>
        <w:t>.</w:t>
      </w:r>
    </w:p>
    <w:p w14:paraId="07B19943" w14:textId="70135539" w:rsidR="002F4E10" w:rsidRPr="002B79FC" w:rsidRDefault="00A52869" w:rsidP="00F24B00">
      <w:pPr>
        <w:pStyle w:val="IFADparagraphnumbering"/>
        <w:rPr>
          <w:rFonts w:asciiTheme="minorBidi" w:hAnsiTheme="minorBidi" w:cstheme="minorBidi"/>
        </w:rPr>
      </w:pPr>
      <w:r w:rsidRPr="002B79FC">
        <w:rPr>
          <w:rFonts w:asciiTheme="minorBidi" w:hAnsiTheme="minorBidi" w:cstheme="minorBidi"/>
        </w:rPr>
        <w:lastRenderedPageBreak/>
        <w:t>planned</w:t>
      </w:r>
      <w:r w:rsidR="002F4E10" w:rsidRPr="002B79FC">
        <w:rPr>
          <w:rFonts w:asciiTheme="minorBidi" w:hAnsiTheme="minorBidi" w:cstheme="minorBidi"/>
        </w:rPr>
        <w:t xml:space="preserve"> activities</w:t>
      </w:r>
      <w:r w:rsidR="00062FCF" w:rsidRPr="002B79FC">
        <w:rPr>
          <w:rFonts w:asciiTheme="minorBidi" w:hAnsiTheme="minorBidi" w:cstheme="minorBidi"/>
        </w:rPr>
        <w:t xml:space="preserve"> under the Adaptation </w:t>
      </w:r>
      <w:r w:rsidRPr="002B79FC">
        <w:rPr>
          <w:rFonts w:asciiTheme="minorBidi" w:hAnsiTheme="minorBidi" w:cstheme="minorBidi"/>
        </w:rPr>
        <w:t>Fund on climate</w:t>
      </w:r>
      <w:r w:rsidR="00062FCF" w:rsidRPr="002B79FC">
        <w:rPr>
          <w:rFonts w:asciiTheme="minorBidi" w:hAnsiTheme="minorBidi" w:cstheme="minorBidi"/>
        </w:rPr>
        <w:t xml:space="preserve"> adaptation and sustainable management of natural </w:t>
      </w:r>
      <w:r w:rsidRPr="002B79FC">
        <w:rPr>
          <w:rFonts w:asciiTheme="minorBidi" w:hAnsiTheme="minorBidi" w:cstheme="minorBidi"/>
        </w:rPr>
        <w:t>resources will</w:t>
      </w:r>
      <w:r w:rsidR="00062FCF" w:rsidRPr="002B79FC">
        <w:rPr>
          <w:rFonts w:asciiTheme="minorBidi" w:hAnsiTheme="minorBidi" w:cstheme="minorBidi"/>
        </w:rPr>
        <w:t xml:space="preserve"> contribute </w:t>
      </w:r>
      <w:r w:rsidRPr="002B79FC">
        <w:rPr>
          <w:rFonts w:asciiTheme="minorBidi" w:hAnsiTheme="minorBidi" w:cstheme="minorBidi"/>
        </w:rPr>
        <w:t>to mitigate</w:t>
      </w:r>
      <w:r w:rsidR="00062FCF" w:rsidRPr="002B79FC">
        <w:rPr>
          <w:rFonts w:asciiTheme="minorBidi" w:hAnsiTheme="minorBidi" w:cstheme="minorBidi"/>
        </w:rPr>
        <w:t xml:space="preserve"> climate risks on the cocoa </w:t>
      </w:r>
      <w:r w:rsidR="008A777E">
        <w:rPr>
          <w:rFonts w:asciiTheme="minorBidi" w:hAnsiTheme="minorBidi" w:cstheme="minorBidi"/>
        </w:rPr>
        <w:t xml:space="preserve">and rice </w:t>
      </w:r>
      <w:r w:rsidR="00062FCF" w:rsidRPr="002B79FC">
        <w:rPr>
          <w:rFonts w:asciiTheme="minorBidi" w:hAnsiTheme="minorBidi" w:cstheme="minorBidi"/>
        </w:rPr>
        <w:t xml:space="preserve">value chain </w:t>
      </w:r>
      <w:r w:rsidRPr="002B79FC">
        <w:rPr>
          <w:rFonts w:asciiTheme="minorBidi" w:hAnsiTheme="minorBidi" w:cstheme="minorBidi"/>
        </w:rPr>
        <w:t>development while reducing</w:t>
      </w:r>
      <w:r w:rsidR="00062FCF" w:rsidRPr="002B79FC">
        <w:rPr>
          <w:rFonts w:asciiTheme="minorBidi" w:hAnsiTheme="minorBidi" w:cstheme="minorBidi"/>
        </w:rPr>
        <w:t xml:space="preserve"> </w:t>
      </w:r>
      <w:r w:rsidR="002F4E10" w:rsidRPr="002B79FC">
        <w:rPr>
          <w:rFonts w:asciiTheme="minorBidi" w:hAnsiTheme="minorBidi" w:cstheme="minorBidi"/>
        </w:rPr>
        <w:t>GHG emissions</w:t>
      </w:r>
      <w:r w:rsidR="00237CAB">
        <w:rPr>
          <w:rFonts w:asciiTheme="minorBidi" w:hAnsiTheme="minorBidi" w:cstheme="minorBidi"/>
        </w:rPr>
        <w:t xml:space="preserve"> and complement the IFAD baseline investment in Sierra Leone  Best practices from this AF will be replicated at national and regional level. </w:t>
      </w:r>
    </w:p>
    <w:p w14:paraId="5447DE25" w14:textId="7C3D73C3" w:rsidR="00E0323D" w:rsidRPr="002B79FC" w:rsidRDefault="00E0323D" w:rsidP="007445C0">
      <w:pPr>
        <w:pStyle w:val="Heading1"/>
        <w:keepLines w:val="0"/>
        <w:numPr>
          <w:ilvl w:val="1"/>
          <w:numId w:val="10"/>
        </w:numPr>
        <w:spacing w:before="240" w:after="240"/>
        <w:ind w:left="432" w:hanging="432"/>
        <w:jc w:val="both"/>
        <w:rPr>
          <w:rFonts w:asciiTheme="minorBidi" w:eastAsia="Times New Roman" w:hAnsiTheme="minorBidi" w:cstheme="minorBidi"/>
          <w:caps/>
          <w:kern w:val="32"/>
          <w:sz w:val="20"/>
          <w:szCs w:val="20"/>
        </w:rPr>
      </w:pPr>
      <w:bookmarkStart w:id="27" w:name="_Toc506815975"/>
      <w:r w:rsidRPr="002B79FC">
        <w:rPr>
          <w:rFonts w:asciiTheme="minorBidi" w:eastAsia="Times New Roman" w:hAnsiTheme="minorBidi" w:cstheme="minorBidi"/>
          <w:caps/>
          <w:kern w:val="32"/>
          <w:sz w:val="20"/>
          <w:szCs w:val="20"/>
        </w:rPr>
        <w:t>Project sustainability</w:t>
      </w:r>
      <w:bookmarkEnd w:id="27"/>
    </w:p>
    <w:p w14:paraId="178E9287" w14:textId="5048EB09" w:rsidR="002F4E10" w:rsidRPr="002B79FC" w:rsidRDefault="002F4E10" w:rsidP="00F24B00">
      <w:pPr>
        <w:pStyle w:val="IFADparagraphnumbering"/>
        <w:rPr>
          <w:rFonts w:asciiTheme="minorBidi" w:hAnsiTheme="minorBidi" w:cstheme="minorBidi"/>
        </w:rPr>
      </w:pPr>
      <w:r w:rsidRPr="002B79FC">
        <w:rPr>
          <w:rFonts w:asciiTheme="minorBidi" w:hAnsiTheme="minorBidi" w:cstheme="minorBidi"/>
        </w:rPr>
        <w:t>The project</w:t>
      </w:r>
      <w:r w:rsidR="00B82356">
        <w:rPr>
          <w:rFonts w:asciiTheme="minorBidi" w:hAnsiTheme="minorBidi" w:cstheme="minorBidi"/>
        </w:rPr>
        <w:t xml:space="preserve"> </w:t>
      </w:r>
      <w:r w:rsidRPr="002B79FC">
        <w:rPr>
          <w:rFonts w:asciiTheme="minorBidi" w:hAnsiTheme="minorBidi" w:cstheme="minorBidi"/>
        </w:rPr>
        <w:t xml:space="preserve">proposes measures for adapting to climate change through </w:t>
      </w:r>
      <w:r w:rsidR="008A777E">
        <w:rPr>
          <w:rFonts w:asciiTheme="minorBidi" w:hAnsiTheme="minorBidi" w:cstheme="minorBidi"/>
        </w:rPr>
        <w:t xml:space="preserve">rice and </w:t>
      </w:r>
      <w:r w:rsidRPr="002B79FC">
        <w:rPr>
          <w:rFonts w:asciiTheme="minorBidi" w:hAnsiTheme="minorBidi" w:cstheme="minorBidi"/>
        </w:rPr>
        <w:t>cocoa production climate proofing, along with intensification and</w:t>
      </w:r>
      <w:r w:rsidR="00B82356">
        <w:rPr>
          <w:rFonts w:asciiTheme="minorBidi" w:hAnsiTheme="minorBidi" w:cstheme="minorBidi"/>
        </w:rPr>
        <w:t xml:space="preserve"> </w:t>
      </w:r>
      <w:r w:rsidRPr="002B79FC">
        <w:rPr>
          <w:rFonts w:asciiTheme="minorBidi" w:hAnsiTheme="minorBidi" w:cstheme="minorBidi"/>
        </w:rPr>
        <w:t>sustainable expansion; proposes actions to reduce climate risks and to sustainably manage the cocoa production ; supports institutional strengthening for organizations and smallholder farmers as well as all actors affected by climate change along the entire value chain</w:t>
      </w:r>
      <w:r w:rsidR="008A777E">
        <w:rPr>
          <w:rFonts w:asciiTheme="minorBidi" w:hAnsiTheme="minorBidi" w:cstheme="minorBidi"/>
        </w:rPr>
        <w:t>s</w:t>
      </w:r>
      <w:r w:rsidRPr="002B79FC">
        <w:rPr>
          <w:rFonts w:asciiTheme="minorBidi" w:hAnsiTheme="minorBidi" w:cstheme="minorBidi"/>
        </w:rPr>
        <w:t xml:space="preserve">; favours the development of national markets and consolidation of international markets for certified cocoa, through a strategy of quality improvements; and (v) takes actions to ensure a preeminent role to small farmers. By doing so, the project will promote a paradigm shift towards sustainable climate resilient </w:t>
      </w:r>
      <w:r w:rsidR="008A777E">
        <w:rPr>
          <w:rFonts w:asciiTheme="minorBidi" w:hAnsiTheme="minorBidi" w:cstheme="minorBidi"/>
        </w:rPr>
        <w:t xml:space="preserve">rice and </w:t>
      </w:r>
      <w:r w:rsidRPr="002B79FC">
        <w:rPr>
          <w:rFonts w:asciiTheme="minorBidi" w:hAnsiTheme="minorBidi" w:cstheme="minorBidi"/>
        </w:rPr>
        <w:t xml:space="preserve">cocoa value chain and low carbon emissions. The project will work through national institutions and will strengthen national capacities on climate resilient cocoa value chain. This new approach will be also mainstreamed into the country national policies, county local plans, agricultural sector plan </w:t>
      </w:r>
      <w:r w:rsidR="00A52869" w:rsidRPr="002B79FC">
        <w:rPr>
          <w:rFonts w:asciiTheme="minorBidi" w:hAnsiTheme="minorBidi" w:cstheme="minorBidi"/>
        </w:rPr>
        <w:t>and agricultural</w:t>
      </w:r>
      <w:r w:rsidRPr="002B79FC">
        <w:rPr>
          <w:rFonts w:asciiTheme="minorBidi" w:hAnsiTheme="minorBidi" w:cstheme="minorBidi"/>
        </w:rPr>
        <w:t xml:space="preserve"> investments to ensure a scaling up. </w:t>
      </w:r>
    </w:p>
    <w:p w14:paraId="5397F2E6" w14:textId="77777777" w:rsidR="002F4E10" w:rsidRPr="002B79FC" w:rsidRDefault="002F4E10" w:rsidP="002F4E10">
      <w:pPr>
        <w:jc w:val="both"/>
        <w:rPr>
          <w:rFonts w:asciiTheme="minorBidi" w:hAnsiTheme="minorBidi"/>
          <w:sz w:val="20"/>
          <w:szCs w:val="20"/>
        </w:rPr>
      </w:pPr>
    </w:p>
    <w:p w14:paraId="6FFEC88D" w14:textId="77777777" w:rsidR="00814394" w:rsidRPr="002B79FC" w:rsidRDefault="00814394" w:rsidP="007445C0">
      <w:pPr>
        <w:pStyle w:val="Heading1"/>
        <w:keepLines w:val="0"/>
        <w:numPr>
          <w:ilvl w:val="1"/>
          <w:numId w:val="10"/>
        </w:numPr>
        <w:spacing w:before="240"/>
        <w:ind w:left="432" w:hanging="432"/>
        <w:jc w:val="both"/>
        <w:rPr>
          <w:rFonts w:asciiTheme="minorBidi" w:eastAsia="Times New Roman" w:hAnsiTheme="minorBidi" w:cstheme="minorBidi"/>
          <w:caps/>
          <w:kern w:val="32"/>
          <w:sz w:val="20"/>
          <w:szCs w:val="20"/>
        </w:rPr>
        <w:sectPr w:rsidR="00814394" w:rsidRPr="002B79FC" w:rsidSect="00C10D77">
          <w:pgSz w:w="12240" w:h="15840"/>
          <w:pgMar w:top="1440" w:right="1440" w:bottom="1440" w:left="1440" w:header="720" w:footer="720" w:gutter="0"/>
          <w:cols w:space="720"/>
          <w:noEndnote/>
          <w:docGrid w:linePitch="326"/>
        </w:sectPr>
      </w:pPr>
    </w:p>
    <w:p w14:paraId="707DBA4C" w14:textId="274A7F34" w:rsidR="00E0323D" w:rsidRPr="002B79FC" w:rsidRDefault="00E0323D" w:rsidP="007445C0">
      <w:pPr>
        <w:pStyle w:val="Heading1"/>
        <w:keepLines w:val="0"/>
        <w:numPr>
          <w:ilvl w:val="1"/>
          <w:numId w:val="10"/>
        </w:numPr>
        <w:spacing w:before="240"/>
        <w:ind w:left="432" w:hanging="432"/>
        <w:jc w:val="both"/>
        <w:rPr>
          <w:rFonts w:asciiTheme="minorBidi" w:eastAsia="Times New Roman" w:hAnsiTheme="minorBidi" w:cstheme="minorBidi"/>
          <w:caps/>
          <w:kern w:val="32"/>
          <w:sz w:val="20"/>
          <w:szCs w:val="20"/>
        </w:rPr>
      </w:pPr>
      <w:bookmarkStart w:id="28" w:name="_Toc506815976"/>
      <w:r w:rsidRPr="002B79FC">
        <w:rPr>
          <w:rFonts w:asciiTheme="minorBidi" w:eastAsia="Times New Roman" w:hAnsiTheme="minorBidi" w:cstheme="minorBidi"/>
          <w:caps/>
          <w:kern w:val="32"/>
          <w:sz w:val="20"/>
          <w:szCs w:val="20"/>
        </w:rPr>
        <w:lastRenderedPageBreak/>
        <w:t>Environmental and social impacts and risks</w:t>
      </w:r>
      <w:bookmarkEnd w:id="28"/>
    </w:p>
    <w:tbl>
      <w:tblPr>
        <w:tblW w:w="12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4111"/>
        <w:gridCol w:w="5224"/>
      </w:tblGrid>
      <w:tr w:rsidR="000C5B10" w:rsidRPr="002B79FC" w14:paraId="32C35A3E" w14:textId="77777777" w:rsidTr="00DC14B9">
        <w:trPr>
          <w:trHeight w:val="1300"/>
        </w:trPr>
        <w:tc>
          <w:tcPr>
            <w:tcW w:w="3652" w:type="dxa"/>
            <w:shd w:val="clear" w:color="auto" w:fill="B1D34A"/>
            <w:vAlign w:val="center"/>
          </w:tcPr>
          <w:p w14:paraId="41F2D941" w14:textId="77777777" w:rsidR="000C5B10" w:rsidRPr="002B79FC" w:rsidRDefault="000C5B10" w:rsidP="002122C9">
            <w:pPr>
              <w:spacing w:after="120"/>
              <w:jc w:val="center"/>
              <w:rPr>
                <w:rFonts w:asciiTheme="minorBidi" w:eastAsia="Times New Roman" w:hAnsiTheme="minorBidi"/>
                <w:b/>
                <w:bCs/>
                <w:sz w:val="20"/>
                <w:szCs w:val="20"/>
              </w:rPr>
            </w:pPr>
            <w:r w:rsidRPr="002B79FC">
              <w:rPr>
                <w:rFonts w:asciiTheme="minorBidi" w:eastAsia="Times New Roman" w:hAnsiTheme="minorBidi"/>
                <w:b/>
                <w:bCs/>
                <w:sz w:val="20"/>
                <w:szCs w:val="20"/>
              </w:rPr>
              <w:t xml:space="preserve">Checklist of environmental and social principles </w:t>
            </w:r>
          </w:p>
        </w:tc>
        <w:tc>
          <w:tcPr>
            <w:tcW w:w="4111" w:type="dxa"/>
            <w:shd w:val="clear" w:color="auto" w:fill="B1D34A"/>
            <w:vAlign w:val="center"/>
          </w:tcPr>
          <w:p w14:paraId="1C857898" w14:textId="77777777" w:rsidR="000C5B10" w:rsidRPr="002B79FC" w:rsidRDefault="000C5B10" w:rsidP="002122C9">
            <w:pPr>
              <w:spacing w:after="120"/>
              <w:jc w:val="center"/>
              <w:rPr>
                <w:rFonts w:asciiTheme="minorBidi" w:eastAsia="Times New Roman" w:hAnsiTheme="minorBidi"/>
                <w:b/>
                <w:bCs/>
                <w:sz w:val="20"/>
                <w:szCs w:val="20"/>
              </w:rPr>
            </w:pPr>
            <w:r w:rsidRPr="002B79FC">
              <w:rPr>
                <w:rFonts w:asciiTheme="minorBidi" w:eastAsia="Times New Roman" w:hAnsiTheme="minorBidi"/>
                <w:b/>
                <w:bCs/>
                <w:sz w:val="20"/>
                <w:szCs w:val="20"/>
              </w:rPr>
              <w:t>No further assessment required for compliance</w:t>
            </w:r>
          </w:p>
        </w:tc>
        <w:tc>
          <w:tcPr>
            <w:tcW w:w="5224" w:type="dxa"/>
            <w:shd w:val="clear" w:color="auto" w:fill="B1D34A"/>
            <w:vAlign w:val="center"/>
          </w:tcPr>
          <w:p w14:paraId="47701ADD" w14:textId="77777777" w:rsidR="000C5B10" w:rsidRPr="002B79FC" w:rsidRDefault="000C5B10" w:rsidP="002122C9">
            <w:pPr>
              <w:spacing w:after="120"/>
              <w:jc w:val="center"/>
              <w:rPr>
                <w:rFonts w:asciiTheme="minorBidi" w:eastAsia="Times New Roman" w:hAnsiTheme="minorBidi"/>
                <w:b/>
                <w:bCs/>
                <w:sz w:val="20"/>
                <w:szCs w:val="20"/>
              </w:rPr>
            </w:pPr>
            <w:r w:rsidRPr="002B79FC">
              <w:rPr>
                <w:rFonts w:asciiTheme="minorBidi" w:eastAsia="Times New Roman" w:hAnsiTheme="minorBidi"/>
                <w:b/>
                <w:bCs/>
                <w:sz w:val="20"/>
                <w:szCs w:val="20"/>
              </w:rPr>
              <w:t>Potential impacts and risks – further assessment and management required for compliance</w:t>
            </w:r>
          </w:p>
        </w:tc>
      </w:tr>
      <w:tr w:rsidR="000C5B10" w:rsidRPr="002B79FC" w14:paraId="085E7899" w14:textId="77777777" w:rsidTr="00DC14B9">
        <w:trPr>
          <w:trHeight w:val="277"/>
        </w:trPr>
        <w:tc>
          <w:tcPr>
            <w:tcW w:w="3652" w:type="dxa"/>
          </w:tcPr>
          <w:p w14:paraId="0B69BAB8" w14:textId="77777777" w:rsidR="000C5B10" w:rsidRPr="002B79FC" w:rsidRDefault="000C5B10" w:rsidP="002122C9">
            <w:pPr>
              <w:rPr>
                <w:rFonts w:asciiTheme="minorBidi" w:hAnsiTheme="minorBidi"/>
                <w:sz w:val="20"/>
                <w:szCs w:val="20"/>
              </w:rPr>
            </w:pPr>
            <w:r w:rsidRPr="002B79FC">
              <w:rPr>
                <w:rFonts w:asciiTheme="minorBidi" w:hAnsiTheme="minorBidi"/>
                <w:i/>
                <w:sz w:val="20"/>
                <w:szCs w:val="20"/>
              </w:rPr>
              <w:t>Compliance with the Law</w:t>
            </w:r>
          </w:p>
        </w:tc>
        <w:tc>
          <w:tcPr>
            <w:tcW w:w="4111" w:type="dxa"/>
          </w:tcPr>
          <w:p w14:paraId="550CB9EC" w14:textId="0292DEC5" w:rsidR="00DA50ED" w:rsidRPr="002B79FC" w:rsidRDefault="00DA50ED" w:rsidP="00DC14B9">
            <w:pPr>
              <w:pStyle w:val="Default"/>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p>
          <w:p w14:paraId="722CCF2D" w14:textId="1EC557D5" w:rsidR="000C5B10" w:rsidRPr="002B79FC" w:rsidRDefault="002F4E10" w:rsidP="00DC14B9">
            <w:pPr>
              <w:pStyle w:val="Default"/>
              <w:jc w:val="both"/>
              <w:rPr>
                <w:rFonts w:asciiTheme="minorBidi" w:hAnsiTheme="minorBidi" w:cstheme="minorBidi"/>
                <w:sz w:val="20"/>
                <w:szCs w:val="20"/>
              </w:rPr>
            </w:pPr>
            <w:r w:rsidRPr="002B79FC">
              <w:rPr>
                <w:rFonts w:asciiTheme="minorBidi" w:hAnsiTheme="minorBidi" w:cstheme="minorBidi"/>
                <w:sz w:val="20"/>
                <w:szCs w:val="20"/>
              </w:rPr>
              <w:t>.</w:t>
            </w:r>
          </w:p>
        </w:tc>
        <w:tc>
          <w:tcPr>
            <w:tcW w:w="5224" w:type="dxa"/>
          </w:tcPr>
          <w:p w14:paraId="3C14E33D" w14:textId="01324789" w:rsidR="000C5B10" w:rsidRPr="002B79FC" w:rsidRDefault="00DA50ED" w:rsidP="00DC14B9">
            <w:pPr>
              <w:pStyle w:val="Default"/>
              <w:rPr>
                <w:rFonts w:asciiTheme="minorBidi" w:hAnsiTheme="minorBidi" w:cstheme="minorBidi"/>
                <w:sz w:val="20"/>
                <w:szCs w:val="20"/>
              </w:rPr>
            </w:pPr>
            <w:r w:rsidRPr="002B79FC">
              <w:rPr>
                <w:rFonts w:asciiTheme="minorBidi" w:hAnsiTheme="minorBidi" w:cstheme="minorBidi"/>
                <w:sz w:val="20"/>
                <w:szCs w:val="20"/>
              </w:rPr>
              <w:t>No project component or activity contravenes any laws or regulations currently in force in Sierra Leone. The project complies with the country’s legal framework for agriculture, water and environmental protection</w:t>
            </w:r>
          </w:p>
        </w:tc>
      </w:tr>
      <w:tr w:rsidR="000C5B10" w:rsidRPr="002B79FC" w14:paraId="54AD3569" w14:textId="77777777" w:rsidTr="00DC14B9">
        <w:trPr>
          <w:trHeight w:val="277"/>
        </w:trPr>
        <w:tc>
          <w:tcPr>
            <w:tcW w:w="3652" w:type="dxa"/>
          </w:tcPr>
          <w:p w14:paraId="2B454C77" w14:textId="77777777" w:rsidR="000C5B10" w:rsidRPr="002B79FC" w:rsidRDefault="000C5B10" w:rsidP="002122C9">
            <w:pPr>
              <w:rPr>
                <w:rFonts w:asciiTheme="minorBidi" w:hAnsiTheme="minorBidi"/>
                <w:sz w:val="20"/>
                <w:szCs w:val="20"/>
              </w:rPr>
            </w:pPr>
            <w:r w:rsidRPr="002B79FC">
              <w:rPr>
                <w:rFonts w:asciiTheme="minorBidi" w:hAnsiTheme="minorBidi"/>
                <w:i/>
                <w:sz w:val="20"/>
                <w:szCs w:val="20"/>
              </w:rPr>
              <w:t>Access and Equity</w:t>
            </w:r>
          </w:p>
        </w:tc>
        <w:tc>
          <w:tcPr>
            <w:tcW w:w="4111" w:type="dxa"/>
          </w:tcPr>
          <w:p w14:paraId="1C9344A1" w14:textId="32323BBE" w:rsidR="000C5B10" w:rsidRPr="002B79FC" w:rsidRDefault="005C3679" w:rsidP="00DC14B9">
            <w:pPr>
              <w:pStyle w:val="Default"/>
              <w:rPr>
                <w:rFonts w:asciiTheme="minorBidi" w:hAnsiTheme="minorBidi" w:cstheme="minorBidi"/>
                <w:sz w:val="20"/>
                <w:szCs w:val="20"/>
              </w:rPr>
            </w:pPr>
            <w:r w:rsidRPr="002B79FC">
              <w:rPr>
                <w:rFonts w:asciiTheme="minorBidi" w:hAnsiTheme="minorBidi" w:cstheme="minorBidi"/>
                <w:sz w:val="20"/>
                <w:szCs w:val="20"/>
              </w:rPr>
              <w:t>No further assessment required for compliance. However</w:t>
            </w:r>
            <w:r w:rsidR="0032499C">
              <w:rPr>
                <w:rFonts w:asciiTheme="minorBidi" w:hAnsiTheme="minorBidi" w:cstheme="minorBidi"/>
                <w:sz w:val="20"/>
                <w:szCs w:val="20"/>
              </w:rPr>
              <w:t>,</w:t>
            </w:r>
            <w:r w:rsidRPr="002B79FC">
              <w:rPr>
                <w:rFonts w:asciiTheme="minorBidi" w:hAnsiTheme="minorBidi" w:cstheme="minorBidi"/>
                <w:sz w:val="20"/>
                <w:szCs w:val="20"/>
              </w:rPr>
              <w:t xml:space="preserve"> depending on activities developed, c</w:t>
            </w:r>
            <w:r w:rsidR="00DA50ED" w:rsidRPr="002B79FC">
              <w:rPr>
                <w:rFonts w:asciiTheme="minorBidi" w:hAnsiTheme="minorBidi" w:cstheme="minorBidi"/>
                <w:sz w:val="20"/>
                <w:szCs w:val="20"/>
              </w:rPr>
              <w:t>ompliance assessment during implementation may be required</w:t>
            </w:r>
          </w:p>
        </w:tc>
        <w:tc>
          <w:tcPr>
            <w:tcW w:w="5224" w:type="dxa"/>
          </w:tcPr>
          <w:p w14:paraId="3D6BCF6C" w14:textId="77777777" w:rsidR="00DA50ED" w:rsidRPr="000049E4" w:rsidRDefault="00DA50ED" w:rsidP="002122C9">
            <w:pPr>
              <w:pStyle w:val="Default"/>
              <w:jc w:val="both"/>
              <w:rPr>
                <w:rFonts w:asciiTheme="minorBidi" w:hAnsiTheme="minorBidi" w:cstheme="minorBidi"/>
                <w:sz w:val="20"/>
                <w:szCs w:val="20"/>
              </w:rPr>
            </w:pPr>
            <w:r w:rsidRPr="00237CAB">
              <w:rPr>
                <w:rFonts w:asciiTheme="minorBidi" w:hAnsiTheme="minorBidi" w:cstheme="minorBidi"/>
                <w:sz w:val="20"/>
                <w:szCs w:val="20"/>
              </w:rPr>
              <w:t xml:space="preserve">The intervention logic of the project is to provide potential beneficiaries in the target region with fair and equitable access to project activities and equipment throughout </w:t>
            </w:r>
            <w:r w:rsidRPr="000049E4">
              <w:rPr>
                <w:rFonts w:asciiTheme="minorBidi" w:hAnsiTheme="minorBidi" w:cstheme="minorBidi"/>
                <w:sz w:val="20"/>
                <w:szCs w:val="20"/>
              </w:rPr>
              <w:t>both planning and implementation phases.</w:t>
            </w:r>
          </w:p>
          <w:p w14:paraId="58BC8E55" w14:textId="2BED631C" w:rsidR="000C5B10" w:rsidRPr="002B79FC" w:rsidRDefault="00DA50ED" w:rsidP="007D383C">
            <w:pPr>
              <w:pStyle w:val="Default"/>
              <w:rPr>
                <w:rFonts w:asciiTheme="minorBidi" w:hAnsiTheme="minorBidi" w:cstheme="minorBidi"/>
                <w:sz w:val="20"/>
                <w:szCs w:val="20"/>
              </w:rPr>
            </w:pPr>
            <w:r w:rsidRPr="0017288D">
              <w:rPr>
                <w:rFonts w:asciiTheme="minorBidi" w:hAnsiTheme="minorBidi" w:cstheme="minorBidi"/>
                <w:sz w:val="20"/>
                <w:szCs w:val="20"/>
              </w:rPr>
              <w:t xml:space="preserve">As per IFAD's projects, IFAD's </w:t>
            </w:r>
            <w:r w:rsidR="002122C9" w:rsidRPr="0017288D">
              <w:rPr>
                <w:rFonts w:asciiTheme="minorBidi" w:hAnsiTheme="minorBidi" w:cstheme="minorBidi"/>
                <w:sz w:val="20"/>
                <w:szCs w:val="20"/>
              </w:rPr>
              <w:t>targeting approach will be used</w:t>
            </w:r>
            <w:r w:rsidR="00237CAB" w:rsidRPr="0017288D">
              <w:rPr>
                <w:rFonts w:asciiTheme="minorBidi" w:hAnsiTheme="minorBidi" w:cstheme="minorBidi"/>
                <w:sz w:val="20"/>
                <w:szCs w:val="20"/>
              </w:rPr>
              <w:t xml:space="preserve">. As such </w:t>
            </w:r>
            <w:r w:rsidR="00237CAB" w:rsidRPr="00EA407A">
              <w:rPr>
                <w:sz w:val="20"/>
                <w:szCs w:val="20"/>
              </w:rPr>
              <w:t xml:space="preserve">direct beneficiaries of the project are </w:t>
            </w:r>
            <w:r w:rsidR="0001378B">
              <w:rPr>
                <w:sz w:val="20"/>
                <w:szCs w:val="20"/>
              </w:rPr>
              <w:t>10</w:t>
            </w:r>
            <w:r w:rsidR="00237CAB" w:rsidRPr="00EA407A">
              <w:rPr>
                <w:sz w:val="20"/>
                <w:szCs w:val="20"/>
              </w:rPr>
              <w:t xml:space="preserve">,000 </w:t>
            </w:r>
            <w:r w:rsidR="0001378B">
              <w:rPr>
                <w:sz w:val="20"/>
                <w:szCs w:val="20"/>
              </w:rPr>
              <w:t xml:space="preserve"> </w:t>
            </w:r>
            <w:r w:rsidR="00237CAB" w:rsidRPr="00EA407A">
              <w:rPr>
                <w:sz w:val="20"/>
                <w:szCs w:val="20"/>
              </w:rPr>
              <w:t xml:space="preserve">smallholder farmers </w:t>
            </w:r>
            <w:r w:rsidR="0001378B">
              <w:rPr>
                <w:sz w:val="20"/>
                <w:szCs w:val="20"/>
              </w:rPr>
              <w:t xml:space="preserve">( rice producers) </w:t>
            </w:r>
            <w:r w:rsidR="00237CAB" w:rsidRPr="00EA407A">
              <w:rPr>
                <w:sz w:val="20"/>
                <w:szCs w:val="20"/>
              </w:rPr>
              <w:t xml:space="preserve">and </w:t>
            </w:r>
            <w:r w:rsidR="0001378B">
              <w:rPr>
                <w:sz w:val="20"/>
                <w:szCs w:val="20"/>
              </w:rPr>
              <w:t>5</w:t>
            </w:r>
            <w:r w:rsidR="00237CAB" w:rsidRPr="00EA407A">
              <w:rPr>
                <w:sz w:val="20"/>
                <w:szCs w:val="20"/>
              </w:rPr>
              <w:t xml:space="preserve">,000 </w:t>
            </w:r>
            <w:r w:rsidR="0001378B">
              <w:rPr>
                <w:sz w:val="20"/>
                <w:szCs w:val="20"/>
              </w:rPr>
              <w:t xml:space="preserve">cocoa producers </w:t>
            </w:r>
            <w:r w:rsidR="00237CAB" w:rsidRPr="00EA407A">
              <w:rPr>
                <w:sz w:val="20"/>
                <w:szCs w:val="20"/>
              </w:rPr>
              <w:t xml:space="preserve">of which at least, </w:t>
            </w:r>
            <w:r w:rsidR="007D383C">
              <w:rPr>
                <w:sz w:val="20"/>
                <w:szCs w:val="20"/>
              </w:rPr>
              <w:t>4</w:t>
            </w:r>
            <w:r w:rsidR="00237CAB" w:rsidRPr="00EA407A">
              <w:rPr>
                <w:sz w:val="20"/>
                <w:szCs w:val="20"/>
              </w:rPr>
              <w:t xml:space="preserve">0 percent will be women and </w:t>
            </w:r>
            <w:r w:rsidR="007D383C">
              <w:rPr>
                <w:sz w:val="20"/>
                <w:szCs w:val="20"/>
              </w:rPr>
              <w:t>4</w:t>
            </w:r>
            <w:r w:rsidR="00237CAB" w:rsidRPr="00EA407A">
              <w:rPr>
                <w:sz w:val="20"/>
                <w:szCs w:val="20"/>
              </w:rPr>
              <w:t>0% young people</w:t>
            </w:r>
          </w:p>
        </w:tc>
      </w:tr>
      <w:tr w:rsidR="000C5B10" w:rsidRPr="002B79FC" w14:paraId="22956FB9" w14:textId="77777777" w:rsidTr="00DC14B9">
        <w:trPr>
          <w:trHeight w:val="260"/>
        </w:trPr>
        <w:tc>
          <w:tcPr>
            <w:tcW w:w="3652" w:type="dxa"/>
          </w:tcPr>
          <w:p w14:paraId="13E6D184" w14:textId="77777777" w:rsidR="000C5B10" w:rsidRPr="002B79FC" w:rsidRDefault="000C5B10" w:rsidP="002122C9">
            <w:pPr>
              <w:rPr>
                <w:rFonts w:asciiTheme="minorBidi" w:hAnsiTheme="minorBidi"/>
                <w:iCs/>
                <w:sz w:val="20"/>
                <w:szCs w:val="20"/>
              </w:rPr>
            </w:pPr>
            <w:r w:rsidRPr="002B79FC">
              <w:rPr>
                <w:rFonts w:asciiTheme="minorBidi" w:hAnsiTheme="minorBidi"/>
                <w:i/>
                <w:sz w:val="20"/>
                <w:szCs w:val="20"/>
                <w:lang w:bidi="th-TH"/>
              </w:rPr>
              <w:t>Marginalized and Vulnerable Groups</w:t>
            </w:r>
          </w:p>
        </w:tc>
        <w:tc>
          <w:tcPr>
            <w:tcW w:w="4111" w:type="dxa"/>
          </w:tcPr>
          <w:p w14:paraId="19007CAA" w14:textId="7E4E76D4" w:rsidR="000C5B10" w:rsidRPr="002B79FC" w:rsidRDefault="001A2A26" w:rsidP="00DC14B9">
            <w:pPr>
              <w:pStyle w:val="Default"/>
              <w:rPr>
                <w:rFonts w:asciiTheme="minorBidi" w:hAnsiTheme="minorBidi" w:cstheme="minorBidi"/>
                <w:sz w:val="20"/>
                <w:szCs w:val="20"/>
              </w:rPr>
            </w:pPr>
            <w:r w:rsidRPr="002B79FC">
              <w:rPr>
                <w:rFonts w:asciiTheme="minorBidi" w:hAnsiTheme="minorBidi" w:cstheme="minorBidi"/>
                <w:sz w:val="20"/>
                <w:szCs w:val="20"/>
              </w:rPr>
              <w:t>No further assessment required for compliance. However depending on activities developed, compliance assessment during implementation may be required</w:t>
            </w:r>
          </w:p>
        </w:tc>
        <w:tc>
          <w:tcPr>
            <w:tcW w:w="5224" w:type="dxa"/>
          </w:tcPr>
          <w:p w14:paraId="42BB32B7" w14:textId="186DAA2A" w:rsidR="000C5B10" w:rsidRPr="002B79FC" w:rsidRDefault="005C3679" w:rsidP="00237CAB">
            <w:pPr>
              <w:pStyle w:val="Default"/>
              <w:rPr>
                <w:rFonts w:asciiTheme="minorBidi" w:hAnsiTheme="minorBidi" w:cstheme="minorBidi"/>
                <w:sz w:val="20"/>
                <w:szCs w:val="20"/>
              </w:rPr>
            </w:pPr>
            <w:r w:rsidRPr="002B79FC">
              <w:rPr>
                <w:rFonts w:asciiTheme="minorBidi" w:hAnsiTheme="minorBidi" w:cstheme="minorBidi"/>
                <w:sz w:val="20"/>
                <w:szCs w:val="20"/>
              </w:rPr>
              <w:t>The project focuses on small</w:t>
            </w:r>
            <w:r w:rsidR="007E6E72" w:rsidRPr="002B79FC">
              <w:rPr>
                <w:rFonts w:asciiTheme="minorBidi" w:hAnsiTheme="minorBidi" w:cstheme="minorBidi"/>
                <w:sz w:val="20"/>
                <w:szCs w:val="20"/>
              </w:rPr>
              <w:t xml:space="preserve">holder farmers. IFAD's targeting </w:t>
            </w:r>
            <w:r w:rsidR="00237CAB">
              <w:rPr>
                <w:rFonts w:asciiTheme="minorBidi" w:hAnsiTheme="minorBidi" w:cstheme="minorBidi"/>
                <w:sz w:val="20"/>
                <w:szCs w:val="20"/>
              </w:rPr>
              <w:t xml:space="preserve">give a special attention to </w:t>
            </w:r>
            <w:r w:rsidR="00237CAB" w:rsidRPr="002B79FC">
              <w:rPr>
                <w:rFonts w:asciiTheme="minorBidi" w:hAnsiTheme="minorBidi" w:cstheme="minorBidi"/>
                <w:sz w:val="20"/>
                <w:szCs w:val="20"/>
              </w:rPr>
              <w:t xml:space="preserve"> </w:t>
            </w:r>
            <w:r w:rsidR="007E6E72" w:rsidRPr="002B79FC">
              <w:rPr>
                <w:rFonts w:asciiTheme="minorBidi" w:hAnsiTheme="minorBidi" w:cstheme="minorBidi"/>
                <w:sz w:val="20"/>
                <w:szCs w:val="20"/>
              </w:rPr>
              <w:t>women and youth in its intervention</w:t>
            </w:r>
            <w:r w:rsidRPr="002B79FC">
              <w:rPr>
                <w:rFonts w:asciiTheme="minorBidi" w:hAnsiTheme="minorBidi" w:cstheme="minorBidi"/>
                <w:sz w:val="20"/>
                <w:szCs w:val="20"/>
              </w:rPr>
              <w:t xml:space="preserve">. As such the project is not expected to have any negative impact on these groups. </w:t>
            </w:r>
          </w:p>
        </w:tc>
      </w:tr>
      <w:tr w:rsidR="000C5B10" w:rsidRPr="002B79FC" w14:paraId="2ABF44B1" w14:textId="77777777" w:rsidTr="00DC14B9">
        <w:trPr>
          <w:trHeight w:val="277"/>
        </w:trPr>
        <w:tc>
          <w:tcPr>
            <w:tcW w:w="3652" w:type="dxa"/>
          </w:tcPr>
          <w:p w14:paraId="59EBCC7F" w14:textId="77777777" w:rsidR="000C5B10" w:rsidRPr="002B79FC" w:rsidRDefault="000C5B10" w:rsidP="002122C9">
            <w:pPr>
              <w:rPr>
                <w:rFonts w:asciiTheme="minorBidi" w:hAnsiTheme="minorBidi"/>
                <w:iCs/>
                <w:sz w:val="20"/>
                <w:szCs w:val="20"/>
              </w:rPr>
            </w:pPr>
            <w:r w:rsidRPr="002B79FC">
              <w:rPr>
                <w:rFonts w:asciiTheme="minorBidi" w:hAnsiTheme="minorBidi"/>
                <w:i/>
                <w:sz w:val="20"/>
                <w:szCs w:val="20"/>
              </w:rPr>
              <w:t>Human Rights</w:t>
            </w:r>
          </w:p>
        </w:tc>
        <w:tc>
          <w:tcPr>
            <w:tcW w:w="4111" w:type="dxa"/>
          </w:tcPr>
          <w:p w14:paraId="4610F822" w14:textId="6C5C4E48" w:rsidR="000C5B10" w:rsidRPr="002B79FC" w:rsidRDefault="001A2A26"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p>
        </w:tc>
        <w:tc>
          <w:tcPr>
            <w:tcW w:w="5224" w:type="dxa"/>
          </w:tcPr>
          <w:p w14:paraId="140BFB95" w14:textId="667F7E87" w:rsidR="000C5B10" w:rsidRPr="002B79FC" w:rsidRDefault="001A2A26" w:rsidP="00DC14B9">
            <w:pPr>
              <w:pStyle w:val="Default"/>
              <w:rPr>
                <w:rFonts w:asciiTheme="minorBidi" w:hAnsiTheme="minorBidi" w:cstheme="minorBidi"/>
                <w:sz w:val="20"/>
                <w:szCs w:val="20"/>
              </w:rPr>
            </w:pPr>
            <w:r w:rsidRPr="002B79FC">
              <w:rPr>
                <w:rFonts w:asciiTheme="minorBidi" w:hAnsiTheme="minorBidi" w:cstheme="minorBidi"/>
                <w:sz w:val="20"/>
                <w:szCs w:val="20"/>
              </w:rPr>
              <w:t>The project aligns with the Constitution of the country and Human Rights.</w:t>
            </w:r>
          </w:p>
        </w:tc>
      </w:tr>
      <w:tr w:rsidR="000C5B10" w:rsidRPr="002B79FC" w14:paraId="7C66699C" w14:textId="77777777" w:rsidTr="00DC14B9">
        <w:trPr>
          <w:trHeight w:val="277"/>
        </w:trPr>
        <w:tc>
          <w:tcPr>
            <w:tcW w:w="3652" w:type="dxa"/>
          </w:tcPr>
          <w:p w14:paraId="06BB11AC"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Gender Equity and Women’s Empowerment</w:t>
            </w:r>
          </w:p>
        </w:tc>
        <w:tc>
          <w:tcPr>
            <w:tcW w:w="4111" w:type="dxa"/>
          </w:tcPr>
          <w:p w14:paraId="2EFBF402" w14:textId="4F3506F5" w:rsidR="000A638A" w:rsidRPr="002B79FC" w:rsidRDefault="000A638A"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Compliance assessment during implementation may be required as this is a core aspect of IFAD intervention and project.</w:t>
            </w:r>
          </w:p>
          <w:p w14:paraId="4058C00B" w14:textId="77777777" w:rsidR="000A638A" w:rsidRPr="002B79FC" w:rsidRDefault="000A638A" w:rsidP="002122C9">
            <w:pPr>
              <w:pStyle w:val="Default"/>
              <w:jc w:val="both"/>
              <w:rPr>
                <w:rFonts w:asciiTheme="minorBidi" w:hAnsiTheme="minorBidi" w:cstheme="minorBidi"/>
                <w:sz w:val="20"/>
                <w:szCs w:val="20"/>
              </w:rPr>
            </w:pPr>
          </w:p>
          <w:p w14:paraId="51A19F04" w14:textId="77777777" w:rsidR="000C5B10" w:rsidRPr="002B79FC" w:rsidRDefault="000C5B10" w:rsidP="00DC14B9">
            <w:pPr>
              <w:pStyle w:val="Default"/>
              <w:jc w:val="both"/>
              <w:rPr>
                <w:rFonts w:asciiTheme="minorBidi" w:hAnsiTheme="minorBidi" w:cstheme="minorBidi"/>
                <w:sz w:val="20"/>
                <w:szCs w:val="20"/>
              </w:rPr>
            </w:pPr>
          </w:p>
        </w:tc>
        <w:tc>
          <w:tcPr>
            <w:tcW w:w="5224" w:type="dxa"/>
          </w:tcPr>
          <w:p w14:paraId="04DE4718" w14:textId="00D40205" w:rsidR="002F4E10" w:rsidRPr="002B79FC" w:rsidRDefault="002F4E10" w:rsidP="00DC14B9">
            <w:pPr>
              <w:pStyle w:val="Default"/>
              <w:rPr>
                <w:rFonts w:asciiTheme="minorBidi" w:hAnsiTheme="minorBidi" w:cstheme="minorBidi"/>
                <w:sz w:val="20"/>
                <w:szCs w:val="20"/>
              </w:rPr>
            </w:pPr>
            <w:r w:rsidRPr="002B79FC">
              <w:rPr>
                <w:rFonts w:asciiTheme="minorBidi" w:hAnsiTheme="minorBidi" w:cstheme="minorBidi"/>
                <w:sz w:val="20"/>
                <w:szCs w:val="20"/>
              </w:rPr>
              <w:t xml:space="preserve">Progress with regards to women’s participation and equity will be measured through the project’s M&amp;E framework, but compliance is not a problem. </w:t>
            </w:r>
          </w:p>
          <w:p w14:paraId="405E4ABF" w14:textId="5D322A81" w:rsidR="000C5B10" w:rsidRPr="002B79FC" w:rsidRDefault="000A638A" w:rsidP="00DC14B9">
            <w:pPr>
              <w:pStyle w:val="Default"/>
              <w:jc w:val="both"/>
              <w:rPr>
                <w:rFonts w:asciiTheme="minorBidi" w:hAnsiTheme="minorBidi" w:cstheme="minorBidi"/>
                <w:sz w:val="20"/>
                <w:szCs w:val="20"/>
              </w:rPr>
            </w:pPr>
            <w:r w:rsidRPr="002B79FC">
              <w:rPr>
                <w:rFonts w:asciiTheme="minorBidi" w:hAnsiTheme="minorBidi" w:cstheme="minorBidi"/>
                <w:sz w:val="20"/>
                <w:szCs w:val="20"/>
              </w:rPr>
              <w:t>The logical framework of the project foresees direct participation for women and women’s associations so they can benefit directly from the project. In particular, the project proposes to support women to develop sustainable income generating activities and improve thereby their living conditions, therefore also empowering.</w:t>
            </w:r>
          </w:p>
        </w:tc>
      </w:tr>
      <w:tr w:rsidR="000C5B10" w:rsidRPr="002B79FC" w14:paraId="4B7D85D7" w14:textId="77777777" w:rsidTr="00DC14B9">
        <w:trPr>
          <w:trHeight w:val="277"/>
        </w:trPr>
        <w:tc>
          <w:tcPr>
            <w:tcW w:w="3652" w:type="dxa"/>
          </w:tcPr>
          <w:p w14:paraId="7FEE78E8"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lang w:bidi="th-TH"/>
              </w:rPr>
              <w:t>Core Labour Rights</w:t>
            </w:r>
          </w:p>
        </w:tc>
        <w:tc>
          <w:tcPr>
            <w:tcW w:w="4111" w:type="dxa"/>
          </w:tcPr>
          <w:p w14:paraId="7AA16A6B" w14:textId="5067D731" w:rsidR="000C5B10" w:rsidRPr="002B79FC" w:rsidRDefault="000E7CE7"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 xml:space="preserve">Further assessment required due to the particularity of the cocoa sector with respect </w:t>
            </w:r>
            <w:r w:rsidRPr="002B79FC">
              <w:rPr>
                <w:rFonts w:asciiTheme="minorBidi" w:hAnsiTheme="minorBidi" w:cstheme="minorBidi"/>
                <w:sz w:val="20"/>
                <w:szCs w:val="20"/>
              </w:rPr>
              <w:lastRenderedPageBreak/>
              <w:t>to child labour</w:t>
            </w:r>
          </w:p>
        </w:tc>
        <w:tc>
          <w:tcPr>
            <w:tcW w:w="5224" w:type="dxa"/>
          </w:tcPr>
          <w:p w14:paraId="0FD35A22" w14:textId="3DE9B7C3" w:rsidR="000C5B10" w:rsidRPr="002B79FC" w:rsidRDefault="000E7CE7" w:rsidP="00DC14B9">
            <w:pPr>
              <w:rPr>
                <w:rFonts w:asciiTheme="minorBidi" w:hAnsiTheme="minorBidi"/>
                <w:sz w:val="20"/>
                <w:szCs w:val="20"/>
              </w:rPr>
            </w:pPr>
            <w:r w:rsidRPr="002B79FC">
              <w:rPr>
                <w:rFonts w:asciiTheme="minorBidi" w:hAnsiTheme="minorBidi"/>
                <w:sz w:val="20"/>
                <w:szCs w:val="20"/>
              </w:rPr>
              <w:lastRenderedPageBreak/>
              <w:t xml:space="preserve">Core labour rights concern gender aspects, respect for workers; maximum work hours; child labour; etc. The </w:t>
            </w:r>
            <w:r w:rsidRPr="002B79FC">
              <w:rPr>
                <w:rFonts w:asciiTheme="minorBidi" w:hAnsiTheme="minorBidi"/>
                <w:sz w:val="20"/>
                <w:szCs w:val="20"/>
              </w:rPr>
              <w:lastRenderedPageBreak/>
              <w:t>project will ensure that national working standards are respected on production sites. The project will also ensure that appropriate wages will be paid per assigned task, and that no child labour will be employed.</w:t>
            </w:r>
            <w:r w:rsidR="00B82356">
              <w:rPr>
                <w:rFonts w:asciiTheme="minorBidi" w:hAnsiTheme="minorBidi"/>
                <w:sz w:val="20"/>
                <w:szCs w:val="20"/>
              </w:rPr>
              <w:t xml:space="preserve"> </w:t>
            </w:r>
          </w:p>
        </w:tc>
      </w:tr>
      <w:tr w:rsidR="000C5B10" w:rsidRPr="002B79FC" w14:paraId="5940875C" w14:textId="77777777" w:rsidTr="00DC14B9">
        <w:trPr>
          <w:trHeight w:val="277"/>
        </w:trPr>
        <w:tc>
          <w:tcPr>
            <w:tcW w:w="3652" w:type="dxa"/>
          </w:tcPr>
          <w:p w14:paraId="29847980"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lastRenderedPageBreak/>
              <w:t>Indigenous Peoples</w:t>
            </w:r>
          </w:p>
        </w:tc>
        <w:tc>
          <w:tcPr>
            <w:tcW w:w="4111" w:type="dxa"/>
          </w:tcPr>
          <w:p w14:paraId="1457F2ED" w14:textId="3397674F" w:rsidR="002F4E10" w:rsidRPr="002B79FC" w:rsidRDefault="000E7CE7"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r w:rsidR="002F4E10" w:rsidRPr="002B79FC">
              <w:rPr>
                <w:rFonts w:asciiTheme="minorBidi" w:hAnsiTheme="minorBidi" w:cstheme="minorBidi"/>
                <w:sz w:val="20"/>
                <w:szCs w:val="20"/>
              </w:rPr>
              <w:t xml:space="preserve">. </w:t>
            </w:r>
          </w:p>
          <w:p w14:paraId="5A35E8A8" w14:textId="77777777" w:rsidR="000C5B10" w:rsidRPr="002B79FC" w:rsidRDefault="000C5B10" w:rsidP="002122C9">
            <w:pPr>
              <w:pStyle w:val="ListParagraph"/>
              <w:ind w:left="0"/>
              <w:rPr>
                <w:rFonts w:asciiTheme="minorBidi" w:hAnsiTheme="minorBidi" w:cstheme="minorBidi"/>
                <w:sz w:val="20"/>
                <w:szCs w:val="20"/>
              </w:rPr>
            </w:pPr>
          </w:p>
        </w:tc>
        <w:tc>
          <w:tcPr>
            <w:tcW w:w="5224" w:type="dxa"/>
          </w:tcPr>
          <w:p w14:paraId="612B67F8" w14:textId="5263086E" w:rsidR="000C5B10" w:rsidRPr="002B79FC" w:rsidRDefault="008D73F0" w:rsidP="002122C9">
            <w:pPr>
              <w:pStyle w:val="Default"/>
              <w:rPr>
                <w:rFonts w:asciiTheme="minorBidi" w:hAnsiTheme="minorBidi" w:cstheme="minorBidi"/>
                <w:sz w:val="20"/>
                <w:szCs w:val="20"/>
              </w:rPr>
            </w:pPr>
            <w:r w:rsidRPr="002B79FC">
              <w:rPr>
                <w:rFonts w:asciiTheme="minorBidi" w:hAnsiTheme="minorBidi" w:cstheme="minorBidi"/>
                <w:sz w:val="20"/>
                <w:szCs w:val="20"/>
              </w:rPr>
              <w:t>The social impact assessment conducted for IFAD in the implementation areas of the project did not identify indigenous communities</w:t>
            </w:r>
            <w:r w:rsidR="002F4E10" w:rsidRPr="002B79FC">
              <w:rPr>
                <w:rFonts w:asciiTheme="minorBidi" w:hAnsiTheme="minorBidi" w:cstheme="minorBidi"/>
                <w:sz w:val="20"/>
                <w:szCs w:val="20"/>
              </w:rPr>
              <w:t xml:space="preserve">. </w:t>
            </w:r>
          </w:p>
        </w:tc>
      </w:tr>
      <w:tr w:rsidR="000C5B10" w:rsidRPr="002B79FC" w14:paraId="18C34B1D" w14:textId="77777777" w:rsidTr="00DC14B9">
        <w:trPr>
          <w:trHeight w:val="277"/>
        </w:trPr>
        <w:tc>
          <w:tcPr>
            <w:tcW w:w="3652" w:type="dxa"/>
          </w:tcPr>
          <w:p w14:paraId="1B95AE57"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Involuntary Resettlement</w:t>
            </w:r>
          </w:p>
        </w:tc>
        <w:tc>
          <w:tcPr>
            <w:tcW w:w="4111" w:type="dxa"/>
          </w:tcPr>
          <w:p w14:paraId="584DF1E2" w14:textId="4A3B873C" w:rsidR="000C5B10" w:rsidRPr="002B79FC" w:rsidRDefault="008D73F0" w:rsidP="00DC14B9">
            <w:pPr>
              <w:pStyle w:val="Default"/>
              <w:rPr>
                <w:rFonts w:asciiTheme="minorBidi" w:hAnsiTheme="minorBidi" w:cstheme="minorBidi"/>
                <w:sz w:val="20"/>
                <w:szCs w:val="20"/>
              </w:rPr>
            </w:pPr>
            <w:r w:rsidRPr="002B79FC">
              <w:rPr>
                <w:rFonts w:asciiTheme="minorBidi" w:hAnsiTheme="minorBidi" w:cstheme="minorBidi"/>
                <w:sz w:val="20"/>
                <w:szCs w:val="20"/>
              </w:rPr>
              <w:t>Initial screening and compliance assessment required, during implementation</w:t>
            </w:r>
            <w:r w:rsidR="00237CAB">
              <w:rPr>
                <w:rFonts w:asciiTheme="minorBidi" w:hAnsiTheme="minorBidi" w:cstheme="minorBidi"/>
                <w:sz w:val="20"/>
                <w:szCs w:val="20"/>
              </w:rPr>
              <w:t xml:space="preserve"> even though no roads for more that 10 km which may lead to i</w:t>
            </w:r>
            <w:r w:rsidR="00237CAB" w:rsidRPr="002B79FC">
              <w:rPr>
                <w:rFonts w:asciiTheme="minorBidi" w:hAnsiTheme="minorBidi" w:cstheme="minorBidi"/>
                <w:sz w:val="20"/>
                <w:szCs w:val="20"/>
              </w:rPr>
              <w:t>nvoluntary resettlements</w:t>
            </w:r>
            <w:r w:rsidR="00237CAB">
              <w:rPr>
                <w:rFonts w:asciiTheme="minorBidi" w:hAnsiTheme="minorBidi" w:cstheme="minorBidi"/>
                <w:sz w:val="20"/>
                <w:szCs w:val="20"/>
              </w:rPr>
              <w:t xml:space="preserve"> planned</w:t>
            </w:r>
          </w:p>
        </w:tc>
        <w:tc>
          <w:tcPr>
            <w:tcW w:w="5224" w:type="dxa"/>
          </w:tcPr>
          <w:p w14:paraId="4145405F" w14:textId="255AADE5" w:rsidR="000C5B10" w:rsidRPr="002B79FC" w:rsidRDefault="008D73F0" w:rsidP="00237CAB">
            <w:pPr>
              <w:pStyle w:val="Default"/>
              <w:rPr>
                <w:rFonts w:asciiTheme="minorBidi" w:hAnsiTheme="minorBidi" w:cstheme="minorBidi"/>
                <w:sz w:val="20"/>
                <w:szCs w:val="20"/>
              </w:rPr>
            </w:pPr>
            <w:r w:rsidRPr="002B79FC">
              <w:rPr>
                <w:rFonts w:asciiTheme="minorBidi" w:hAnsiTheme="minorBidi" w:cstheme="minorBidi"/>
                <w:sz w:val="20"/>
                <w:szCs w:val="20"/>
              </w:rPr>
              <w:t>Involuntary resettlement due to project activities is</w:t>
            </w:r>
            <w:r w:rsidR="00237CAB">
              <w:rPr>
                <w:rFonts w:asciiTheme="minorBidi" w:hAnsiTheme="minorBidi" w:cstheme="minorBidi"/>
                <w:sz w:val="20"/>
                <w:szCs w:val="20"/>
              </w:rPr>
              <w:t xml:space="preserve"> not planned as the project will not construct roads longer that 10 km each</w:t>
            </w:r>
            <w:r w:rsidRPr="002B79FC">
              <w:rPr>
                <w:rFonts w:asciiTheme="minorBidi" w:hAnsiTheme="minorBidi" w:cstheme="minorBidi"/>
                <w:sz w:val="20"/>
                <w:szCs w:val="20"/>
              </w:rPr>
              <w:t xml:space="preserve"> </w:t>
            </w:r>
            <w:r w:rsidR="00237CAB">
              <w:rPr>
                <w:rFonts w:asciiTheme="minorBidi" w:hAnsiTheme="minorBidi" w:cstheme="minorBidi"/>
                <w:sz w:val="20"/>
                <w:szCs w:val="20"/>
              </w:rPr>
              <w:t xml:space="preserve">However to anticipate , </w:t>
            </w:r>
            <w:r w:rsidRPr="002B79FC">
              <w:rPr>
                <w:rFonts w:asciiTheme="minorBidi" w:hAnsiTheme="minorBidi" w:cstheme="minorBidi"/>
                <w:sz w:val="20"/>
                <w:szCs w:val="20"/>
              </w:rPr>
              <w:t>, the project will use the ESMP to avoid involuntary resettlement</w:t>
            </w:r>
            <w:r w:rsidRPr="002B79FC" w:rsidDel="008D73F0">
              <w:rPr>
                <w:rFonts w:asciiTheme="minorBidi" w:hAnsiTheme="minorBidi" w:cstheme="minorBidi"/>
                <w:sz w:val="20"/>
                <w:szCs w:val="20"/>
              </w:rPr>
              <w:t xml:space="preserve"> </w:t>
            </w:r>
            <w:r w:rsidR="002F4E10" w:rsidRPr="002B79FC">
              <w:rPr>
                <w:rFonts w:asciiTheme="minorBidi" w:hAnsiTheme="minorBidi" w:cstheme="minorBidi"/>
                <w:sz w:val="20"/>
                <w:szCs w:val="20"/>
              </w:rPr>
              <w:t xml:space="preserve">. </w:t>
            </w:r>
            <w:r w:rsidR="00237CAB">
              <w:rPr>
                <w:rFonts w:asciiTheme="minorBidi" w:hAnsiTheme="minorBidi" w:cstheme="minorBidi"/>
                <w:sz w:val="20"/>
                <w:szCs w:val="20"/>
              </w:rPr>
              <w:t xml:space="preserve"> ( see attached) </w:t>
            </w:r>
          </w:p>
        </w:tc>
      </w:tr>
      <w:tr w:rsidR="000C5B10" w:rsidRPr="002B79FC" w14:paraId="758DD2D2" w14:textId="77777777" w:rsidTr="00DC14B9">
        <w:trPr>
          <w:trHeight w:val="277"/>
        </w:trPr>
        <w:tc>
          <w:tcPr>
            <w:tcW w:w="3652" w:type="dxa"/>
          </w:tcPr>
          <w:p w14:paraId="17255FC5"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Protection of Natural Habitats</w:t>
            </w:r>
          </w:p>
        </w:tc>
        <w:tc>
          <w:tcPr>
            <w:tcW w:w="4111" w:type="dxa"/>
          </w:tcPr>
          <w:p w14:paraId="36C6E0E4" w14:textId="6CA636CA" w:rsidR="00643DF0" w:rsidRPr="002B79FC" w:rsidRDefault="00643DF0"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Initial screening and compliance assessment required, during implementation.</w:t>
            </w:r>
          </w:p>
          <w:p w14:paraId="5E3CE6DD" w14:textId="48633C7E" w:rsidR="002F4E10" w:rsidRPr="002B79FC" w:rsidRDefault="002F4E10" w:rsidP="002122C9">
            <w:pPr>
              <w:pStyle w:val="Default"/>
              <w:jc w:val="both"/>
              <w:rPr>
                <w:rFonts w:asciiTheme="minorBidi" w:hAnsiTheme="minorBidi" w:cstheme="minorBidi"/>
                <w:sz w:val="20"/>
                <w:szCs w:val="20"/>
              </w:rPr>
            </w:pPr>
          </w:p>
          <w:p w14:paraId="0FD7BFF1" w14:textId="77777777" w:rsidR="000C5B10" w:rsidRPr="002B79FC" w:rsidRDefault="000C5B10" w:rsidP="002122C9">
            <w:pPr>
              <w:pStyle w:val="ListParagraph"/>
              <w:ind w:left="0"/>
              <w:rPr>
                <w:rFonts w:asciiTheme="minorBidi" w:hAnsiTheme="minorBidi" w:cstheme="minorBidi"/>
                <w:sz w:val="20"/>
                <w:szCs w:val="20"/>
                <w:lang w:val="en-GB"/>
              </w:rPr>
            </w:pPr>
          </w:p>
        </w:tc>
        <w:tc>
          <w:tcPr>
            <w:tcW w:w="5224" w:type="dxa"/>
          </w:tcPr>
          <w:p w14:paraId="62EB3CF1" w14:textId="09D13622" w:rsidR="000C5B10" w:rsidRPr="002B79FC" w:rsidRDefault="002F4E10" w:rsidP="00DC14B9">
            <w:pPr>
              <w:pStyle w:val="Default"/>
              <w:rPr>
                <w:rFonts w:asciiTheme="minorBidi" w:hAnsiTheme="minorBidi" w:cstheme="minorBidi"/>
                <w:sz w:val="20"/>
                <w:szCs w:val="20"/>
              </w:rPr>
            </w:pPr>
            <w:r w:rsidRPr="002B79FC">
              <w:rPr>
                <w:rFonts w:asciiTheme="minorBidi" w:hAnsiTheme="minorBidi" w:cstheme="minorBidi"/>
                <w:sz w:val="20"/>
                <w:szCs w:val="20"/>
              </w:rPr>
              <w:t>ESIA and M&amp;E activities in order to identify potentially adverse risks and impacts on natural habitats.</w:t>
            </w:r>
            <w:r w:rsidR="00643DF0" w:rsidRPr="002B79FC">
              <w:rPr>
                <w:rFonts w:asciiTheme="minorBidi" w:hAnsiTheme="minorBidi" w:cstheme="minorBidi"/>
                <w:sz w:val="20"/>
                <w:szCs w:val="20"/>
              </w:rPr>
              <w:t xml:space="preserve"> All project activities will be carried out on areas already under production by farmers. The Environmental and Social Management Plan (ESMP) and M&amp;E framework will focus on assessing potential risks and impacts on natural habitats.</w:t>
            </w:r>
            <w:r w:rsidRPr="002B79FC">
              <w:rPr>
                <w:rFonts w:asciiTheme="minorBidi" w:hAnsiTheme="minorBidi" w:cstheme="minorBidi"/>
                <w:sz w:val="20"/>
                <w:szCs w:val="20"/>
              </w:rPr>
              <w:t xml:space="preserve"> </w:t>
            </w:r>
          </w:p>
        </w:tc>
      </w:tr>
      <w:tr w:rsidR="000C5B10" w:rsidRPr="002B79FC" w14:paraId="769B5D59" w14:textId="77777777" w:rsidTr="00DC14B9">
        <w:trPr>
          <w:trHeight w:val="277"/>
        </w:trPr>
        <w:tc>
          <w:tcPr>
            <w:tcW w:w="3652" w:type="dxa"/>
          </w:tcPr>
          <w:p w14:paraId="5CDDCA5B"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Conservation of Biological Diversity</w:t>
            </w:r>
          </w:p>
        </w:tc>
        <w:tc>
          <w:tcPr>
            <w:tcW w:w="4111" w:type="dxa"/>
          </w:tcPr>
          <w:p w14:paraId="4AEDD271" w14:textId="67BF869E" w:rsidR="002F4E10" w:rsidRPr="002B79FC" w:rsidRDefault="00643DF0"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Initial screening and compliance assessment required, during implementation</w:t>
            </w:r>
            <w:r w:rsidR="002F4E10" w:rsidRPr="002B79FC">
              <w:rPr>
                <w:rFonts w:asciiTheme="minorBidi" w:hAnsiTheme="minorBidi" w:cstheme="minorBidi"/>
                <w:sz w:val="20"/>
                <w:szCs w:val="20"/>
              </w:rPr>
              <w:t xml:space="preserve">. </w:t>
            </w:r>
          </w:p>
          <w:p w14:paraId="43A8FFDE" w14:textId="77777777" w:rsidR="000C5B10" w:rsidRPr="002B79FC" w:rsidRDefault="000C5B10" w:rsidP="002122C9">
            <w:pPr>
              <w:pStyle w:val="ListParagraph"/>
              <w:ind w:left="0"/>
              <w:rPr>
                <w:rFonts w:asciiTheme="minorBidi" w:hAnsiTheme="minorBidi" w:cstheme="minorBidi"/>
                <w:sz w:val="20"/>
                <w:szCs w:val="20"/>
                <w:lang w:val="en-GB"/>
              </w:rPr>
            </w:pPr>
          </w:p>
        </w:tc>
        <w:tc>
          <w:tcPr>
            <w:tcW w:w="5224" w:type="dxa"/>
          </w:tcPr>
          <w:p w14:paraId="4B4F2C83" w14:textId="77777777" w:rsidR="00643DF0" w:rsidRPr="002B79FC" w:rsidRDefault="002F4E10" w:rsidP="00DC14B9">
            <w:pPr>
              <w:pStyle w:val="Default"/>
              <w:rPr>
                <w:rFonts w:asciiTheme="minorBidi" w:hAnsiTheme="minorBidi" w:cstheme="minorBidi"/>
                <w:sz w:val="20"/>
                <w:szCs w:val="20"/>
              </w:rPr>
            </w:pPr>
            <w:r w:rsidRPr="002B79FC">
              <w:rPr>
                <w:rFonts w:asciiTheme="minorBidi" w:hAnsiTheme="minorBidi" w:cstheme="minorBidi"/>
                <w:sz w:val="20"/>
                <w:szCs w:val="20"/>
              </w:rPr>
              <w:t>Weak. ESMP and M&amp;E activities in order to identify potentially adverse risks and impacts on biodiversity.</w:t>
            </w:r>
          </w:p>
          <w:p w14:paraId="1404D744" w14:textId="77777777" w:rsidR="000C5B10" w:rsidRPr="002B79FC" w:rsidRDefault="00643DF0" w:rsidP="00DC14B9">
            <w:pPr>
              <w:pStyle w:val="Default"/>
              <w:rPr>
                <w:rFonts w:asciiTheme="minorBidi" w:hAnsiTheme="minorBidi" w:cstheme="minorBidi"/>
                <w:sz w:val="20"/>
                <w:szCs w:val="20"/>
              </w:rPr>
            </w:pPr>
            <w:r w:rsidRPr="002B79FC">
              <w:rPr>
                <w:rFonts w:asciiTheme="minorBidi" w:hAnsiTheme="minorBidi" w:cstheme="minorBidi"/>
                <w:sz w:val="20"/>
                <w:szCs w:val="20"/>
              </w:rPr>
              <w:t>The project will adopt agricultural practices that increase biodiversity compared to the baseline scenario, including conservation agriculture and agroforestry. Furthermore, the project will not introduce any exotic or invasive species of crops in the intervention areas.</w:t>
            </w:r>
            <w:r w:rsidR="002F4E10" w:rsidRPr="002B79FC">
              <w:rPr>
                <w:rFonts w:asciiTheme="minorBidi" w:hAnsiTheme="minorBidi" w:cstheme="minorBidi"/>
                <w:sz w:val="20"/>
                <w:szCs w:val="20"/>
              </w:rPr>
              <w:t xml:space="preserve"> </w:t>
            </w:r>
          </w:p>
          <w:p w14:paraId="456CB653" w14:textId="1FBDBCFC" w:rsidR="00643DF0" w:rsidRPr="002B79FC" w:rsidRDefault="00643DF0" w:rsidP="00DC14B9">
            <w:pPr>
              <w:pStyle w:val="Default"/>
              <w:rPr>
                <w:rFonts w:asciiTheme="minorBidi" w:hAnsiTheme="minorBidi" w:cstheme="minorBidi"/>
                <w:sz w:val="20"/>
                <w:szCs w:val="20"/>
              </w:rPr>
            </w:pPr>
            <w:r w:rsidRPr="002B79FC">
              <w:rPr>
                <w:rFonts w:asciiTheme="minorBidi" w:hAnsiTheme="minorBidi" w:cstheme="minorBidi"/>
                <w:sz w:val="20"/>
                <w:szCs w:val="20"/>
              </w:rPr>
              <w:t>Small-scale dams may impact biodiversity particularly when areas need to be cleared or by disrupting river flows.</w:t>
            </w:r>
          </w:p>
        </w:tc>
      </w:tr>
      <w:tr w:rsidR="000C5B10" w:rsidRPr="002B79FC" w14:paraId="1D93F0AC" w14:textId="77777777" w:rsidTr="00DC14B9">
        <w:trPr>
          <w:trHeight w:val="277"/>
        </w:trPr>
        <w:tc>
          <w:tcPr>
            <w:tcW w:w="3652" w:type="dxa"/>
          </w:tcPr>
          <w:p w14:paraId="41591F4F"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Climate Change</w:t>
            </w:r>
          </w:p>
        </w:tc>
        <w:tc>
          <w:tcPr>
            <w:tcW w:w="4111" w:type="dxa"/>
          </w:tcPr>
          <w:p w14:paraId="3870C8F0" w14:textId="59D96EC3" w:rsidR="002122C9" w:rsidRPr="002B79FC" w:rsidRDefault="002122C9"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p>
          <w:p w14:paraId="1312FCD5" w14:textId="281072E1" w:rsidR="000C5B10" w:rsidRPr="002B79FC" w:rsidRDefault="000C5B10" w:rsidP="002122C9">
            <w:pPr>
              <w:pStyle w:val="Default"/>
              <w:jc w:val="both"/>
              <w:rPr>
                <w:rFonts w:asciiTheme="minorBidi" w:hAnsiTheme="minorBidi" w:cstheme="minorBidi"/>
                <w:sz w:val="20"/>
                <w:szCs w:val="20"/>
              </w:rPr>
            </w:pPr>
          </w:p>
        </w:tc>
        <w:tc>
          <w:tcPr>
            <w:tcW w:w="5224" w:type="dxa"/>
          </w:tcPr>
          <w:p w14:paraId="5A7A36C4" w14:textId="074620E1" w:rsidR="000C5B10" w:rsidRPr="002B79FC" w:rsidRDefault="002122C9" w:rsidP="00DC14B9">
            <w:pPr>
              <w:pStyle w:val="Default"/>
              <w:rPr>
                <w:rFonts w:asciiTheme="minorBidi" w:hAnsiTheme="minorBidi" w:cstheme="minorBidi"/>
                <w:sz w:val="20"/>
                <w:szCs w:val="20"/>
              </w:rPr>
            </w:pPr>
            <w:r w:rsidRPr="002B79FC">
              <w:rPr>
                <w:rFonts w:asciiTheme="minorBidi" w:hAnsiTheme="minorBidi" w:cstheme="minorBidi"/>
                <w:sz w:val="20"/>
                <w:szCs w:val="20"/>
              </w:rPr>
              <w:t>Focus of the project is climate change adaptation through climate-smart agriculture, which from a climate perspective incorporates resilience (adaptation) and reduction or removal of greenhouse gases (GHG) (mitigation). All adaptation ac-ions undertaken under the umbrella of this project will need to be assessed periodically in order to monitor and evaluate their contribution to resilience and low carbon development.</w:t>
            </w:r>
            <w:r w:rsidR="002F4E10" w:rsidRPr="002B79FC">
              <w:rPr>
                <w:rFonts w:asciiTheme="minorBidi" w:hAnsiTheme="minorBidi" w:cstheme="minorBidi"/>
                <w:sz w:val="20"/>
                <w:szCs w:val="20"/>
              </w:rPr>
              <w:t xml:space="preserve">. </w:t>
            </w:r>
          </w:p>
        </w:tc>
      </w:tr>
      <w:tr w:rsidR="000C5B10" w:rsidRPr="002B79FC" w14:paraId="0B4C03E1" w14:textId="77777777" w:rsidTr="00DC14B9">
        <w:trPr>
          <w:trHeight w:val="277"/>
        </w:trPr>
        <w:tc>
          <w:tcPr>
            <w:tcW w:w="3652" w:type="dxa"/>
          </w:tcPr>
          <w:p w14:paraId="4F84A670"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Pollution Prevention and Resource Efficiency</w:t>
            </w:r>
          </w:p>
        </w:tc>
        <w:tc>
          <w:tcPr>
            <w:tcW w:w="4111" w:type="dxa"/>
          </w:tcPr>
          <w:p w14:paraId="1B77DBCF" w14:textId="74E997EE" w:rsidR="002122C9" w:rsidRPr="002B79FC" w:rsidRDefault="002122C9"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Compliance assessment during implementation may be required.</w:t>
            </w:r>
          </w:p>
          <w:p w14:paraId="319B618D" w14:textId="77777777" w:rsidR="002122C9" w:rsidRPr="002B79FC" w:rsidRDefault="002122C9" w:rsidP="002122C9">
            <w:pPr>
              <w:pStyle w:val="Default"/>
              <w:jc w:val="both"/>
              <w:rPr>
                <w:rFonts w:asciiTheme="minorBidi" w:hAnsiTheme="minorBidi" w:cstheme="minorBidi"/>
                <w:sz w:val="20"/>
                <w:szCs w:val="20"/>
              </w:rPr>
            </w:pPr>
          </w:p>
          <w:p w14:paraId="2EF1FA1E" w14:textId="77777777" w:rsidR="000C5B10" w:rsidRPr="002B79FC" w:rsidRDefault="000C5B10" w:rsidP="002122C9">
            <w:pPr>
              <w:pStyle w:val="Default"/>
              <w:jc w:val="both"/>
              <w:rPr>
                <w:rFonts w:asciiTheme="minorBidi" w:hAnsiTheme="minorBidi" w:cstheme="minorBidi"/>
                <w:sz w:val="20"/>
                <w:szCs w:val="20"/>
              </w:rPr>
            </w:pPr>
          </w:p>
        </w:tc>
        <w:tc>
          <w:tcPr>
            <w:tcW w:w="5224" w:type="dxa"/>
          </w:tcPr>
          <w:p w14:paraId="14152C2A" w14:textId="39D6966A" w:rsidR="000C5B10" w:rsidRPr="002B79FC" w:rsidRDefault="002122C9" w:rsidP="00DC14B9">
            <w:pPr>
              <w:pStyle w:val="Default"/>
              <w:jc w:val="both"/>
              <w:rPr>
                <w:rFonts w:asciiTheme="minorBidi" w:hAnsiTheme="minorBidi" w:cstheme="minorBidi"/>
                <w:sz w:val="20"/>
                <w:szCs w:val="20"/>
              </w:rPr>
            </w:pPr>
            <w:r w:rsidRPr="002B79FC">
              <w:rPr>
                <w:rFonts w:asciiTheme="minorBidi" w:hAnsiTheme="minorBidi" w:cstheme="minorBidi"/>
                <w:sz w:val="20"/>
                <w:szCs w:val="20"/>
              </w:rPr>
              <w:lastRenderedPageBreak/>
              <w:t xml:space="preserve">Water resources are currently exposed to various forms of pollution associated with the use of fertilizers and </w:t>
            </w:r>
            <w:r w:rsidRPr="002B79FC">
              <w:rPr>
                <w:rFonts w:asciiTheme="minorBidi" w:hAnsiTheme="minorBidi" w:cstheme="minorBidi"/>
                <w:sz w:val="20"/>
                <w:szCs w:val="20"/>
              </w:rPr>
              <w:lastRenderedPageBreak/>
              <w:t>pesticides and manure. The project will periodically monitor the environmental incidence of the activities implemented and modify them accordingly..</w:t>
            </w:r>
          </w:p>
        </w:tc>
      </w:tr>
      <w:tr w:rsidR="000C5B10" w:rsidRPr="002B79FC" w14:paraId="69672911" w14:textId="77777777" w:rsidTr="00DC14B9">
        <w:trPr>
          <w:trHeight w:val="277"/>
        </w:trPr>
        <w:tc>
          <w:tcPr>
            <w:tcW w:w="3652" w:type="dxa"/>
          </w:tcPr>
          <w:p w14:paraId="7E3D8030"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lastRenderedPageBreak/>
              <w:t>Public Health</w:t>
            </w:r>
          </w:p>
        </w:tc>
        <w:tc>
          <w:tcPr>
            <w:tcW w:w="4111" w:type="dxa"/>
          </w:tcPr>
          <w:p w14:paraId="038E7D69" w14:textId="77777777" w:rsidR="002122C9" w:rsidRPr="002B79FC" w:rsidRDefault="002122C9"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p>
          <w:p w14:paraId="186BAD26" w14:textId="77777777" w:rsidR="000C5B10" w:rsidRPr="002B79FC" w:rsidRDefault="000C5B10" w:rsidP="002122C9">
            <w:pPr>
              <w:pStyle w:val="ListParagraph"/>
              <w:ind w:left="0"/>
              <w:rPr>
                <w:rFonts w:asciiTheme="minorBidi" w:hAnsiTheme="minorBidi" w:cstheme="minorBidi"/>
                <w:sz w:val="20"/>
                <w:szCs w:val="20"/>
              </w:rPr>
            </w:pPr>
          </w:p>
        </w:tc>
        <w:tc>
          <w:tcPr>
            <w:tcW w:w="5224" w:type="dxa"/>
          </w:tcPr>
          <w:p w14:paraId="75DE3A15" w14:textId="77777777" w:rsidR="000C5B10" w:rsidRPr="002B79FC" w:rsidRDefault="000C5B10" w:rsidP="00DC14B9">
            <w:pPr>
              <w:pStyle w:val="Default"/>
              <w:jc w:val="center"/>
              <w:rPr>
                <w:rFonts w:asciiTheme="minorBidi" w:hAnsiTheme="minorBidi" w:cstheme="minorBidi"/>
                <w:sz w:val="20"/>
                <w:szCs w:val="20"/>
              </w:rPr>
            </w:pPr>
          </w:p>
        </w:tc>
      </w:tr>
      <w:tr w:rsidR="000C5B10" w:rsidRPr="002B79FC" w14:paraId="7869DAE6" w14:textId="77777777" w:rsidTr="00DC14B9">
        <w:trPr>
          <w:trHeight w:val="277"/>
        </w:trPr>
        <w:tc>
          <w:tcPr>
            <w:tcW w:w="3652" w:type="dxa"/>
          </w:tcPr>
          <w:p w14:paraId="359F7187"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Physical and Cultural Heritage</w:t>
            </w:r>
          </w:p>
        </w:tc>
        <w:tc>
          <w:tcPr>
            <w:tcW w:w="4111" w:type="dxa"/>
          </w:tcPr>
          <w:p w14:paraId="3503A377" w14:textId="77777777" w:rsidR="002122C9" w:rsidRPr="002B79FC" w:rsidRDefault="002122C9"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p>
          <w:p w14:paraId="5AB0358F" w14:textId="77777777" w:rsidR="002122C9" w:rsidRPr="002B79FC" w:rsidRDefault="002122C9" w:rsidP="002122C9">
            <w:pPr>
              <w:pStyle w:val="Default"/>
              <w:jc w:val="both"/>
              <w:rPr>
                <w:rFonts w:asciiTheme="minorBidi" w:hAnsiTheme="minorBidi" w:cstheme="minorBidi"/>
                <w:sz w:val="20"/>
                <w:szCs w:val="20"/>
              </w:rPr>
            </w:pPr>
          </w:p>
          <w:p w14:paraId="44026300" w14:textId="4C550C9C" w:rsidR="002F4E10" w:rsidRPr="002B79FC" w:rsidRDefault="002F4E10" w:rsidP="002122C9">
            <w:pPr>
              <w:pStyle w:val="Default"/>
              <w:jc w:val="both"/>
              <w:rPr>
                <w:rFonts w:asciiTheme="minorBidi" w:hAnsiTheme="minorBidi" w:cstheme="minorBidi"/>
                <w:sz w:val="20"/>
                <w:szCs w:val="20"/>
              </w:rPr>
            </w:pPr>
          </w:p>
          <w:p w14:paraId="40D327A7" w14:textId="77777777" w:rsidR="000C5B10" w:rsidRPr="002B79FC" w:rsidRDefault="000C5B10" w:rsidP="002122C9">
            <w:pPr>
              <w:pStyle w:val="ListParagraph"/>
              <w:ind w:left="0"/>
              <w:rPr>
                <w:rFonts w:asciiTheme="minorBidi" w:hAnsiTheme="minorBidi" w:cstheme="minorBidi"/>
                <w:sz w:val="20"/>
                <w:szCs w:val="20"/>
                <w:lang w:val="en-GB"/>
              </w:rPr>
            </w:pPr>
          </w:p>
        </w:tc>
        <w:tc>
          <w:tcPr>
            <w:tcW w:w="5224" w:type="dxa"/>
          </w:tcPr>
          <w:p w14:paraId="7FA502D0" w14:textId="7D95AE6B" w:rsidR="000C5B10" w:rsidRPr="002B79FC" w:rsidRDefault="002122C9" w:rsidP="00DC14B9">
            <w:pPr>
              <w:rPr>
                <w:rFonts w:asciiTheme="minorBidi" w:hAnsiTheme="minorBidi"/>
                <w:sz w:val="20"/>
                <w:szCs w:val="20"/>
              </w:rPr>
            </w:pPr>
            <w:r w:rsidRPr="002B79FC">
              <w:rPr>
                <w:rFonts w:asciiTheme="minorBidi" w:hAnsiTheme="minorBidi"/>
                <w:sz w:val="20"/>
                <w:szCs w:val="20"/>
              </w:rPr>
              <w:t>No adverse impacts on physical and cultural heritage of the people in the intervention areas were identified. A public consultation was conducted in the project areas. The chances of damage to physical assets are extremely low.</w:t>
            </w:r>
          </w:p>
        </w:tc>
      </w:tr>
      <w:tr w:rsidR="000C5B10" w:rsidRPr="002B79FC" w14:paraId="31E72D1A" w14:textId="77777777" w:rsidTr="00DC14B9">
        <w:trPr>
          <w:trHeight w:val="277"/>
        </w:trPr>
        <w:tc>
          <w:tcPr>
            <w:tcW w:w="3652" w:type="dxa"/>
          </w:tcPr>
          <w:p w14:paraId="0FFF94A1" w14:textId="77777777" w:rsidR="000C5B10" w:rsidRPr="002B79FC" w:rsidRDefault="000C5B10" w:rsidP="002122C9">
            <w:pPr>
              <w:rPr>
                <w:rFonts w:asciiTheme="minorBidi" w:hAnsiTheme="minorBidi"/>
                <w:i/>
                <w:sz w:val="20"/>
                <w:szCs w:val="20"/>
              </w:rPr>
            </w:pPr>
            <w:r w:rsidRPr="002B79FC">
              <w:rPr>
                <w:rFonts w:asciiTheme="minorBidi" w:hAnsiTheme="minorBidi"/>
                <w:i/>
                <w:sz w:val="20"/>
                <w:szCs w:val="20"/>
              </w:rPr>
              <w:t>Lands and Soil Conservation</w:t>
            </w:r>
          </w:p>
        </w:tc>
        <w:tc>
          <w:tcPr>
            <w:tcW w:w="4111" w:type="dxa"/>
          </w:tcPr>
          <w:p w14:paraId="2B68B7A2" w14:textId="0BDB212B" w:rsidR="002122C9" w:rsidRPr="002B79FC" w:rsidRDefault="002122C9" w:rsidP="002122C9">
            <w:pPr>
              <w:pStyle w:val="Default"/>
              <w:jc w:val="both"/>
              <w:rPr>
                <w:rFonts w:asciiTheme="minorBidi" w:hAnsiTheme="minorBidi" w:cstheme="minorBidi"/>
                <w:sz w:val="20"/>
                <w:szCs w:val="20"/>
              </w:rPr>
            </w:pPr>
            <w:r w:rsidRPr="002B79FC">
              <w:rPr>
                <w:rFonts w:asciiTheme="minorBidi" w:hAnsiTheme="minorBidi" w:cstheme="minorBidi"/>
                <w:sz w:val="20"/>
                <w:szCs w:val="20"/>
              </w:rPr>
              <w:t>No further assessment required for compliance</w:t>
            </w:r>
          </w:p>
          <w:p w14:paraId="5AF5ADB1" w14:textId="77777777" w:rsidR="000C5B10" w:rsidRPr="002B79FC" w:rsidRDefault="000C5B10" w:rsidP="00DC14B9">
            <w:pPr>
              <w:pStyle w:val="Default"/>
              <w:jc w:val="both"/>
              <w:rPr>
                <w:rFonts w:asciiTheme="minorBidi" w:hAnsiTheme="minorBidi" w:cstheme="minorBidi"/>
                <w:sz w:val="20"/>
                <w:szCs w:val="20"/>
              </w:rPr>
            </w:pPr>
          </w:p>
        </w:tc>
        <w:tc>
          <w:tcPr>
            <w:tcW w:w="5224" w:type="dxa"/>
          </w:tcPr>
          <w:p w14:paraId="1E154AE6" w14:textId="77777777" w:rsidR="000C5B10" w:rsidRPr="002B79FC" w:rsidRDefault="000C5B10" w:rsidP="00DC14B9">
            <w:pPr>
              <w:pStyle w:val="Default"/>
              <w:jc w:val="center"/>
              <w:rPr>
                <w:rFonts w:asciiTheme="minorBidi" w:hAnsiTheme="minorBidi" w:cstheme="minorBidi"/>
                <w:sz w:val="20"/>
                <w:szCs w:val="20"/>
              </w:rPr>
            </w:pPr>
          </w:p>
        </w:tc>
      </w:tr>
    </w:tbl>
    <w:p w14:paraId="1C60C12F"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46DFFA92"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199C8C5B"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25C14651"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02B3614E"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36A89294"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7C0BF5CE"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71E1DFF6"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pPr>
    </w:p>
    <w:p w14:paraId="6DC46CE8" w14:textId="77777777" w:rsidR="00814394" w:rsidRPr="002B79FC" w:rsidRDefault="00814394" w:rsidP="00E0323D">
      <w:pPr>
        <w:pStyle w:val="Title"/>
        <w:pBdr>
          <w:bottom w:val="none" w:sz="0" w:space="0" w:color="auto"/>
        </w:pBdr>
        <w:spacing w:after="120"/>
        <w:contextualSpacing w:val="0"/>
        <w:jc w:val="both"/>
        <w:outlineLvl w:val="0"/>
        <w:rPr>
          <w:rFonts w:asciiTheme="minorBidi" w:hAnsiTheme="minorBidi" w:cstheme="minorBidi"/>
          <w:sz w:val="20"/>
          <w:szCs w:val="20"/>
        </w:rPr>
        <w:sectPr w:rsidR="00814394" w:rsidRPr="002B79FC" w:rsidSect="00814394">
          <w:pgSz w:w="15840" w:h="12240" w:orient="landscape"/>
          <w:pgMar w:top="1440" w:right="1440" w:bottom="1440" w:left="1440" w:header="720" w:footer="720" w:gutter="0"/>
          <w:cols w:space="720"/>
          <w:noEndnote/>
          <w:docGrid w:linePitch="326"/>
        </w:sectPr>
      </w:pPr>
    </w:p>
    <w:p w14:paraId="3C11AA34" w14:textId="076841CE" w:rsidR="00E0323D" w:rsidRPr="002B79FC" w:rsidRDefault="00E0323D" w:rsidP="00E0323D">
      <w:pPr>
        <w:pStyle w:val="Title"/>
        <w:pBdr>
          <w:bottom w:val="none" w:sz="0" w:space="0" w:color="auto"/>
        </w:pBdr>
        <w:spacing w:after="120"/>
        <w:contextualSpacing w:val="0"/>
        <w:jc w:val="both"/>
        <w:outlineLvl w:val="0"/>
        <w:rPr>
          <w:rFonts w:asciiTheme="minorBidi" w:hAnsiTheme="minorBidi" w:cstheme="minorBidi"/>
          <w:sz w:val="20"/>
          <w:szCs w:val="20"/>
        </w:rPr>
      </w:pPr>
      <w:bookmarkStart w:id="29" w:name="_Toc506815977"/>
      <w:r w:rsidRPr="002B79FC">
        <w:rPr>
          <w:rFonts w:asciiTheme="minorBidi" w:eastAsia="Times New Roman" w:hAnsiTheme="minorBidi" w:cstheme="minorBidi"/>
          <w:caps/>
          <w:spacing w:val="0"/>
          <w:kern w:val="0"/>
          <w:sz w:val="20"/>
          <w:szCs w:val="20"/>
        </w:rPr>
        <w:lastRenderedPageBreak/>
        <w:t>PART III: IMPLEMENTATION ARRANGEMENTS</w:t>
      </w:r>
      <w:bookmarkEnd w:id="29"/>
    </w:p>
    <w:p w14:paraId="325ED76F" w14:textId="060B8051" w:rsidR="00E0323D" w:rsidRPr="002B79FC" w:rsidRDefault="00E0323D" w:rsidP="00E0323D">
      <w:pPr>
        <w:rPr>
          <w:rFonts w:asciiTheme="minorBidi" w:hAnsiTheme="minorBidi"/>
          <w:sz w:val="20"/>
          <w:szCs w:val="20"/>
        </w:rPr>
      </w:pPr>
      <w:r w:rsidRPr="002B79FC">
        <w:rPr>
          <w:rFonts w:asciiTheme="minorBidi" w:eastAsia="Times New Roman" w:hAnsiTheme="minorBidi"/>
          <w:b/>
          <w:caps/>
          <w:noProof/>
          <w:sz w:val="20"/>
          <w:szCs w:val="20"/>
          <w:lang w:eastAsia="en-GB"/>
        </w:rPr>
        <mc:AlternateContent>
          <mc:Choice Requires="wps">
            <w:drawing>
              <wp:anchor distT="0" distB="0" distL="114300" distR="114300" simplePos="0" relativeHeight="251652608" behindDoc="1" locked="0" layoutInCell="1" allowOverlap="1" wp14:anchorId="0CBB5068" wp14:editId="7FFF9A30">
                <wp:simplePos x="0" y="0"/>
                <wp:positionH relativeFrom="column">
                  <wp:posOffset>-957580</wp:posOffset>
                </wp:positionH>
                <wp:positionV relativeFrom="paragraph">
                  <wp:posOffset>-374015</wp:posOffset>
                </wp:positionV>
                <wp:extent cx="7854950" cy="361950"/>
                <wp:effectExtent l="0" t="0" r="0" b="0"/>
                <wp:wrapNone/>
                <wp:docPr id="23"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0" cy="36195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529337" id="AutoShape 102" o:spid="_x0000_s1026" style="position:absolute;margin-left:-75.4pt;margin-top:-29.45pt;width:618.5pt;height:28.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" fillcolor="#fcaf17" stroked="f" strokecolor="#f2f2f2" strokeweight="3pt">
                <v:shadow color="#974706" opacity=".5" offset="1pt"/>
              </v:roundrect>
            </w:pict>
          </mc:Fallback>
        </mc:AlternateContent>
      </w:r>
    </w:p>
    <w:p w14:paraId="4729295F" w14:textId="745ADD82" w:rsidR="00E0323D" w:rsidRPr="002B79FC" w:rsidRDefault="009C3FC0" w:rsidP="007445C0">
      <w:pPr>
        <w:pStyle w:val="Heading1"/>
        <w:keepLines w:val="0"/>
        <w:numPr>
          <w:ilvl w:val="1"/>
          <w:numId w:val="11"/>
        </w:numPr>
        <w:spacing w:before="240" w:after="240"/>
        <w:ind w:left="426" w:hanging="426"/>
        <w:jc w:val="both"/>
        <w:rPr>
          <w:rFonts w:asciiTheme="minorBidi" w:eastAsia="Times New Roman" w:hAnsiTheme="minorBidi" w:cstheme="minorBidi"/>
          <w:caps/>
          <w:color w:val="000000" w:themeColor="text1"/>
          <w:kern w:val="32"/>
          <w:sz w:val="20"/>
          <w:szCs w:val="20"/>
        </w:rPr>
      </w:pPr>
      <w:bookmarkStart w:id="30" w:name="_Toc506815978"/>
      <w:r w:rsidRPr="002B79FC">
        <w:rPr>
          <w:rFonts w:asciiTheme="minorBidi" w:eastAsia="Times New Roman" w:hAnsiTheme="minorBidi" w:cstheme="minorBidi"/>
          <w:caps/>
          <w:color w:val="000000" w:themeColor="text1"/>
          <w:kern w:val="32"/>
          <w:sz w:val="20"/>
          <w:szCs w:val="20"/>
        </w:rPr>
        <w:t>Implementation arrangements</w:t>
      </w:r>
      <w:bookmarkEnd w:id="30"/>
    </w:p>
    <w:p w14:paraId="5CD7E5E1" w14:textId="39DB3CF3" w:rsidR="003B78E7" w:rsidRPr="002B79FC" w:rsidRDefault="003B78E7" w:rsidP="00F24B00">
      <w:pPr>
        <w:pStyle w:val="IFADparagraphnumbering"/>
        <w:rPr>
          <w:rFonts w:asciiTheme="minorBidi" w:hAnsiTheme="minorBidi" w:cstheme="minorBidi"/>
        </w:rPr>
      </w:pPr>
      <w:r w:rsidRPr="002B79FC">
        <w:rPr>
          <w:rFonts w:asciiTheme="minorBidi" w:hAnsiTheme="minorBidi" w:cstheme="minorBidi"/>
        </w:rPr>
        <w:t xml:space="preserve">The </w:t>
      </w:r>
      <w:r w:rsidRPr="002B79FC">
        <w:rPr>
          <w:rFonts w:asciiTheme="minorBidi" w:hAnsiTheme="minorBidi" w:cstheme="minorBidi"/>
          <w:b/>
        </w:rPr>
        <w:t>implementation arrangements</w:t>
      </w:r>
      <w:r w:rsidRPr="002B79FC">
        <w:rPr>
          <w:rFonts w:asciiTheme="minorBidi" w:hAnsiTheme="minorBidi" w:cstheme="minorBidi"/>
        </w:rPr>
        <w:t xml:space="preserve"> for the project will build on the current thrust for a country programme approach to the coordination and management of all IFAD-assisted projects in Sierra Leone. Accordingly, the MAFFS remains the lead implementing agency and the National Steering Committee (NSC) chaired by the Minister of MAFFS shall provide oversight, direction and advice for project implementation, and in particular, approve the annual work plan and budget (AWPB) of the project as well its periodic progress reports.</w:t>
      </w:r>
      <w:r w:rsidR="00062FCF" w:rsidRPr="002B79FC">
        <w:rPr>
          <w:rFonts w:asciiTheme="minorBidi" w:hAnsiTheme="minorBidi" w:cstheme="minorBidi"/>
        </w:rPr>
        <w:t xml:space="preserve"> The Ministry of </w:t>
      </w:r>
      <w:r w:rsidR="00A52869" w:rsidRPr="002B79FC">
        <w:rPr>
          <w:rFonts w:asciiTheme="minorBidi" w:hAnsiTheme="minorBidi" w:cstheme="minorBidi"/>
        </w:rPr>
        <w:t>Land,</w:t>
      </w:r>
      <w:r w:rsidR="00062FCF" w:rsidRPr="002B79FC">
        <w:rPr>
          <w:rFonts w:asciiTheme="minorBidi" w:hAnsiTheme="minorBidi" w:cstheme="minorBidi"/>
        </w:rPr>
        <w:t xml:space="preserve"> Country Planning and the Environment (MLCPE)</w:t>
      </w:r>
      <w:r w:rsidRPr="002B79FC">
        <w:rPr>
          <w:rFonts w:asciiTheme="minorBidi" w:hAnsiTheme="minorBidi" w:cstheme="minorBidi"/>
        </w:rPr>
        <w:t xml:space="preserve"> </w:t>
      </w:r>
      <w:r w:rsidR="00062FCF" w:rsidRPr="002B79FC">
        <w:rPr>
          <w:rFonts w:asciiTheme="minorBidi" w:hAnsiTheme="minorBidi" w:cstheme="minorBidi"/>
        </w:rPr>
        <w:t>will be co-implementing agency especially on activities related to climate adaptation. The</w:t>
      </w:r>
      <w:r w:rsidRPr="002B79FC">
        <w:rPr>
          <w:rFonts w:asciiTheme="minorBidi" w:hAnsiTheme="minorBidi" w:cstheme="minorBidi"/>
        </w:rPr>
        <w:t xml:space="preserve"> NSC will be broadened to include representation of the</w:t>
      </w:r>
      <w:r w:rsidR="00062FCF" w:rsidRPr="002B79FC">
        <w:rPr>
          <w:rFonts w:asciiTheme="minorBidi" w:hAnsiTheme="minorBidi" w:cstheme="minorBidi"/>
        </w:rPr>
        <w:t xml:space="preserve"> MLCPE,</w:t>
      </w:r>
      <w:r w:rsidRPr="002B79FC">
        <w:rPr>
          <w:rFonts w:asciiTheme="minorBidi" w:hAnsiTheme="minorBidi" w:cstheme="minorBidi"/>
        </w:rPr>
        <w:t xml:space="preserve"> key </w:t>
      </w:r>
      <w:r w:rsidR="00A52869" w:rsidRPr="002B79FC">
        <w:rPr>
          <w:rFonts w:asciiTheme="minorBidi" w:hAnsiTheme="minorBidi" w:cstheme="minorBidi"/>
        </w:rPr>
        <w:t>public-sector</w:t>
      </w:r>
      <w:r w:rsidRPr="002B79FC">
        <w:rPr>
          <w:rFonts w:asciiTheme="minorBidi" w:hAnsiTheme="minorBidi" w:cstheme="minorBidi"/>
        </w:rPr>
        <w:t xml:space="preserve"> stakeholders as well as farmers associations and the private sector. The National Programme Coordination Unit (NPCU) will be responsible for the day-to-day coordination of project activities</w:t>
      </w:r>
      <w:r w:rsidR="00062FCF" w:rsidRPr="002B79FC">
        <w:rPr>
          <w:rFonts w:asciiTheme="minorBidi" w:hAnsiTheme="minorBidi" w:cstheme="minorBidi"/>
        </w:rPr>
        <w:t xml:space="preserve"> in coordination with the MLCPE</w:t>
      </w:r>
      <w:r w:rsidRPr="002B79FC">
        <w:rPr>
          <w:rFonts w:asciiTheme="minorBidi" w:hAnsiTheme="minorBidi" w:cstheme="minorBidi"/>
        </w:rPr>
        <w:t>. At the district level, the District Agricultural Officer (DAO) of MAFFS will be responsible for coordinating the implementation of project activities, and will be supported by a dedicated M&amp;E Assistant as the focal point for the collation of data and reporting on project-specific activities at the district level. A range of public and private sector service providers and implementation partners will be engaged by AVDP to facilitate project implementation and build the capacity of the project target groups.</w:t>
      </w:r>
    </w:p>
    <w:p w14:paraId="619ADF59" w14:textId="3C725892" w:rsidR="003B78E7" w:rsidRPr="002B79FC" w:rsidRDefault="003B78E7" w:rsidP="00F24B00">
      <w:pPr>
        <w:pStyle w:val="IFADparagraphnumbering"/>
        <w:rPr>
          <w:rFonts w:asciiTheme="minorBidi" w:hAnsiTheme="minorBidi" w:cstheme="minorBidi"/>
        </w:rPr>
      </w:pPr>
      <w:r w:rsidRPr="002B79FC">
        <w:rPr>
          <w:rFonts w:asciiTheme="minorBidi" w:hAnsiTheme="minorBidi" w:cstheme="minorBidi"/>
        </w:rPr>
        <w:t>The MAFFS National Steering Committee (NSC) will provide oversight, direction and advice for project implementation, and in particular, approve the AWPB of the project as well as its periodic progress reports. The NSC will include representation of key stakeholders including,</w:t>
      </w:r>
      <w:r w:rsidR="00062FCF" w:rsidRPr="002B79FC">
        <w:rPr>
          <w:rFonts w:asciiTheme="minorBidi" w:hAnsiTheme="minorBidi" w:cstheme="minorBidi"/>
        </w:rPr>
        <w:t xml:space="preserve"> The Ministry of Land , Country Planning and the Environment (MLCPE),</w:t>
      </w:r>
      <w:r w:rsidRPr="002B79FC">
        <w:rPr>
          <w:rFonts w:asciiTheme="minorBidi" w:hAnsiTheme="minorBidi" w:cstheme="minorBidi"/>
        </w:rPr>
        <w:t>the ministries for Finance, Economic Development and Planning, Trade and Industry, Local Government, Community Development, Social Welfare, Gender and Children Affairs, Lands, Country Planning and Environment, EPA, Youth and Sports, Directorate of Feeder Roads of SLRA, the Chief Agricultural Officer/Technical Head of MAFFS, two members of Farmers Associations (one for staple crops and one for tree crops), and two private sector representatives (one for staple crops, especially rice, and the other for tree crops). The National Programme Coordinator of NPCU shall be the Secretary of the NSC.</w:t>
      </w:r>
    </w:p>
    <w:p w14:paraId="0D7747C8" w14:textId="53ABA205" w:rsidR="003B78E7" w:rsidRPr="002B79FC" w:rsidRDefault="003B78E7" w:rsidP="008A777E">
      <w:pPr>
        <w:pStyle w:val="IFADparagraphnumbering"/>
        <w:rPr>
          <w:rFonts w:asciiTheme="minorBidi" w:hAnsiTheme="minorBidi" w:cstheme="minorBidi"/>
        </w:rPr>
      </w:pPr>
      <w:r w:rsidRPr="002B79FC">
        <w:rPr>
          <w:rFonts w:asciiTheme="minorBidi" w:hAnsiTheme="minorBidi" w:cstheme="minorBidi"/>
        </w:rPr>
        <w:t>The existing IFAD NPCU will implement the project in partnership with the District Government/ District MAFFS, partner private sector entities and FBOs/Cooperatives. This responsibility includes project planning, financial management, contracting implementing partners for specific activities and tasks, M&amp;E, communication and knowledge management (C/KM), supervision of project activities at the district level, facilitating linkage with governmental, private sector and development institutions, and integrating project experience into policy dialogue. A small complement of Social Mobilization staff would be added to the NPCU and district level to lead the farmer organization (FO) and mobilization process, facilitate business planning, as well as the interface between the FOs and private sector and extension service providers. A matching grant (MG) steering committee will also be established to manage the funds. Staff implementing the project will have opportunity for training to enhance their performance. At the district level, the DAO of MAFFS will be responsible for coordinating the implementation of project activities, and is expected to lead the market linkage platforms at the initial stage of development. S/He will be supported by the team of subject matter specialists and extension agents.</w:t>
      </w:r>
    </w:p>
    <w:p w14:paraId="34096D18" w14:textId="77777777" w:rsidR="003B78E7" w:rsidRPr="002B79FC" w:rsidRDefault="003B78E7" w:rsidP="00F24B00">
      <w:pPr>
        <w:pStyle w:val="IFADparagraphnumbering"/>
        <w:rPr>
          <w:rFonts w:asciiTheme="minorBidi" w:hAnsiTheme="minorBidi" w:cstheme="minorBidi"/>
        </w:rPr>
      </w:pPr>
      <w:r w:rsidRPr="002B79FC">
        <w:rPr>
          <w:rFonts w:asciiTheme="minorBidi" w:hAnsiTheme="minorBidi" w:cstheme="minorBidi"/>
        </w:rPr>
        <w:t xml:space="preserve">IFAD will supervise the project directly and the IFAD Country Office will provide continuous back support and guidance. A baseline study will be carried out in the first year of project implementation to establish future monitoring and impact assessment benchmarks. A Mid-Term review will be carried out jointly with the government to evaluate project progress, identify areas for further improvement and revise project approach, activities and budgets on the basis of MTR findings. </w:t>
      </w:r>
    </w:p>
    <w:p w14:paraId="3BDE1853" w14:textId="2ABE10A4" w:rsidR="003B78E7" w:rsidRPr="002B79FC" w:rsidRDefault="003B78E7" w:rsidP="00F24B00">
      <w:pPr>
        <w:pStyle w:val="IFADparagraphnumbering"/>
        <w:rPr>
          <w:rFonts w:asciiTheme="minorBidi" w:hAnsiTheme="minorBidi" w:cstheme="minorBidi"/>
        </w:rPr>
      </w:pPr>
      <w:r w:rsidRPr="002B79FC">
        <w:rPr>
          <w:rFonts w:asciiTheme="minorBidi" w:hAnsiTheme="minorBidi" w:cstheme="minorBidi"/>
          <w:b/>
          <w:bCs/>
        </w:rPr>
        <w:t>Other potential partnerships.</w:t>
      </w:r>
      <w:r w:rsidRPr="002B79FC">
        <w:rPr>
          <w:rFonts w:asciiTheme="minorBidi" w:hAnsiTheme="minorBidi" w:cstheme="minorBidi"/>
        </w:rPr>
        <w:t xml:space="preserve"> The World Food Programme (WFP) and Food and Agriculture Organization (FAO) have a long history of working with GoSL and engagement with previous IFAD funded projects. FAO engagement will be sought in institutional strengthening of FOs and </w:t>
      </w:r>
      <w:r w:rsidRPr="002B79FC">
        <w:rPr>
          <w:rFonts w:asciiTheme="minorBidi" w:hAnsiTheme="minorBidi" w:cstheme="minorBidi"/>
        </w:rPr>
        <w:lastRenderedPageBreak/>
        <w:t xml:space="preserve">government agencies, production technology transfer and FO based business and production planning. WFP engagement will be sought for </w:t>
      </w:r>
      <w:r w:rsidR="00A52869" w:rsidRPr="002B79FC">
        <w:rPr>
          <w:rFonts w:asciiTheme="minorBidi" w:hAnsiTheme="minorBidi" w:cstheme="minorBidi"/>
        </w:rPr>
        <w:t>farmer-based</w:t>
      </w:r>
      <w:r w:rsidRPr="002B79FC">
        <w:rPr>
          <w:rFonts w:asciiTheme="minorBidi" w:hAnsiTheme="minorBidi" w:cstheme="minorBidi"/>
        </w:rPr>
        <w:t xml:space="preserve"> supply contracts for its Food for Work initiatives, and nutrition and food security interventions. </w:t>
      </w:r>
      <w:r w:rsidR="00A52869" w:rsidRPr="002B79FC">
        <w:rPr>
          <w:rFonts w:asciiTheme="minorBidi" w:hAnsiTheme="minorBidi" w:cstheme="minorBidi"/>
        </w:rPr>
        <w:t xml:space="preserve">Closer engagement will be pursued with the World Bank (discussions having been held between the design team and the Smallholder Commercialization and Agribusiness Development Project (SCADeP) regarding the adaptation of the matching grant manual, and the non-duplication of community-level infrastructure and other interventions with AVDP), African Development Bank (AfDB), and Islamic Development Bank (IsDB) for alignment of approaches, policy engagement with Government and possibilities of co-financing. </w:t>
      </w:r>
      <w:r w:rsidRPr="002B79FC">
        <w:rPr>
          <w:rFonts w:asciiTheme="minorBidi" w:hAnsiTheme="minorBidi" w:cstheme="minorBidi"/>
        </w:rPr>
        <w:t>Partnership possibilities with bilateral agencies engaged in agriculture sector (JICA, GIZ, EU, USAID) would also be actively explored. A range of public and private sector service providers and implementation partners will be engaged by the project to facilitate project implementation at different stages of the value chains and build the capacity of the project target groups towards agriculture as a business.</w:t>
      </w:r>
    </w:p>
    <w:p w14:paraId="1BB80131" w14:textId="4F09C9F0" w:rsidR="009C3FC0" w:rsidRPr="002B79FC" w:rsidRDefault="0097440E" w:rsidP="007445C0">
      <w:pPr>
        <w:pStyle w:val="Heading1"/>
        <w:keepLines w:val="0"/>
        <w:numPr>
          <w:ilvl w:val="1"/>
          <w:numId w:val="11"/>
        </w:numPr>
        <w:spacing w:before="240" w:after="240"/>
        <w:ind w:left="426" w:hanging="426"/>
        <w:jc w:val="both"/>
        <w:rPr>
          <w:rFonts w:asciiTheme="minorBidi" w:eastAsia="Times New Roman" w:hAnsiTheme="minorBidi" w:cstheme="minorBidi"/>
          <w:caps/>
          <w:color w:val="000000" w:themeColor="text1"/>
          <w:kern w:val="32"/>
          <w:sz w:val="20"/>
          <w:szCs w:val="20"/>
        </w:rPr>
      </w:pPr>
      <w:bookmarkStart w:id="31" w:name="_Toc506815979"/>
      <w:r w:rsidRPr="002B79FC">
        <w:rPr>
          <w:rFonts w:asciiTheme="minorBidi" w:eastAsia="Times New Roman" w:hAnsiTheme="minorBidi" w:cstheme="minorBidi"/>
          <w:caps/>
          <w:color w:val="000000" w:themeColor="text1"/>
          <w:kern w:val="32"/>
          <w:sz w:val="20"/>
          <w:szCs w:val="20"/>
        </w:rPr>
        <w:t>Financial ri</w:t>
      </w:r>
      <w:r w:rsidR="009C3FC0" w:rsidRPr="002B79FC">
        <w:rPr>
          <w:rFonts w:asciiTheme="minorBidi" w:eastAsia="Times New Roman" w:hAnsiTheme="minorBidi" w:cstheme="minorBidi"/>
          <w:caps/>
          <w:color w:val="000000" w:themeColor="text1"/>
          <w:kern w:val="32"/>
          <w:sz w:val="20"/>
          <w:szCs w:val="20"/>
        </w:rPr>
        <w:t>s</w:t>
      </w:r>
      <w:r w:rsidRPr="002B79FC">
        <w:rPr>
          <w:rFonts w:asciiTheme="minorBidi" w:eastAsia="Times New Roman" w:hAnsiTheme="minorBidi" w:cstheme="minorBidi"/>
          <w:caps/>
          <w:color w:val="000000" w:themeColor="text1"/>
          <w:kern w:val="32"/>
          <w:sz w:val="20"/>
          <w:szCs w:val="20"/>
        </w:rPr>
        <w:t>K</w:t>
      </w:r>
      <w:r w:rsidR="009C3FC0" w:rsidRPr="002B79FC">
        <w:rPr>
          <w:rFonts w:asciiTheme="minorBidi" w:eastAsia="Times New Roman" w:hAnsiTheme="minorBidi" w:cstheme="minorBidi"/>
          <w:caps/>
          <w:color w:val="000000" w:themeColor="text1"/>
          <w:kern w:val="32"/>
          <w:sz w:val="20"/>
          <w:szCs w:val="20"/>
        </w:rPr>
        <w:t xml:space="preserve"> management</w:t>
      </w:r>
      <w:bookmarkEnd w:id="31"/>
    </w:p>
    <w:tbl>
      <w:tblPr>
        <w:tblStyle w:val="TableGrid"/>
        <w:tblW w:w="0" w:type="auto"/>
        <w:jc w:val="center"/>
        <w:tblLook w:val="04A0" w:firstRow="1" w:lastRow="0" w:firstColumn="1" w:lastColumn="0" w:noHBand="0" w:noVBand="1"/>
      </w:tblPr>
      <w:tblGrid>
        <w:gridCol w:w="1696"/>
        <w:gridCol w:w="1501"/>
        <w:gridCol w:w="4849"/>
        <w:gridCol w:w="1362"/>
      </w:tblGrid>
      <w:tr w:rsidR="00C5418E" w:rsidRPr="002B79FC" w14:paraId="5D19AF2A" w14:textId="77777777" w:rsidTr="00C5418E">
        <w:trPr>
          <w:cantSplit/>
          <w:trHeight w:val="833"/>
          <w:tblHeader/>
          <w:jc w:val="center"/>
        </w:trPr>
        <w:tc>
          <w:tcPr>
            <w:tcW w:w="1696" w:type="dxa"/>
            <w:shd w:val="clear" w:color="auto" w:fill="DDD9C3" w:themeFill="background2" w:themeFillShade="E6"/>
            <w:vAlign w:val="center"/>
          </w:tcPr>
          <w:p w14:paraId="3A1F8408"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Risk</w:t>
            </w:r>
          </w:p>
        </w:tc>
        <w:tc>
          <w:tcPr>
            <w:tcW w:w="1501" w:type="dxa"/>
            <w:shd w:val="clear" w:color="auto" w:fill="DDD9C3" w:themeFill="background2" w:themeFillShade="E6"/>
            <w:vAlign w:val="center"/>
          </w:tcPr>
          <w:p w14:paraId="6618EBFD"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Initial risk assessment (H = high, M = moderate, L = low)</w:t>
            </w:r>
          </w:p>
        </w:tc>
        <w:tc>
          <w:tcPr>
            <w:tcW w:w="4849" w:type="dxa"/>
            <w:shd w:val="clear" w:color="auto" w:fill="DDD9C3" w:themeFill="background2" w:themeFillShade="E6"/>
            <w:vAlign w:val="center"/>
          </w:tcPr>
          <w:p w14:paraId="652234E1"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Proposed mitigation measure</w:t>
            </w:r>
          </w:p>
        </w:tc>
        <w:tc>
          <w:tcPr>
            <w:tcW w:w="1026" w:type="dxa"/>
            <w:shd w:val="clear" w:color="auto" w:fill="DDD9C3" w:themeFill="background2" w:themeFillShade="E6"/>
            <w:vAlign w:val="center"/>
          </w:tcPr>
          <w:p w14:paraId="6C53921F"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Final risk assessment</w:t>
            </w:r>
          </w:p>
        </w:tc>
      </w:tr>
      <w:tr w:rsidR="00C5418E" w:rsidRPr="002B79FC" w14:paraId="22B709FD" w14:textId="77777777" w:rsidTr="00C5418E">
        <w:trPr>
          <w:cantSplit/>
          <w:trHeight w:val="3162"/>
          <w:jc w:val="center"/>
        </w:trPr>
        <w:tc>
          <w:tcPr>
            <w:tcW w:w="1696" w:type="dxa"/>
            <w:vAlign w:val="center"/>
          </w:tcPr>
          <w:p w14:paraId="3D61BA7F"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 xml:space="preserve">Insufficient capacities to appropriately manage the day-to-day implementation of the project </w:t>
            </w:r>
          </w:p>
        </w:tc>
        <w:tc>
          <w:tcPr>
            <w:tcW w:w="1501" w:type="dxa"/>
            <w:vAlign w:val="center"/>
          </w:tcPr>
          <w:p w14:paraId="693C649D"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M</w:t>
            </w:r>
          </w:p>
        </w:tc>
        <w:tc>
          <w:tcPr>
            <w:tcW w:w="4849" w:type="dxa"/>
            <w:vAlign w:val="center"/>
          </w:tcPr>
          <w:p w14:paraId="330E6294" w14:textId="2470D71C"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A National Country Programme Unit (NPCU) with administrative and financial management autonomy that assumes the fiduciary management functions of the project.</w:t>
            </w:r>
          </w:p>
          <w:p w14:paraId="49E895EA"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Recruitment of experts with specific experiences in development project management and financial management procedures of the lessors and mastery of an accounting software.</w:t>
            </w:r>
          </w:p>
          <w:p w14:paraId="7ACC1D27"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IFAD country office will participate as an observer in all stages of the recruitment process.</w:t>
            </w:r>
          </w:p>
          <w:p w14:paraId="038757A2" w14:textId="7305505B"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The staff of the NPCU will be linked to the project by renewable annual contracts based on a performance evaluation,</w:t>
            </w:r>
          </w:p>
          <w:p w14:paraId="7A399C11"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Start-up support takes into account training in financial management.</w:t>
            </w:r>
          </w:p>
        </w:tc>
        <w:tc>
          <w:tcPr>
            <w:tcW w:w="1026" w:type="dxa"/>
            <w:vAlign w:val="center"/>
          </w:tcPr>
          <w:p w14:paraId="0F253D8D"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L</w:t>
            </w:r>
          </w:p>
        </w:tc>
      </w:tr>
      <w:tr w:rsidR="00C5418E" w:rsidRPr="002B79FC" w14:paraId="24ED90D8" w14:textId="77777777" w:rsidTr="00C5418E">
        <w:trPr>
          <w:cantSplit/>
          <w:trHeight w:val="2980"/>
          <w:jc w:val="center"/>
        </w:trPr>
        <w:tc>
          <w:tcPr>
            <w:tcW w:w="1696" w:type="dxa"/>
            <w:vAlign w:val="center"/>
          </w:tcPr>
          <w:p w14:paraId="6306F87D"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The project budgeting process doesn’t respect procedures and doesn’t allow for a good implementation of project activities</w:t>
            </w:r>
          </w:p>
        </w:tc>
        <w:tc>
          <w:tcPr>
            <w:tcW w:w="1501" w:type="dxa"/>
            <w:vAlign w:val="center"/>
          </w:tcPr>
          <w:p w14:paraId="1D77BB7D"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M</w:t>
            </w:r>
          </w:p>
        </w:tc>
        <w:tc>
          <w:tcPr>
            <w:tcW w:w="4849" w:type="dxa"/>
            <w:vAlign w:val="center"/>
          </w:tcPr>
          <w:p w14:paraId="1560695A" w14:textId="52D8C705"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The budget preparation process will be carried out by the NPCU staff and the AWPB will then be submitted to the steering committee for approval. The AWPB will provide details of activities, their unit and overall costs, expected results and monitoring indicators, and their implementation modalities including procurement procedures.</w:t>
            </w:r>
          </w:p>
          <w:p w14:paraId="2EB66B5A" w14:textId="106F98DD"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The budgeting process will be defined in the project procedures manual, and should be harmonized with the budgeting process of other IFAD projects.</w:t>
            </w:r>
          </w:p>
          <w:p w14:paraId="27412461"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The approved AWPB must be entered into the accounting and financial management software to monitor its implementation.</w:t>
            </w:r>
          </w:p>
          <w:p w14:paraId="091D5810"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Quarterly financial reports including information on budget monitoring should be submitted to the ministries of guardianship, steering committee and IFAD.</w:t>
            </w:r>
          </w:p>
        </w:tc>
        <w:tc>
          <w:tcPr>
            <w:tcW w:w="1026" w:type="dxa"/>
            <w:vAlign w:val="center"/>
          </w:tcPr>
          <w:p w14:paraId="45C8017A"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L</w:t>
            </w:r>
          </w:p>
        </w:tc>
      </w:tr>
      <w:tr w:rsidR="00C5418E" w:rsidRPr="002B79FC" w14:paraId="25331C99" w14:textId="77777777" w:rsidTr="00C5418E">
        <w:trPr>
          <w:cantSplit/>
          <w:trHeight w:val="2911"/>
          <w:jc w:val="center"/>
        </w:trPr>
        <w:tc>
          <w:tcPr>
            <w:tcW w:w="1696" w:type="dxa"/>
            <w:vAlign w:val="center"/>
          </w:tcPr>
          <w:p w14:paraId="48DA7B0C"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lastRenderedPageBreak/>
              <w:t>Project financial flows and disbursement processes are not timely and jeopardize the implementation of activities on the ground</w:t>
            </w:r>
          </w:p>
        </w:tc>
        <w:tc>
          <w:tcPr>
            <w:tcW w:w="1501" w:type="dxa"/>
            <w:vAlign w:val="center"/>
          </w:tcPr>
          <w:p w14:paraId="00AF4744"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M</w:t>
            </w:r>
          </w:p>
        </w:tc>
        <w:tc>
          <w:tcPr>
            <w:tcW w:w="4849" w:type="dxa"/>
            <w:vAlign w:val="center"/>
          </w:tcPr>
          <w:p w14:paraId="42492941" w14:textId="4CAF4EC8"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Availability of funds will be made through the standard circuit planned and already tested by other IFAD projects including replenishment of the designated account, direct payment and reimbursement.</w:t>
            </w:r>
          </w:p>
          <w:p w14:paraId="0BC08359" w14:textId="58913FAA"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xml:space="preserve">- The use of Certified Statement of </w:t>
            </w:r>
            <w:r w:rsidR="00A52869" w:rsidRPr="002B79FC">
              <w:rPr>
                <w:rFonts w:asciiTheme="minorBidi" w:eastAsia="Times New Roman" w:hAnsiTheme="minorBidi" w:cstheme="minorBidi"/>
                <w:color w:val="auto"/>
                <w:sz w:val="20"/>
                <w:szCs w:val="20"/>
              </w:rPr>
              <w:t>Expenditures in</w:t>
            </w:r>
            <w:r w:rsidRPr="002B79FC">
              <w:rPr>
                <w:rFonts w:asciiTheme="minorBidi" w:eastAsia="Times New Roman" w:hAnsiTheme="minorBidi" w:cstheme="minorBidi"/>
                <w:color w:val="auto"/>
                <w:sz w:val="20"/>
                <w:szCs w:val="20"/>
              </w:rPr>
              <w:t xml:space="preserve"> support of expenses incurred by the Project is also planned.</w:t>
            </w:r>
          </w:p>
          <w:p w14:paraId="737BB3E9"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xml:space="preserve">- As regards the implementing partners and public services, the resources will be transferred in accordance with the signed agreements and service contracts, which will have to provide mechanisms for the provision of funds based on the work plan and budget of the convention/contract, and disbursements based on a quarterly / semi-annual report of the activities carried out by the beneficiary/provider/partner. </w:t>
            </w:r>
          </w:p>
        </w:tc>
        <w:tc>
          <w:tcPr>
            <w:tcW w:w="1026" w:type="dxa"/>
            <w:vAlign w:val="center"/>
          </w:tcPr>
          <w:p w14:paraId="6BB1F5E4"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M</w:t>
            </w:r>
          </w:p>
        </w:tc>
      </w:tr>
      <w:tr w:rsidR="00C5418E" w:rsidRPr="002B79FC" w14:paraId="7776F806" w14:textId="77777777" w:rsidTr="00C5418E">
        <w:trPr>
          <w:cantSplit/>
          <w:trHeight w:val="2192"/>
          <w:jc w:val="center"/>
        </w:trPr>
        <w:tc>
          <w:tcPr>
            <w:tcW w:w="1696" w:type="dxa"/>
            <w:vAlign w:val="center"/>
          </w:tcPr>
          <w:p w14:paraId="34DCDB4C" w14:textId="77777777" w:rsidR="00C5418E" w:rsidRPr="002B79FC" w:rsidRDefault="00C5418E" w:rsidP="00C5418E">
            <w:pPr>
              <w:pStyle w:val="Default"/>
              <w:jc w:val="center"/>
              <w:rPr>
                <w:rFonts w:asciiTheme="minorBidi" w:eastAsia="Times New Roman" w:hAnsiTheme="minorBidi" w:cstheme="minorBidi"/>
                <w:b/>
                <w:bCs/>
                <w:color w:val="auto"/>
                <w:sz w:val="20"/>
                <w:szCs w:val="20"/>
              </w:rPr>
            </w:pPr>
            <w:r w:rsidRPr="002B79FC">
              <w:rPr>
                <w:rFonts w:asciiTheme="minorBidi" w:eastAsia="Times New Roman" w:hAnsiTheme="minorBidi" w:cstheme="minorBidi"/>
                <w:b/>
                <w:bCs/>
                <w:color w:val="auto"/>
                <w:sz w:val="20"/>
                <w:szCs w:val="20"/>
              </w:rPr>
              <w:t>Project implementation and financial management procedures do not guarantee sufficient transparency and accountability</w:t>
            </w:r>
          </w:p>
        </w:tc>
        <w:tc>
          <w:tcPr>
            <w:tcW w:w="1501" w:type="dxa"/>
            <w:vAlign w:val="center"/>
          </w:tcPr>
          <w:p w14:paraId="17D5B18D"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H</w:t>
            </w:r>
          </w:p>
        </w:tc>
        <w:tc>
          <w:tcPr>
            <w:tcW w:w="4849" w:type="dxa"/>
            <w:vAlign w:val="center"/>
          </w:tcPr>
          <w:p w14:paraId="7C0937E0"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Three (3) levels of security ensure transparency and control of operations and also mitigate the risk of distortion and dysfunction related to management:</w:t>
            </w:r>
          </w:p>
          <w:p w14:paraId="08B17B6C"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(i) The fact that only one person cannot conduct an operation in its entirety (from beginning to end, from execution to final control);</w:t>
            </w:r>
          </w:p>
          <w:p w14:paraId="1BD8990E"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(ii) the implementation of accounting self-audits;</w:t>
            </w:r>
          </w:p>
          <w:p w14:paraId="5F74781D" w14:textId="6BCCAD16" w:rsidR="00C5418E" w:rsidRPr="002B79FC" w:rsidRDefault="00C5418E" w:rsidP="00005D15">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xml:space="preserve">(iii) Implementation of the IFAD Representation's proximity monitoring in </w:t>
            </w:r>
            <w:r w:rsidR="00005D15" w:rsidRPr="002B79FC">
              <w:rPr>
                <w:rFonts w:asciiTheme="minorBidi" w:eastAsia="Times New Roman" w:hAnsiTheme="minorBidi" w:cstheme="minorBidi"/>
                <w:color w:val="auto"/>
                <w:sz w:val="20"/>
                <w:szCs w:val="20"/>
              </w:rPr>
              <w:t>Sierra Leone</w:t>
            </w:r>
            <w:r w:rsidRPr="002B79FC">
              <w:rPr>
                <w:rFonts w:asciiTheme="minorBidi" w:eastAsia="Times New Roman" w:hAnsiTheme="minorBidi" w:cstheme="minorBidi"/>
                <w:color w:val="auto"/>
                <w:sz w:val="20"/>
                <w:szCs w:val="20"/>
              </w:rPr>
              <w:t xml:space="preserve"> and joint Government/IFAD support and supervision missions and an annual audit of the accounts.</w:t>
            </w:r>
          </w:p>
        </w:tc>
        <w:tc>
          <w:tcPr>
            <w:tcW w:w="1026" w:type="dxa"/>
            <w:vAlign w:val="center"/>
          </w:tcPr>
          <w:p w14:paraId="1230DC0F"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L</w:t>
            </w:r>
          </w:p>
        </w:tc>
      </w:tr>
      <w:tr w:rsidR="00C5418E" w:rsidRPr="002B79FC" w14:paraId="5E460FE6" w14:textId="77777777" w:rsidTr="00C5418E">
        <w:trPr>
          <w:cantSplit/>
          <w:trHeight w:val="5242"/>
          <w:jc w:val="center"/>
        </w:trPr>
        <w:tc>
          <w:tcPr>
            <w:tcW w:w="1696" w:type="dxa"/>
            <w:vAlign w:val="center"/>
          </w:tcPr>
          <w:p w14:paraId="2A15F072" w14:textId="77777777" w:rsidR="00C5418E" w:rsidRPr="002B79FC" w:rsidRDefault="00C5418E" w:rsidP="00C5418E">
            <w:pPr>
              <w:pStyle w:val="Default"/>
              <w:jc w:val="center"/>
              <w:rPr>
                <w:rFonts w:asciiTheme="minorBidi" w:hAnsiTheme="minorBidi" w:cstheme="minorBidi"/>
                <w:b/>
                <w:bCs/>
                <w:sz w:val="20"/>
                <w:szCs w:val="20"/>
              </w:rPr>
            </w:pPr>
            <w:r w:rsidRPr="002B79FC">
              <w:rPr>
                <w:rFonts w:asciiTheme="minorBidi" w:eastAsia="Times New Roman" w:hAnsiTheme="minorBidi" w:cstheme="minorBidi"/>
                <w:b/>
                <w:bCs/>
                <w:color w:val="auto"/>
                <w:sz w:val="20"/>
                <w:szCs w:val="20"/>
              </w:rPr>
              <w:lastRenderedPageBreak/>
              <w:t>The project accounting system and financial procedures are not sufficiently formalized</w:t>
            </w:r>
          </w:p>
        </w:tc>
        <w:tc>
          <w:tcPr>
            <w:tcW w:w="1501" w:type="dxa"/>
            <w:vAlign w:val="center"/>
          </w:tcPr>
          <w:p w14:paraId="26B61F68"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H</w:t>
            </w:r>
          </w:p>
        </w:tc>
        <w:tc>
          <w:tcPr>
            <w:tcW w:w="4849" w:type="dxa"/>
            <w:vAlign w:val="center"/>
          </w:tcPr>
          <w:p w14:paraId="33DF9207"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The Project will be equipped with management software covering all financial aspects: accounting, commitment, financial statements, budget monitoring, contracts, etc. The staff will have to master the software in order to be able to correctly parameterize it to meet the needs of management.</w:t>
            </w:r>
          </w:p>
          <w:p w14:paraId="22F1E7B1" w14:textId="05C05DA0"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The monitoring of financial commitments and financial achievements will be based on the use of accounting and financial management software as well as the production of financial dashboards for use by the NPCU, SC and IFAD.</w:t>
            </w:r>
          </w:p>
          <w:p w14:paraId="35524047" w14:textId="7699F3B8" w:rsidR="00C5418E" w:rsidRPr="002B79FC" w:rsidRDefault="00C5418E" w:rsidP="00005D15">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xml:space="preserve">-The financial statements of the Project will be drafted according to the principles in </w:t>
            </w:r>
            <w:r w:rsidR="00005D15" w:rsidRPr="002B79FC">
              <w:rPr>
                <w:rFonts w:asciiTheme="minorBidi" w:eastAsia="Times New Roman" w:hAnsiTheme="minorBidi" w:cstheme="minorBidi"/>
                <w:color w:val="auto"/>
                <w:sz w:val="20"/>
                <w:szCs w:val="20"/>
              </w:rPr>
              <w:t xml:space="preserve">force </w:t>
            </w:r>
            <w:r w:rsidRPr="002B79FC">
              <w:rPr>
                <w:rFonts w:asciiTheme="minorBidi" w:eastAsia="Times New Roman" w:hAnsiTheme="minorBidi" w:cstheme="minorBidi"/>
                <w:color w:val="auto"/>
                <w:sz w:val="20"/>
                <w:szCs w:val="20"/>
              </w:rPr>
              <w:t>and by respecting the minimum information required by the lessor</w:t>
            </w:r>
            <w:r w:rsidR="00005D15" w:rsidRPr="002B79FC">
              <w:rPr>
                <w:rFonts w:asciiTheme="minorBidi" w:eastAsia="Times New Roman" w:hAnsiTheme="minorBidi" w:cstheme="minorBidi"/>
                <w:color w:val="auto"/>
                <w:sz w:val="20"/>
                <w:szCs w:val="20"/>
              </w:rPr>
              <w:t>.</w:t>
            </w:r>
          </w:p>
          <w:p w14:paraId="2F78A881"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-The annual financial statements of the Project for the year N will be established no later than the end of February of the year N + 1. The unaudited annual financial statements will be submitted to the SC and IFAD for review.</w:t>
            </w:r>
          </w:p>
          <w:p w14:paraId="42E525FE"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-The Procedures Manual will provide a detailed phasing of all the stages leading to the closing of the accounts (monthly / quarterly / annual) and the preparation of the financial statements</w:t>
            </w:r>
          </w:p>
          <w:p w14:paraId="6BEF65E6"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xml:space="preserve">- The accounting system used in the framework of the Project should allow the registration of tax exemptions obtained from the government </w:t>
            </w:r>
          </w:p>
        </w:tc>
        <w:tc>
          <w:tcPr>
            <w:tcW w:w="1026" w:type="dxa"/>
            <w:vAlign w:val="center"/>
          </w:tcPr>
          <w:p w14:paraId="5A252695"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L</w:t>
            </w:r>
          </w:p>
        </w:tc>
      </w:tr>
      <w:tr w:rsidR="00C5418E" w:rsidRPr="002B79FC" w14:paraId="60B90E5E" w14:textId="77777777" w:rsidTr="00C5418E">
        <w:trPr>
          <w:cantSplit/>
          <w:trHeight w:val="2241"/>
          <w:jc w:val="center"/>
        </w:trPr>
        <w:tc>
          <w:tcPr>
            <w:tcW w:w="1696" w:type="dxa"/>
            <w:vAlign w:val="center"/>
          </w:tcPr>
          <w:p w14:paraId="40DCC85D" w14:textId="77777777" w:rsidR="00C5418E" w:rsidRPr="002B79FC" w:rsidRDefault="00C5418E" w:rsidP="00C5418E">
            <w:pPr>
              <w:pStyle w:val="Default"/>
              <w:jc w:val="center"/>
              <w:rPr>
                <w:rFonts w:asciiTheme="minorBidi" w:hAnsiTheme="minorBidi" w:cstheme="minorBidi"/>
                <w:sz w:val="20"/>
                <w:szCs w:val="20"/>
              </w:rPr>
            </w:pPr>
            <w:r w:rsidRPr="002B79FC">
              <w:rPr>
                <w:rFonts w:asciiTheme="minorBidi" w:eastAsia="Times New Roman" w:hAnsiTheme="minorBidi" w:cstheme="minorBidi"/>
                <w:b/>
                <w:bCs/>
                <w:color w:val="auto"/>
                <w:sz w:val="20"/>
                <w:szCs w:val="20"/>
              </w:rPr>
              <w:t>The project financial procedures do not allow for proper and regular monitoring</w:t>
            </w:r>
          </w:p>
        </w:tc>
        <w:tc>
          <w:tcPr>
            <w:tcW w:w="1501" w:type="dxa"/>
            <w:vAlign w:val="center"/>
          </w:tcPr>
          <w:p w14:paraId="70FF8182"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M</w:t>
            </w:r>
          </w:p>
        </w:tc>
        <w:tc>
          <w:tcPr>
            <w:tcW w:w="4849" w:type="dxa"/>
            <w:vAlign w:val="center"/>
          </w:tcPr>
          <w:p w14:paraId="15183D62"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Financial monitoring based on:</w:t>
            </w:r>
          </w:p>
          <w:p w14:paraId="5DF79451"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a) regular preparation of withdrawal requests, based on rolling quarterly cash plans, and bank monitoring of the designated account and the account of operations; (b) budget monitoring; c) accounting monitoring; d) technical and economic monitoring provided by the administrative and financial officer</w:t>
            </w:r>
          </w:p>
          <w:p w14:paraId="7E01DEB5" w14:textId="77777777" w:rsidR="00C5418E" w:rsidRPr="002B79FC" w:rsidRDefault="00C5418E" w:rsidP="00C5418E">
            <w:pPr>
              <w:pStyle w:val="Default"/>
              <w:rPr>
                <w:rFonts w:asciiTheme="minorBidi" w:eastAsia="Times New Roman" w:hAnsiTheme="minorBidi" w:cstheme="minorBidi"/>
                <w:color w:val="auto"/>
                <w:sz w:val="20"/>
                <w:szCs w:val="20"/>
              </w:rPr>
            </w:pPr>
            <w:r w:rsidRPr="002B79FC">
              <w:rPr>
                <w:rFonts w:asciiTheme="minorBidi" w:eastAsia="Times New Roman" w:hAnsiTheme="minorBidi" w:cstheme="minorBidi"/>
                <w:color w:val="auto"/>
                <w:sz w:val="20"/>
                <w:szCs w:val="20"/>
              </w:rPr>
              <w:t xml:space="preserve">b) The administrative and financial officer will prepare quarterly financial and accounting reports (interim financial reports) which he will submit to the Coordinator for signature and send for review to the Steering Committee and IFAD. </w:t>
            </w:r>
          </w:p>
        </w:tc>
        <w:tc>
          <w:tcPr>
            <w:tcW w:w="1026" w:type="dxa"/>
            <w:vAlign w:val="center"/>
          </w:tcPr>
          <w:p w14:paraId="28C9CC8D" w14:textId="77777777" w:rsidR="00C5418E" w:rsidRPr="002B79FC" w:rsidRDefault="00C5418E" w:rsidP="00C5418E">
            <w:pPr>
              <w:jc w:val="center"/>
              <w:rPr>
                <w:rFonts w:asciiTheme="minorBidi" w:hAnsiTheme="minorBidi"/>
                <w:sz w:val="20"/>
                <w:szCs w:val="20"/>
              </w:rPr>
            </w:pPr>
            <w:r w:rsidRPr="002B79FC">
              <w:rPr>
                <w:rFonts w:asciiTheme="minorBidi" w:hAnsiTheme="minorBidi"/>
                <w:sz w:val="20"/>
                <w:szCs w:val="20"/>
              </w:rPr>
              <w:t>L</w:t>
            </w:r>
          </w:p>
        </w:tc>
      </w:tr>
    </w:tbl>
    <w:p w14:paraId="3E541111" w14:textId="77777777" w:rsidR="00C5418E" w:rsidRPr="002B79FC" w:rsidRDefault="00C5418E" w:rsidP="00C5418E">
      <w:pPr>
        <w:rPr>
          <w:rFonts w:asciiTheme="minorBidi" w:hAnsiTheme="minorBidi"/>
          <w:sz w:val="20"/>
          <w:szCs w:val="20"/>
          <w:highlight w:val="yellow"/>
        </w:rPr>
      </w:pPr>
    </w:p>
    <w:p w14:paraId="2FF1B986" w14:textId="77777777" w:rsidR="00A12D97" w:rsidRDefault="00A12D97" w:rsidP="00A12D97">
      <w:pPr>
        <w:pStyle w:val="Heading1"/>
        <w:keepLines w:val="0"/>
        <w:spacing w:before="240" w:after="240"/>
        <w:jc w:val="both"/>
        <w:rPr>
          <w:rFonts w:asciiTheme="minorBidi" w:eastAsia="Times New Roman" w:hAnsiTheme="minorBidi" w:cstheme="minorBidi"/>
          <w:caps/>
          <w:color w:val="000000" w:themeColor="text1"/>
          <w:kern w:val="32"/>
          <w:sz w:val="20"/>
          <w:szCs w:val="20"/>
        </w:rPr>
      </w:pPr>
    </w:p>
    <w:p w14:paraId="628BE219" w14:textId="77777777" w:rsidR="00A12D97" w:rsidRDefault="00A12D97" w:rsidP="00A12D97"/>
    <w:p w14:paraId="2B6DB70B" w14:textId="77777777" w:rsidR="00A12D97" w:rsidRPr="00A12D97" w:rsidRDefault="00A12D97" w:rsidP="00A12D97"/>
    <w:p w14:paraId="7D1284AC" w14:textId="359CAA55" w:rsidR="009C3FC0" w:rsidRPr="002B79FC" w:rsidRDefault="009C3FC0" w:rsidP="007445C0">
      <w:pPr>
        <w:pStyle w:val="Heading1"/>
        <w:keepLines w:val="0"/>
        <w:numPr>
          <w:ilvl w:val="1"/>
          <w:numId w:val="11"/>
        </w:numPr>
        <w:spacing w:before="240" w:after="240"/>
        <w:ind w:left="426" w:hanging="426"/>
        <w:jc w:val="both"/>
        <w:rPr>
          <w:rFonts w:asciiTheme="minorBidi" w:eastAsia="Times New Roman" w:hAnsiTheme="minorBidi" w:cstheme="minorBidi"/>
          <w:caps/>
          <w:color w:val="000000" w:themeColor="text1"/>
          <w:kern w:val="32"/>
          <w:sz w:val="20"/>
          <w:szCs w:val="20"/>
        </w:rPr>
      </w:pPr>
      <w:bookmarkStart w:id="32" w:name="_Toc506815980"/>
      <w:r w:rsidRPr="002B79FC">
        <w:rPr>
          <w:rFonts w:asciiTheme="minorBidi" w:eastAsia="Times New Roman" w:hAnsiTheme="minorBidi" w:cstheme="minorBidi"/>
          <w:caps/>
          <w:color w:val="000000" w:themeColor="text1"/>
          <w:kern w:val="32"/>
          <w:sz w:val="20"/>
          <w:szCs w:val="20"/>
        </w:rPr>
        <w:lastRenderedPageBreak/>
        <w:t>Environment and social risk management</w:t>
      </w:r>
      <w:bookmarkEnd w:id="32"/>
    </w:p>
    <w:p w14:paraId="74C8E554" w14:textId="77777777" w:rsidR="003B78E7" w:rsidRPr="002B79FC" w:rsidRDefault="003B78E7" w:rsidP="003B78E7">
      <w:pPr>
        <w:pStyle w:val="Caption"/>
        <w:keepNext/>
        <w:rPr>
          <w:rFonts w:asciiTheme="minorBidi" w:hAnsiTheme="minorBidi" w:cstheme="minorBidi"/>
          <w:i w:val="0"/>
          <w:iCs w:val="0"/>
          <w:sz w:val="20"/>
          <w:szCs w:val="20"/>
        </w:rPr>
      </w:pPr>
      <w:r w:rsidRPr="002B79FC">
        <w:rPr>
          <w:rFonts w:asciiTheme="minorBidi" w:hAnsiTheme="minorBidi" w:cstheme="minorBidi"/>
          <w:i w:val="0"/>
          <w:iCs w:val="0"/>
          <w:color w:val="auto"/>
          <w:sz w:val="20"/>
          <w:szCs w:val="20"/>
        </w:rPr>
        <w:t xml:space="preserve">Table </w:t>
      </w:r>
      <w:r w:rsidRPr="002B79FC">
        <w:rPr>
          <w:rFonts w:asciiTheme="minorBidi" w:hAnsiTheme="minorBidi" w:cstheme="minorBidi"/>
          <w:i w:val="0"/>
          <w:iCs w:val="0"/>
          <w:color w:val="auto"/>
          <w:sz w:val="20"/>
          <w:szCs w:val="20"/>
        </w:rPr>
        <w:fldChar w:fldCharType="begin"/>
      </w:r>
      <w:r w:rsidRPr="002B79FC">
        <w:rPr>
          <w:rFonts w:asciiTheme="minorBidi" w:hAnsiTheme="minorBidi" w:cstheme="minorBidi"/>
          <w:i w:val="0"/>
          <w:iCs w:val="0"/>
          <w:color w:val="auto"/>
          <w:sz w:val="20"/>
          <w:szCs w:val="20"/>
        </w:rPr>
        <w:instrText xml:space="preserve"> SEQ Table \* ARABIC </w:instrText>
      </w:r>
      <w:r w:rsidRPr="002B79FC">
        <w:rPr>
          <w:rFonts w:asciiTheme="minorBidi" w:hAnsiTheme="minorBidi" w:cstheme="minorBidi"/>
          <w:i w:val="0"/>
          <w:iCs w:val="0"/>
          <w:color w:val="auto"/>
          <w:sz w:val="20"/>
          <w:szCs w:val="20"/>
        </w:rPr>
        <w:fldChar w:fldCharType="separate"/>
      </w:r>
      <w:r w:rsidR="00AC2740">
        <w:rPr>
          <w:rFonts w:asciiTheme="minorBidi" w:hAnsiTheme="minorBidi" w:cstheme="minorBidi"/>
          <w:i w:val="0"/>
          <w:iCs w:val="0"/>
          <w:noProof/>
          <w:color w:val="auto"/>
          <w:sz w:val="20"/>
          <w:szCs w:val="20"/>
        </w:rPr>
        <w:t>3</w:t>
      </w:r>
      <w:r w:rsidRPr="002B79FC">
        <w:rPr>
          <w:rFonts w:asciiTheme="minorBidi" w:hAnsiTheme="minorBidi" w:cstheme="minorBidi"/>
          <w:i w:val="0"/>
          <w:iCs w:val="0"/>
          <w:color w:val="auto"/>
          <w:sz w:val="20"/>
          <w:szCs w:val="20"/>
        </w:rPr>
        <w:fldChar w:fldCharType="end"/>
      </w:r>
      <w:r w:rsidRPr="002B79FC">
        <w:rPr>
          <w:rFonts w:asciiTheme="minorBidi" w:hAnsiTheme="minorBidi" w:cstheme="minorBidi"/>
          <w:i w:val="0"/>
          <w:iCs w:val="0"/>
          <w:color w:val="auto"/>
          <w:sz w:val="20"/>
          <w:szCs w:val="20"/>
          <w:lang w:val="en-GB"/>
        </w:rPr>
        <w:t>: Summary of potential negative social and environmental impacts and mitigation measures</w:t>
      </w:r>
    </w:p>
    <w:tbl>
      <w:tblPr>
        <w:tblStyle w:val="TableGrid"/>
        <w:tblW w:w="8648" w:type="dxa"/>
        <w:jc w:val="center"/>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4253"/>
        <w:gridCol w:w="4395"/>
      </w:tblGrid>
      <w:tr w:rsidR="003B78E7" w:rsidRPr="002B79FC" w14:paraId="18A63BDC" w14:textId="77777777" w:rsidTr="00C5418E">
        <w:trPr>
          <w:jc w:val="center"/>
        </w:trPr>
        <w:tc>
          <w:tcPr>
            <w:tcW w:w="4253" w:type="dxa"/>
            <w:tcBorders>
              <w:top w:val="single" w:sz="18" w:space="0" w:color="auto"/>
              <w:right w:val="single" w:sz="8" w:space="0" w:color="auto"/>
            </w:tcBorders>
          </w:tcPr>
          <w:p w14:paraId="5A12AF4A" w14:textId="77777777" w:rsidR="003B78E7" w:rsidRPr="002B79FC" w:rsidRDefault="003B78E7" w:rsidP="00C5418E">
            <w:pPr>
              <w:spacing w:before="40" w:after="40"/>
              <w:jc w:val="center"/>
              <w:rPr>
                <w:rFonts w:asciiTheme="minorBidi" w:hAnsiTheme="minorBidi"/>
                <w:sz w:val="20"/>
                <w:szCs w:val="20"/>
              </w:rPr>
            </w:pPr>
            <w:r w:rsidRPr="002B79FC">
              <w:rPr>
                <w:rFonts w:asciiTheme="minorBidi" w:hAnsiTheme="minorBidi"/>
                <w:b/>
                <w:sz w:val="20"/>
                <w:szCs w:val="20"/>
              </w:rPr>
              <w:t>Anticipated negative environmental impacts.</w:t>
            </w:r>
          </w:p>
        </w:tc>
        <w:tc>
          <w:tcPr>
            <w:tcW w:w="4395" w:type="dxa"/>
            <w:tcBorders>
              <w:left w:val="single" w:sz="8" w:space="0" w:color="auto"/>
            </w:tcBorders>
          </w:tcPr>
          <w:p w14:paraId="19DB99C1" w14:textId="77777777" w:rsidR="003B78E7" w:rsidRPr="002B79FC" w:rsidRDefault="003B78E7" w:rsidP="00C5418E">
            <w:pPr>
              <w:spacing w:before="40" w:after="40"/>
              <w:jc w:val="center"/>
              <w:rPr>
                <w:rFonts w:asciiTheme="minorBidi" w:hAnsiTheme="minorBidi"/>
                <w:b/>
                <w:sz w:val="20"/>
                <w:szCs w:val="20"/>
              </w:rPr>
            </w:pPr>
            <w:r w:rsidRPr="002B79FC">
              <w:rPr>
                <w:rFonts w:asciiTheme="minorBidi" w:hAnsiTheme="minorBidi"/>
                <w:b/>
                <w:sz w:val="20"/>
                <w:szCs w:val="20"/>
              </w:rPr>
              <w:t>Proposed mitigation measures.</w:t>
            </w:r>
          </w:p>
        </w:tc>
      </w:tr>
      <w:tr w:rsidR="003B78E7" w:rsidRPr="002B79FC" w14:paraId="56E19E37" w14:textId="77777777" w:rsidTr="00C5418E">
        <w:trPr>
          <w:jc w:val="center"/>
        </w:trPr>
        <w:tc>
          <w:tcPr>
            <w:tcW w:w="4253" w:type="dxa"/>
            <w:tcBorders>
              <w:right w:val="single" w:sz="8" w:space="0" w:color="auto"/>
            </w:tcBorders>
          </w:tcPr>
          <w:p w14:paraId="3C5329FC" w14:textId="57443FA9" w:rsidR="003B78E7" w:rsidRPr="002B79FC" w:rsidRDefault="003B78E7" w:rsidP="00C5418E">
            <w:pPr>
              <w:widowControl w:val="0"/>
              <w:autoSpaceDE w:val="0"/>
              <w:autoSpaceDN w:val="0"/>
              <w:adjustRightInd w:val="0"/>
              <w:spacing w:before="60" w:after="60"/>
              <w:ind w:left="34"/>
              <w:rPr>
                <w:rFonts w:asciiTheme="minorBidi" w:hAnsiTheme="minorBidi"/>
                <w:sz w:val="20"/>
                <w:szCs w:val="20"/>
              </w:rPr>
            </w:pPr>
            <w:r w:rsidRPr="002B79FC">
              <w:rPr>
                <w:rFonts w:asciiTheme="minorBidi" w:hAnsiTheme="minorBidi"/>
                <w:sz w:val="20"/>
                <w:szCs w:val="20"/>
              </w:rPr>
              <w:t xml:space="preserve">The construction of feeder roads </w:t>
            </w:r>
            <w:r w:rsidR="00A52869" w:rsidRPr="002B79FC">
              <w:rPr>
                <w:rFonts w:asciiTheme="minorBidi" w:hAnsiTheme="minorBidi"/>
                <w:sz w:val="20"/>
                <w:szCs w:val="20"/>
              </w:rPr>
              <w:t>has</w:t>
            </w:r>
            <w:r w:rsidRPr="002B79FC">
              <w:rPr>
                <w:rFonts w:asciiTheme="minorBidi" w:hAnsiTheme="minorBidi"/>
                <w:sz w:val="20"/>
                <w:szCs w:val="20"/>
              </w:rPr>
              <w:t xml:space="preserve"> been found to have overlooked their environmental impacts and obstructed IVS drainage areas, causing waterlogging of rice fields.</w:t>
            </w:r>
          </w:p>
        </w:tc>
        <w:tc>
          <w:tcPr>
            <w:tcW w:w="4395" w:type="dxa"/>
            <w:tcBorders>
              <w:left w:val="single" w:sz="8" w:space="0" w:color="auto"/>
            </w:tcBorders>
            <w:vAlign w:val="center"/>
          </w:tcPr>
          <w:p w14:paraId="5D7E71D3" w14:textId="77777777" w:rsidR="003B78E7" w:rsidRPr="002B79FC" w:rsidRDefault="003B78E7" w:rsidP="00C5418E">
            <w:pPr>
              <w:widowControl w:val="0"/>
              <w:autoSpaceDE w:val="0"/>
              <w:autoSpaceDN w:val="0"/>
              <w:adjustRightInd w:val="0"/>
              <w:spacing w:before="60" w:after="60"/>
              <w:ind w:left="34"/>
              <w:rPr>
                <w:rFonts w:asciiTheme="minorBidi" w:hAnsiTheme="minorBidi"/>
                <w:sz w:val="20"/>
                <w:szCs w:val="20"/>
              </w:rPr>
            </w:pPr>
            <w:r w:rsidRPr="002B79FC">
              <w:rPr>
                <w:rFonts w:asciiTheme="minorBidi" w:hAnsiTheme="minorBidi"/>
                <w:sz w:val="20"/>
                <w:szCs w:val="20"/>
              </w:rPr>
              <w:t>ESIAs will be conducted in accordance with EPA procedures to ensure planned activities such as culverts are included in the design and implementation of the feeder roads. The EPA will also be invited and supported to conduct supervision of construction to ensure EIA compliance.</w:t>
            </w:r>
          </w:p>
        </w:tc>
      </w:tr>
      <w:tr w:rsidR="003B78E7" w:rsidRPr="002B79FC" w14:paraId="6818A9F9" w14:textId="77777777" w:rsidTr="00C5418E">
        <w:trPr>
          <w:jc w:val="center"/>
        </w:trPr>
        <w:tc>
          <w:tcPr>
            <w:tcW w:w="4253" w:type="dxa"/>
            <w:tcBorders>
              <w:right w:val="single" w:sz="8" w:space="0" w:color="auto"/>
            </w:tcBorders>
          </w:tcPr>
          <w:p w14:paraId="287F99C5"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Expanding tree crop plantations as a result of project activities could result in direct or indirect deforestation.</w:t>
            </w:r>
          </w:p>
        </w:tc>
        <w:tc>
          <w:tcPr>
            <w:tcW w:w="4395" w:type="dxa"/>
            <w:tcBorders>
              <w:left w:val="single" w:sz="8" w:space="0" w:color="auto"/>
            </w:tcBorders>
            <w:vAlign w:val="center"/>
          </w:tcPr>
          <w:p w14:paraId="423AE2B9"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The project will build in safeguards through carrying out regular mapping of plot sites and monitoring of land use and forest cover by third party contractors.</w:t>
            </w:r>
          </w:p>
        </w:tc>
      </w:tr>
      <w:tr w:rsidR="003B78E7" w:rsidRPr="002B79FC" w14:paraId="4F852485" w14:textId="77777777" w:rsidTr="00C5418E">
        <w:trPr>
          <w:jc w:val="center"/>
        </w:trPr>
        <w:tc>
          <w:tcPr>
            <w:tcW w:w="4253" w:type="dxa"/>
            <w:tcBorders>
              <w:right w:val="single" w:sz="8" w:space="0" w:color="auto"/>
            </w:tcBorders>
          </w:tcPr>
          <w:p w14:paraId="153D9C56" w14:textId="7A736D22" w:rsidR="003B78E7" w:rsidRPr="002B79FC" w:rsidRDefault="003B78E7" w:rsidP="00C5418E">
            <w:pPr>
              <w:spacing w:before="60" w:after="60"/>
              <w:rPr>
                <w:rFonts w:asciiTheme="minorBidi" w:hAnsiTheme="minorBidi"/>
                <w:sz w:val="20"/>
                <w:szCs w:val="20"/>
              </w:rPr>
            </w:pPr>
            <w:r w:rsidRPr="002B79FC">
              <w:rPr>
                <w:rFonts w:asciiTheme="minorBidi" w:hAnsiTheme="minorBidi"/>
                <w:sz w:val="20"/>
                <w:szCs w:val="20"/>
              </w:rPr>
              <w:t>The focus on high yielding cocoa will risk greater environmental trade-offs.</w:t>
            </w:r>
            <w:r w:rsidR="00B82356">
              <w:rPr>
                <w:rFonts w:asciiTheme="minorBidi" w:hAnsiTheme="minorBidi"/>
                <w:sz w:val="20"/>
                <w:szCs w:val="20"/>
              </w:rPr>
              <w:t xml:space="preserve"> </w:t>
            </w:r>
          </w:p>
        </w:tc>
        <w:tc>
          <w:tcPr>
            <w:tcW w:w="4395" w:type="dxa"/>
            <w:tcBorders>
              <w:left w:val="single" w:sz="8" w:space="0" w:color="auto"/>
            </w:tcBorders>
            <w:vAlign w:val="center"/>
          </w:tcPr>
          <w:p w14:paraId="77A351C7" w14:textId="42037DE6" w:rsidR="003B78E7" w:rsidRPr="002B79FC" w:rsidRDefault="00A52869" w:rsidP="00C5418E">
            <w:pPr>
              <w:spacing w:before="60" w:after="60"/>
              <w:rPr>
                <w:rFonts w:asciiTheme="minorBidi" w:hAnsiTheme="minorBidi"/>
                <w:sz w:val="20"/>
                <w:szCs w:val="20"/>
              </w:rPr>
            </w:pPr>
            <w:r w:rsidRPr="002B79FC">
              <w:rPr>
                <w:rFonts w:asciiTheme="minorBidi" w:hAnsiTheme="minorBidi"/>
                <w:sz w:val="20"/>
                <w:szCs w:val="20"/>
              </w:rPr>
              <w:t xml:space="preserve">Special attention will be paid to local environmental impacts from agrochemical inputs, soil exhaustion, reduction of soil moisture capacity and excessive de-shading of natural forest trees. </w:t>
            </w:r>
            <w:r w:rsidR="003B78E7" w:rsidRPr="002B79FC">
              <w:rPr>
                <w:rFonts w:asciiTheme="minorBidi" w:hAnsiTheme="minorBidi"/>
                <w:sz w:val="20"/>
                <w:szCs w:val="20"/>
              </w:rPr>
              <w:t>Rather than the pursuit of maximum yields, the AVDP will temper this approach with climate resilient planting materials and intercropping.</w:t>
            </w:r>
          </w:p>
        </w:tc>
      </w:tr>
      <w:tr w:rsidR="003B78E7" w:rsidRPr="002B79FC" w14:paraId="120551FA" w14:textId="77777777" w:rsidTr="00C5418E">
        <w:trPr>
          <w:jc w:val="center"/>
        </w:trPr>
        <w:tc>
          <w:tcPr>
            <w:tcW w:w="4253" w:type="dxa"/>
            <w:tcBorders>
              <w:right w:val="single" w:sz="8" w:space="0" w:color="auto"/>
            </w:tcBorders>
          </w:tcPr>
          <w:p w14:paraId="41D6EB71"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IVS rice farmers are still over-applying fertilisers and applying them at the wrong time hereby increasing waste and negative environmental impacts.</w:t>
            </w:r>
          </w:p>
        </w:tc>
        <w:tc>
          <w:tcPr>
            <w:tcW w:w="4395" w:type="dxa"/>
            <w:tcBorders>
              <w:left w:val="single" w:sz="8" w:space="0" w:color="auto"/>
            </w:tcBorders>
            <w:vAlign w:val="center"/>
          </w:tcPr>
          <w:p w14:paraId="6D1321D1"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A lead farmer per community will be trained to educate and monitor his or her community members on how to correctly apply fertilisers to reduce crop damage and fertiliser waste, reduce indirect GHG emissions and improve productivity.</w:t>
            </w:r>
          </w:p>
        </w:tc>
      </w:tr>
      <w:tr w:rsidR="003B78E7" w:rsidRPr="002B79FC" w14:paraId="05E6E0D8" w14:textId="77777777" w:rsidTr="00C5418E">
        <w:trPr>
          <w:jc w:val="center"/>
        </w:trPr>
        <w:tc>
          <w:tcPr>
            <w:tcW w:w="4253" w:type="dxa"/>
            <w:tcBorders>
              <w:right w:val="single" w:sz="8" w:space="0" w:color="auto"/>
            </w:tcBorders>
          </w:tcPr>
          <w:p w14:paraId="7126B1D1"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Earth dam structural problems include: overflow due to bad design causing flood damage; dams running dry during the dry season; dams being located too far from the IVS.</w:t>
            </w:r>
          </w:p>
        </w:tc>
        <w:tc>
          <w:tcPr>
            <w:tcW w:w="4395" w:type="dxa"/>
            <w:tcBorders>
              <w:left w:val="single" w:sz="8" w:space="0" w:color="auto"/>
            </w:tcBorders>
            <w:vAlign w:val="center"/>
          </w:tcPr>
          <w:p w14:paraId="7480A27F" w14:textId="704B2D9A" w:rsidR="003B78E7" w:rsidRPr="002B79FC" w:rsidRDefault="003B78E7" w:rsidP="00C5418E">
            <w:pPr>
              <w:spacing w:before="60" w:after="60"/>
              <w:rPr>
                <w:rFonts w:asciiTheme="minorBidi" w:hAnsiTheme="minorBidi"/>
                <w:sz w:val="20"/>
                <w:szCs w:val="20"/>
              </w:rPr>
            </w:pPr>
            <w:r w:rsidRPr="002B79FC">
              <w:rPr>
                <w:rFonts w:asciiTheme="minorBidi" w:hAnsiTheme="minorBidi"/>
                <w:sz w:val="20"/>
                <w:szCs w:val="20"/>
              </w:rPr>
              <w:t xml:space="preserve">Through </w:t>
            </w:r>
            <w:r w:rsidR="00A52869" w:rsidRPr="002B79FC">
              <w:rPr>
                <w:rFonts w:asciiTheme="minorBidi" w:hAnsiTheme="minorBidi"/>
                <w:sz w:val="20"/>
                <w:szCs w:val="20"/>
              </w:rPr>
              <w:t>a lesson</w:t>
            </w:r>
            <w:r w:rsidRPr="002B79FC">
              <w:rPr>
                <w:rFonts w:asciiTheme="minorBidi" w:hAnsiTheme="minorBidi"/>
                <w:sz w:val="20"/>
                <w:szCs w:val="20"/>
              </w:rPr>
              <w:t xml:space="preserve"> learned exercise problems have been identified and will be incorporated into the new AVDP design through the usage of improved materials and improved site selection and design processes. Previously constructed dams that require corrective adjustments will be prioritised.</w:t>
            </w:r>
          </w:p>
        </w:tc>
      </w:tr>
      <w:tr w:rsidR="003B78E7" w:rsidRPr="002B79FC" w14:paraId="2288C523" w14:textId="77777777" w:rsidTr="00C5418E">
        <w:trPr>
          <w:jc w:val="center"/>
        </w:trPr>
        <w:tc>
          <w:tcPr>
            <w:tcW w:w="4253" w:type="dxa"/>
            <w:tcBorders>
              <w:top w:val="single" w:sz="18" w:space="0" w:color="auto"/>
              <w:bottom w:val="single" w:sz="4" w:space="0" w:color="auto"/>
              <w:right w:val="single" w:sz="8" w:space="0" w:color="auto"/>
            </w:tcBorders>
          </w:tcPr>
          <w:p w14:paraId="054C77F1" w14:textId="77777777" w:rsidR="003B78E7" w:rsidRPr="002B79FC" w:rsidRDefault="003B78E7" w:rsidP="00C5418E">
            <w:pPr>
              <w:spacing w:before="40" w:after="40"/>
              <w:jc w:val="center"/>
              <w:rPr>
                <w:rFonts w:asciiTheme="minorBidi" w:hAnsiTheme="minorBidi"/>
                <w:sz w:val="20"/>
                <w:szCs w:val="20"/>
              </w:rPr>
            </w:pPr>
            <w:r w:rsidRPr="002B79FC">
              <w:rPr>
                <w:rFonts w:asciiTheme="minorBidi" w:hAnsiTheme="minorBidi"/>
                <w:b/>
                <w:sz w:val="20"/>
                <w:szCs w:val="20"/>
              </w:rPr>
              <w:t>Anticipated negative social impacts.</w:t>
            </w:r>
          </w:p>
        </w:tc>
        <w:tc>
          <w:tcPr>
            <w:tcW w:w="4395" w:type="dxa"/>
            <w:tcBorders>
              <w:top w:val="single" w:sz="18" w:space="0" w:color="auto"/>
              <w:left w:val="single" w:sz="8" w:space="0" w:color="auto"/>
              <w:bottom w:val="single" w:sz="4" w:space="0" w:color="auto"/>
            </w:tcBorders>
          </w:tcPr>
          <w:p w14:paraId="61A2183D" w14:textId="77777777" w:rsidR="003B78E7" w:rsidRPr="002B79FC" w:rsidRDefault="003B78E7" w:rsidP="00C5418E">
            <w:pPr>
              <w:spacing w:before="40" w:after="40"/>
              <w:jc w:val="center"/>
              <w:rPr>
                <w:rFonts w:asciiTheme="minorBidi" w:hAnsiTheme="minorBidi"/>
                <w:b/>
                <w:sz w:val="20"/>
                <w:szCs w:val="20"/>
              </w:rPr>
            </w:pPr>
            <w:r w:rsidRPr="002B79FC">
              <w:rPr>
                <w:rFonts w:asciiTheme="minorBidi" w:hAnsiTheme="minorBidi"/>
                <w:b/>
                <w:sz w:val="20"/>
                <w:szCs w:val="20"/>
              </w:rPr>
              <w:t>Proposed mitigation measures.</w:t>
            </w:r>
          </w:p>
        </w:tc>
      </w:tr>
      <w:tr w:rsidR="003B78E7" w:rsidRPr="002B79FC" w14:paraId="7E8BA7FE" w14:textId="77777777" w:rsidTr="00C5418E">
        <w:trPr>
          <w:jc w:val="center"/>
        </w:trPr>
        <w:tc>
          <w:tcPr>
            <w:tcW w:w="4253" w:type="dxa"/>
            <w:tcBorders>
              <w:right w:val="single" w:sz="8" w:space="0" w:color="auto"/>
            </w:tcBorders>
          </w:tcPr>
          <w:p w14:paraId="73FF958C"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 xml:space="preserve">Gender inequality in Sierra Leone is one of the worst globally. Women have no land rights and tree crops are typically managed by men. There is a risk of gender and youth exclusion. </w:t>
            </w:r>
          </w:p>
        </w:tc>
        <w:tc>
          <w:tcPr>
            <w:tcW w:w="4395" w:type="dxa"/>
            <w:tcBorders>
              <w:left w:val="single" w:sz="8" w:space="0" w:color="auto"/>
            </w:tcBorders>
          </w:tcPr>
          <w:p w14:paraId="2F1900CA" w14:textId="77777777" w:rsidR="003B78E7" w:rsidRPr="002B79FC" w:rsidRDefault="003B78E7" w:rsidP="007445C0">
            <w:pPr>
              <w:numPr>
                <w:ilvl w:val="0"/>
                <w:numId w:val="15"/>
              </w:numPr>
              <w:spacing w:before="60" w:after="60"/>
              <w:ind w:left="318" w:hanging="219"/>
              <w:rPr>
                <w:rFonts w:asciiTheme="minorBidi" w:hAnsiTheme="minorBidi"/>
                <w:b/>
                <w:sz w:val="20"/>
                <w:szCs w:val="20"/>
              </w:rPr>
            </w:pPr>
            <w:r w:rsidRPr="002B79FC">
              <w:rPr>
                <w:rFonts w:asciiTheme="minorBidi" w:hAnsiTheme="minorBidi"/>
                <w:sz w:val="20"/>
                <w:szCs w:val="20"/>
              </w:rPr>
              <w:t>Female-headed households with recognised access entitlement to farm tree crops as primary farmers should comprise 30 per cent of the selected beneficiaries.</w:t>
            </w:r>
          </w:p>
          <w:p w14:paraId="6D4012A2" w14:textId="77777777" w:rsidR="003B78E7" w:rsidRPr="002B79FC" w:rsidRDefault="003B78E7" w:rsidP="007445C0">
            <w:pPr>
              <w:numPr>
                <w:ilvl w:val="0"/>
                <w:numId w:val="15"/>
              </w:numPr>
              <w:spacing w:before="60" w:after="60"/>
              <w:ind w:left="318" w:hanging="219"/>
              <w:rPr>
                <w:rFonts w:asciiTheme="minorBidi" w:hAnsiTheme="minorBidi"/>
                <w:b/>
                <w:sz w:val="20"/>
                <w:szCs w:val="20"/>
              </w:rPr>
            </w:pPr>
            <w:r w:rsidRPr="002B79FC">
              <w:rPr>
                <w:rFonts w:asciiTheme="minorBidi" w:hAnsiTheme="minorBidi"/>
                <w:sz w:val="20"/>
                <w:szCs w:val="20"/>
              </w:rPr>
              <w:t>10% of the female quota should be for vulnerable women without recourse to necessary land security needed for tree crop farming</w:t>
            </w:r>
          </w:p>
          <w:p w14:paraId="4E17B51B" w14:textId="77777777" w:rsidR="003B78E7" w:rsidRPr="002B79FC" w:rsidRDefault="003B78E7" w:rsidP="007445C0">
            <w:pPr>
              <w:numPr>
                <w:ilvl w:val="0"/>
                <w:numId w:val="15"/>
              </w:numPr>
              <w:spacing w:before="60" w:after="60"/>
              <w:ind w:left="318" w:hanging="219"/>
              <w:rPr>
                <w:rFonts w:asciiTheme="minorBidi" w:hAnsiTheme="minorBidi"/>
                <w:b/>
                <w:sz w:val="20"/>
                <w:szCs w:val="20"/>
              </w:rPr>
            </w:pPr>
            <w:r w:rsidRPr="002B79FC">
              <w:rPr>
                <w:rFonts w:asciiTheme="minorBidi" w:hAnsiTheme="minorBidi"/>
                <w:sz w:val="20"/>
                <w:szCs w:val="20"/>
              </w:rPr>
              <w:t xml:space="preserve">Youth inclusion should be 20 per cent of the selected community beneficiaries and they should be granted inheritance rights to be recognised as primary tree crops </w:t>
            </w:r>
            <w:r w:rsidRPr="002B79FC">
              <w:rPr>
                <w:rFonts w:asciiTheme="minorBidi" w:hAnsiTheme="minorBidi"/>
                <w:sz w:val="20"/>
                <w:szCs w:val="20"/>
              </w:rPr>
              <w:lastRenderedPageBreak/>
              <w:t>farmers. Their roles should be as primary farmers, not as assistants or as paid casual labour, and the youth farmers should be designated by their families as the farm owners.</w:t>
            </w:r>
          </w:p>
        </w:tc>
      </w:tr>
      <w:tr w:rsidR="003B78E7" w:rsidRPr="002B79FC" w14:paraId="4748D07E" w14:textId="77777777" w:rsidTr="00C5418E">
        <w:trPr>
          <w:jc w:val="center"/>
        </w:trPr>
        <w:tc>
          <w:tcPr>
            <w:tcW w:w="4253" w:type="dxa"/>
            <w:tcBorders>
              <w:right w:val="single" w:sz="8" w:space="0" w:color="auto"/>
            </w:tcBorders>
          </w:tcPr>
          <w:p w14:paraId="4EB8BDA6" w14:textId="77777777" w:rsidR="003B78E7" w:rsidRPr="002B79FC" w:rsidRDefault="003B78E7" w:rsidP="00C5418E">
            <w:pPr>
              <w:spacing w:before="60" w:after="60"/>
              <w:rPr>
                <w:rFonts w:asciiTheme="minorBidi" w:hAnsiTheme="minorBidi"/>
                <w:sz w:val="20"/>
                <w:szCs w:val="20"/>
              </w:rPr>
            </w:pPr>
            <w:r w:rsidRPr="002B79FC">
              <w:rPr>
                <w:rFonts w:asciiTheme="minorBidi" w:hAnsiTheme="minorBidi"/>
                <w:sz w:val="20"/>
                <w:szCs w:val="20"/>
              </w:rPr>
              <w:lastRenderedPageBreak/>
              <w:t>Increased labour demand could result in the inappropriate use of child labour.</w:t>
            </w:r>
          </w:p>
        </w:tc>
        <w:tc>
          <w:tcPr>
            <w:tcW w:w="4395" w:type="dxa"/>
            <w:tcBorders>
              <w:left w:val="single" w:sz="8" w:space="0" w:color="auto"/>
            </w:tcBorders>
          </w:tcPr>
          <w:p w14:paraId="2050653E"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 xml:space="preserve">The youth target group is 18-34 years. Children younger than 18 will be excluded from taking part in project activities. </w:t>
            </w:r>
          </w:p>
        </w:tc>
      </w:tr>
      <w:tr w:rsidR="003B78E7" w:rsidRPr="002B79FC" w14:paraId="0290B13E" w14:textId="77777777" w:rsidTr="00C5418E">
        <w:trPr>
          <w:jc w:val="center"/>
        </w:trPr>
        <w:tc>
          <w:tcPr>
            <w:tcW w:w="4253" w:type="dxa"/>
            <w:tcBorders>
              <w:right w:val="single" w:sz="8" w:space="0" w:color="auto"/>
            </w:tcBorders>
          </w:tcPr>
          <w:p w14:paraId="4F734ADD" w14:textId="77777777" w:rsidR="003B78E7" w:rsidRPr="002B79FC" w:rsidRDefault="003B78E7" w:rsidP="00C5418E">
            <w:pPr>
              <w:spacing w:before="60" w:after="60"/>
              <w:rPr>
                <w:rFonts w:asciiTheme="minorBidi" w:hAnsiTheme="minorBidi"/>
                <w:b/>
                <w:sz w:val="20"/>
                <w:szCs w:val="20"/>
              </w:rPr>
            </w:pPr>
            <w:r w:rsidRPr="002B79FC">
              <w:rPr>
                <w:rFonts w:asciiTheme="minorBidi" w:hAnsiTheme="minorBidi"/>
                <w:sz w:val="20"/>
                <w:szCs w:val="20"/>
              </w:rPr>
              <w:t>Farmers are frequently displaced by landowners after land becomes profitable.</w:t>
            </w:r>
          </w:p>
        </w:tc>
        <w:tc>
          <w:tcPr>
            <w:tcW w:w="4395" w:type="dxa"/>
            <w:tcBorders>
              <w:left w:val="single" w:sz="8" w:space="0" w:color="auto"/>
            </w:tcBorders>
          </w:tcPr>
          <w:p w14:paraId="150BD901" w14:textId="77777777" w:rsidR="003B78E7" w:rsidRPr="002B79FC" w:rsidRDefault="003B78E7" w:rsidP="00C5418E">
            <w:pPr>
              <w:spacing w:before="60" w:after="60"/>
              <w:rPr>
                <w:rFonts w:asciiTheme="minorBidi" w:hAnsiTheme="minorBidi"/>
                <w:sz w:val="20"/>
                <w:szCs w:val="20"/>
              </w:rPr>
            </w:pPr>
            <w:r w:rsidRPr="002B79FC">
              <w:rPr>
                <w:rFonts w:asciiTheme="minorBidi" w:hAnsiTheme="minorBidi"/>
                <w:sz w:val="20"/>
                <w:szCs w:val="20"/>
              </w:rPr>
              <w:t xml:space="preserve">All farmers will need to be able to demonstrate land ownership rights. </w:t>
            </w:r>
          </w:p>
        </w:tc>
      </w:tr>
    </w:tbl>
    <w:p w14:paraId="03EC3BA5" w14:textId="77777777" w:rsidR="003B78E7" w:rsidRPr="002B79FC" w:rsidRDefault="003B78E7" w:rsidP="003B78E7">
      <w:pPr>
        <w:rPr>
          <w:rFonts w:asciiTheme="minorBidi" w:hAnsiTheme="minorBidi"/>
          <w:sz w:val="20"/>
          <w:szCs w:val="20"/>
          <w:highlight w:val="yellow"/>
        </w:rPr>
      </w:pPr>
    </w:p>
    <w:p w14:paraId="5C138B03" w14:textId="46015B33" w:rsidR="003B78E7" w:rsidRPr="002B79FC" w:rsidRDefault="003B78E7" w:rsidP="00F24B00">
      <w:pPr>
        <w:pStyle w:val="IFADparagraphnumbering"/>
        <w:rPr>
          <w:rFonts w:asciiTheme="minorBidi" w:hAnsiTheme="minorBidi" w:cstheme="minorBidi"/>
        </w:rPr>
      </w:pPr>
      <w:r w:rsidRPr="002B79FC">
        <w:rPr>
          <w:rFonts w:asciiTheme="minorBidi" w:hAnsiTheme="minorBidi" w:cstheme="minorBidi"/>
        </w:rPr>
        <w:t xml:space="preserve">The potential environmental and social risks posed by the project are limited and constrained to feeder road rehabilitation, rice production, small-scale irrigation and drainage, fertiliser usage and agricultural rehabilitation of cocoa and oil palm. The project will not have any negative impacts such as the involuntary taking or restriction on the use of land resulting in physical or economic displacement or negatively affect indigenous peoples or sites of historic, religious or cultural significance. The project is rated as a ‘category B’ project according to IFAD’s Social, Environmental and Climate Assessment Procedures (SECAP), which means that no formal Environmental and Social Impact Assessment (ESIA) will be required. Further analysis and environmental management plans will however be mainstreamed throughout project design and implementation and be largely covered by the Adaptation Fund funded activities. </w:t>
      </w:r>
    </w:p>
    <w:p w14:paraId="476589D4" w14:textId="00CCF368" w:rsidR="009C3FC0" w:rsidRPr="002B79FC" w:rsidRDefault="009C3FC0" w:rsidP="007445C0">
      <w:pPr>
        <w:pStyle w:val="Heading1"/>
        <w:keepLines w:val="0"/>
        <w:numPr>
          <w:ilvl w:val="1"/>
          <w:numId w:val="11"/>
        </w:numPr>
        <w:spacing w:before="240" w:after="240"/>
        <w:ind w:left="426" w:hanging="426"/>
        <w:jc w:val="both"/>
        <w:rPr>
          <w:rFonts w:asciiTheme="minorBidi" w:eastAsia="Times New Roman" w:hAnsiTheme="minorBidi" w:cstheme="minorBidi"/>
          <w:caps/>
          <w:kern w:val="32"/>
          <w:sz w:val="20"/>
          <w:szCs w:val="20"/>
        </w:rPr>
      </w:pPr>
      <w:bookmarkStart w:id="33" w:name="_Toc506815981"/>
      <w:r w:rsidRPr="002B79FC">
        <w:rPr>
          <w:rFonts w:asciiTheme="minorBidi" w:eastAsia="Times New Roman" w:hAnsiTheme="minorBidi" w:cstheme="minorBidi"/>
          <w:caps/>
          <w:kern w:val="32"/>
          <w:sz w:val="20"/>
          <w:szCs w:val="20"/>
        </w:rPr>
        <w:t>Monitoring and Evaluation</w:t>
      </w:r>
      <w:bookmarkEnd w:id="33"/>
    </w:p>
    <w:p w14:paraId="76331819" w14:textId="579703EE"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 xml:space="preserve">Project Monitoring and Evaluation (M&amp;E) will be under the oversight of the </w:t>
      </w:r>
      <w:r w:rsidR="00C5418E" w:rsidRPr="002B79FC">
        <w:rPr>
          <w:rFonts w:asciiTheme="minorBidi" w:hAnsiTheme="minorBidi" w:cstheme="minorBidi"/>
        </w:rPr>
        <w:t>NPCU</w:t>
      </w:r>
      <w:r w:rsidRPr="002B79FC">
        <w:rPr>
          <w:rFonts w:asciiTheme="minorBidi" w:hAnsiTheme="minorBidi" w:cstheme="minorBidi"/>
        </w:rPr>
        <w:t>, and led by the M&amp;E officer who will work closely with the implementing partners. The M&amp;E system should: (i) produce, organize and disseminate the information needed for the strategic management of the Project, (ii) document the results and lessons learned for internal use and for public dissemination on the achievements and (iii) respond to the information needs of Adaptation Fund, IFAD and the Government on the activities, immediate outcomes and impact of the Project. A monitoring and evaluation manual that will describe a simple and effective system for collecting, processing, analysing and disseminating data will be prepared in the first year of the Project.</w:t>
      </w:r>
    </w:p>
    <w:p w14:paraId="213074AA" w14:textId="0F216CC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 xml:space="preserve">A computerized database will be developed that will enable the generation of dashboards used in IFAD projects. The system will be regularly fed from data collected in the field by the implementing partners and the various studies carried out as part of the projects’ implementation. The monitoring and evaluation system will be coupled with a geo-localized information system (GIS) that will allow mapping and </w:t>
      </w:r>
      <w:r w:rsidR="00A52869" w:rsidRPr="002B79FC">
        <w:rPr>
          <w:rFonts w:asciiTheme="minorBidi" w:hAnsiTheme="minorBidi" w:cstheme="minorBidi"/>
        </w:rPr>
        <w:t>spatial</w:t>
      </w:r>
      <w:r w:rsidRPr="002B79FC">
        <w:rPr>
          <w:rFonts w:asciiTheme="minorBidi" w:hAnsiTheme="minorBidi" w:cstheme="minorBidi"/>
        </w:rPr>
        <w:t>-temporal analyses. Trainings will be organized to strengthen the capacities of the various stakeholders involved in the monitoring and evaluation system.</w:t>
      </w:r>
    </w:p>
    <w:p w14:paraId="5AF861B7" w14:textId="7777777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Project M&amp;E activities will be guided by the following key considerations:</w:t>
      </w:r>
    </w:p>
    <w:p w14:paraId="05C9A005" w14:textId="77777777" w:rsidR="00FD7BDC" w:rsidRPr="002B79FC" w:rsidRDefault="00FD7BDC" w:rsidP="00FD7BDC">
      <w:pPr>
        <w:ind w:firstLine="720"/>
        <w:rPr>
          <w:rFonts w:asciiTheme="minorBidi" w:eastAsia="MS Mincho" w:hAnsiTheme="minorBidi"/>
          <w:kern w:val="2"/>
          <w:sz w:val="20"/>
          <w:szCs w:val="20"/>
        </w:rPr>
      </w:pPr>
      <w:r w:rsidRPr="002B79FC">
        <w:rPr>
          <w:rFonts w:asciiTheme="minorBidi" w:eastAsia="MS Mincho" w:hAnsiTheme="minorBidi"/>
          <w:kern w:val="2"/>
          <w:sz w:val="20"/>
          <w:szCs w:val="20"/>
        </w:rPr>
        <w:t>a) Data will be disaggregated by poverty, livelihood group and gender;</w:t>
      </w:r>
    </w:p>
    <w:p w14:paraId="230CA0EE" w14:textId="77777777" w:rsidR="00FD7BDC" w:rsidRPr="002B79FC" w:rsidRDefault="00FD7BDC" w:rsidP="00FD7BDC">
      <w:pPr>
        <w:ind w:left="720"/>
        <w:rPr>
          <w:rFonts w:asciiTheme="minorBidi" w:eastAsia="MS Mincho" w:hAnsiTheme="minorBidi"/>
          <w:kern w:val="2"/>
          <w:sz w:val="20"/>
          <w:szCs w:val="20"/>
        </w:rPr>
      </w:pPr>
      <w:r w:rsidRPr="002B79FC">
        <w:rPr>
          <w:rFonts w:asciiTheme="minorBidi" w:eastAsia="MS Mincho" w:hAnsiTheme="minorBidi"/>
          <w:kern w:val="2"/>
          <w:sz w:val="20"/>
          <w:szCs w:val="20"/>
        </w:rPr>
        <w:t>b) Each implementing or partner agency will have clear M&amp;E responsibilities with specific reporting deadlines and a forum for presenting and discussing the findings of the monitoring exercise; and</w:t>
      </w:r>
    </w:p>
    <w:p w14:paraId="36869E62" w14:textId="77777777" w:rsidR="00FD7BDC" w:rsidRPr="002B79FC" w:rsidRDefault="00FD7BDC" w:rsidP="00FD7BDC">
      <w:pPr>
        <w:ind w:left="720"/>
        <w:rPr>
          <w:rFonts w:asciiTheme="minorBidi" w:eastAsia="MS Mincho" w:hAnsiTheme="minorBidi"/>
          <w:kern w:val="2"/>
          <w:sz w:val="20"/>
          <w:szCs w:val="20"/>
        </w:rPr>
      </w:pPr>
      <w:r w:rsidRPr="002B79FC">
        <w:rPr>
          <w:rFonts w:asciiTheme="minorBidi" w:eastAsia="MS Mincho" w:hAnsiTheme="minorBidi"/>
          <w:kern w:val="2"/>
          <w:sz w:val="20"/>
          <w:szCs w:val="20"/>
        </w:rPr>
        <w:t>c) M&amp;E will be linked to the project rationale, log frame, and annual work plans and budgets. M&amp;E findings will be used to take corrective or enhancing measures at the level of project management.</w:t>
      </w:r>
    </w:p>
    <w:p w14:paraId="6576D9DC" w14:textId="7777777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The project key M&amp;E activities will include the following:</w:t>
      </w:r>
    </w:p>
    <w:p w14:paraId="1A14D917" w14:textId="1056BD20"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b/>
          <w:bCs/>
        </w:rPr>
        <w:t>Project Inception Workshop.</w:t>
      </w:r>
      <w:r w:rsidRPr="002B79FC">
        <w:rPr>
          <w:rFonts w:asciiTheme="minorBidi" w:hAnsiTheme="minorBidi" w:cstheme="minorBidi"/>
        </w:rPr>
        <w:t xml:space="preserve"> A Project Inception Workshop will be conducted within two months of project start up with the full project team, relevant government counterparts and IFAD. The Inception Workshop is crucial to building ownership for the project results and to plan the </w:t>
      </w:r>
      <w:r w:rsidR="00A52869" w:rsidRPr="002B79FC">
        <w:rPr>
          <w:rFonts w:asciiTheme="minorBidi" w:hAnsiTheme="minorBidi" w:cstheme="minorBidi"/>
        </w:rPr>
        <w:t>first-year</w:t>
      </w:r>
      <w:r w:rsidRPr="002B79FC">
        <w:rPr>
          <w:rFonts w:asciiTheme="minorBidi" w:hAnsiTheme="minorBidi" w:cstheme="minorBidi"/>
        </w:rPr>
        <w:t xml:space="preserve"> annual work plan. A fundamental objective of the Inception Workshop will be to present the modalities of project </w:t>
      </w:r>
      <w:r w:rsidRPr="002B79FC">
        <w:rPr>
          <w:rFonts w:asciiTheme="minorBidi" w:hAnsiTheme="minorBidi" w:cstheme="minorBidi"/>
        </w:rPr>
        <w:lastRenderedPageBreak/>
        <w:t>implementation and execution, and assist the project team to understand and take ownership of the project’s goals and objectives. An Inception Workshop Report will be prepared and shared with participants.</w:t>
      </w:r>
    </w:p>
    <w:p w14:paraId="1A71F6AF" w14:textId="2587ECFD"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b/>
          <w:bCs/>
        </w:rPr>
        <w:t xml:space="preserve">Reporting. </w:t>
      </w:r>
      <w:r w:rsidRPr="002B79FC">
        <w:rPr>
          <w:rFonts w:asciiTheme="minorBidi" w:hAnsiTheme="minorBidi" w:cstheme="minorBidi"/>
        </w:rPr>
        <w:t xml:space="preserve">In the first and sixth year of the Project, a MPAT/SYGRI+ survey that also incorporates the information needs of the project logical framework will be conducted. MPAT, a multidimensional poverty assessment tool, is a recently developed IFAD tool that assesses poverty in ten dimensions that are at the heart of rural livelihoods. </w:t>
      </w:r>
    </w:p>
    <w:p w14:paraId="21115791" w14:textId="32F29E49"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 xml:space="preserve">Semi-annual and Annual Project Reports will be prepared by the </w:t>
      </w:r>
      <w:r w:rsidR="00C5418E" w:rsidRPr="002B79FC">
        <w:rPr>
          <w:rFonts w:asciiTheme="minorBidi" w:hAnsiTheme="minorBidi" w:cstheme="minorBidi"/>
        </w:rPr>
        <w:t>NPCU</w:t>
      </w:r>
      <w:r w:rsidRPr="002B79FC">
        <w:rPr>
          <w:rFonts w:asciiTheme="minorBidi" w:hAnsiTheme="minorBidi" w:cstheme="minorBidi"/>
        </w:rPr>
        <w:t xml:space="preserve"> and verified by the PSC to monitor progress made since project start and in particular for the previous reporting period.</w:t>
      </w:r>
    </w:p>
    <w:p w14:paraId="31590DCC" w14:textId="7777777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These reports include, but are not limited to, reporting on the following:</w:t>
      </w:r>
    </w:p>
    <w:p w14:paraId="407326D2" w14:textId="77777777" w:rsidR="00FD7BDC" w:rsidRPr="002B79FC" w:rsidRDefault="00FD7BDC" w:rsidP="007445C0">
      <w:pPr>
        <w:numPr>
          <w:ilvl w:val="0"/>
          <w:numId w:val="14"/>
        </w:numPr>
        <w:spacing w:after="120"/>
        <w:ind w:left="714" w:hanging="357"/>
        <w:contextualSpacing/>
        <w:jc w:val="both"/>
        <w:rPr>
          <w:rFonts w:asciiTheme="minorBidi" w:eastAsia="MS Mincho" w:hAnsiTheme="minorBidi"/>
          <w:kern w:val="2"/>
          <w:sz w:val="20"/>
          <w:szCs w:val="20"/>
        </w:rPr>
      </w:pPr>
      <w:r w:rsidRPr="002B79FC">
        <w:rPr>
          <w:rFonts w:asciiTheme="minorBidi" w:eastAsia="MS Mincho" w:hAnsiTheme="minorBidi"/>
          <w:kern w:val="2"/>
          <w:sz w:val="20"/>
          <w:szCs w:val="20"/>
        </w:rPr>
        <w:t>Progress made toward project objective and project outcomes - each with indicators, baseline data and end-of-project targets (cumulative);</w:t>
      </w:r>
    </w:p>
    <w:p w14:paraId="1CA52CB8" w14:textId="77777777" w:rsidR="00FD7BDC" w:rsidRPr="002B79FC" w:rsidRDefault="00FD7BDC" w:rsidP="007445C0">
      <w:pPr>
        <w:numPr>
          <w:ilvl w:val="0"/>
          <w:numId w:val="14"/>
        </w:numPr>
        <w:spacing w:after="120"/>
        <w:ind w:left="714" w:hanging="357"/>
        <w:contextualSpacing/>
        <w:jc w:val="both"/>
        <w:rPr>
          <w:rFonts w:asciiTheme="minorBidi" w:eastAsia="MS Mincho" w:hAnsiTheme="minorBidi"/>
          <w:kern w:val="2"/>
          <w:sz w:val="20"/>
          <w:szCs w:val="20"/>
        </w:rPr>
      </w:pPr>
      <w:r w:rsidRPr="002B79FC">
        <w:rPr>
          <w:rFonts w:asciiTheme="minorBidi" w:eastAsia="MS Mincho" w:hAnsiTheme="minorBidi"/>
          <w:kern w:val="2"/>
          <w:sz w:val="20"/>
          <w:szCs w:val="20"/>
        </w:rPr>
        <w:t>Project outputs delivered per project outcome (annual);</w:t>
      </w:r>
    </w:p>
    <w:p w14:paraId="07B14DF0" w14:textId="77777777" w:rsidR="00FD7BDC" w:rsidRPr="002B79FC" w:rsidRDefault="00FD7BDC" w:rsidP="007445C0">
      <w:pPr>
        <w:numPr>
          <w:ilvl w:val="0"/>
          <w:numId w:val="14"/>
        </w:numPr>
        <w:spacing w:after="120"/>
        <w:ind w:left="714" w:hanging="357"/>
        <w:contextualSpacing/>
        <w:jc w:val="both"/>
        <w:rPr>
          <w:rFonts w:asciiTheme="minorBidi" w:eastAsia="MS Mincho" w:hAnsiTheme="minorBidi"/>
          <w:kern w:val="2"/>
          <w:sz w:val="20"/>
          <w:szCs w:val="20"/>
        </w:rPr>
      </w:pPr>
      <w:r w:rsidRPr="002B79FC">
        <w:rPr>
          <w:rFonts w:asciiTheme="minorBidi" w:eastAsia="MS Mincho" w:hAnsiTheme="minorBidi"/>
          <w:kern w:val="2"/>
          <w:sz w:val="20"/>
          <w:szCs w:val="20"/>
        </w:rPr>
        <w:t>Lessons learned/good practices;</w:t>
      </w:r>
    </w:p>
    <w:p w14:paraId="3807A16B" w14:textId="77777777" w:rsidR="00FD7BDC" w:rsidRPr="002B79FC" w:rsidRDefault="00FD7BDC" w:rsidP="007445C0">
      <w:pPr>
        <w:numPr>
          <w:ilvl w:val="0"/>
          <w:numId w:val="14"/>
        </w:numPr>
        <w:spacing w:after="120"/>
        <w:ind w:left="714" w:hanging="357"/>
        <w:contextualSpacing/>
        <w:jc w:val="both"/>
        <w:rPr>
          <w:rFonts w:asciiTheme="minorBidi" w:eastAsia="MS Mincho" w:hAnsiTheme="minorBidi"/>
          <w:kern w:val="2"/>
          <w:sz w:val="20"/>
          <w:szCs w:val="20"/>
        </w:rPr>
      </w:pPr>
      <w:r w:rsidRPr="002B79FC">
        <w:rPr>
          <w:rFonts w:asciiTheme="minorBidi" w:eastAsia="MS Mincho" w:hAnsiTheme="minorBidi"/>
          <w:kern w:val="2"/>
          <w:sz w:val="20"/>
          <w:szCs w:val="20"/>
        </w:rPr>
        <w:t>Annual expenditure reports; and</w:t>
      </w:r>
    </w:p>
    <w:p w14:paraId="17C84650" w14:textId="77777777" w:rsidR="00FD7BDC" w:rsidRPr="002B79FC" w:rsidRDefault="00FD7BDC" w:rsidP="007445C0">
      <w:pPr>
        <w:numPr>
          <w:ilvl w:val="0"/>
          <w:numId w:val="14"/>
        </w:numPr>
        <w:spacing w:after="120"/>
        <w:jc w:val="both"/>
        <w:rPr>
          <w:rFonts w:asciiTheme="minorBidi" w:eastAsia="MS Mincho" w:hAnsiTheme="minorBidi"/>
          <w:kern w:val="2"/>
          <w:sz w:val="20"/>
          <w:szCs w:val="20"/>
        </w:rPr>
      </w:pPr>
      <w:r w:rsidRPr="002B79FC">
        <w:rPr>
          <w:rFonts w:asciiTheme="minorBidi" w:eastAsia="MS Mincho" w:hAnsiTheme="minorBidi"/>
          <w:kern w:val="2"/>
          <w:sz w:val="20"/>
          <w:szCs w:val="20"/>
        </w:rPr>
        <w:t>Reporting on project risk management.</w:t>
      </w:r>
    </w:p>
    <w:p w14:paraId="793E26A1" w14:textId="7CB0E1A6"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 xml:space="preserve">Quarterly Progress Reports will also be prepared by project implementing partners in the field, and submitted to the </w:t>
      </w:r>
      <w:r w:rsidR="00C5418E" w:rsidRPr="002B79FC">
        <w:rPr>
          <w:rFonts w:asciiTheme="minorBidi" w:hAnsiTheme="minorBidi" w:cstheme="minorBidi"/>
        </w:rPr>
        <w:t>NPCU</w:t>
      </w:r>
      <w:r w:rsidRPr="002B79FC">
        <w:rPr>
          <w:rFonts w:asciiTheme="minorBidi" w:hAnsiTheme="minorBidi" w:cstheme="minorBidi"/>
        </w:rPr>
        <w:t xml:space="preserve"> to ensure continuous monitoring of project activities and identify challenges to adopt necessary corrective measures in due time.</w:t>
      </w:r>
    </w:p>
    <w:p w14:paraId="605CD7D6" w14:textId="516AA4FC"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Technical reports – such as a best practices and lessons learned report - will also be completed, as determined during the project inception report.</w:t>
      </w:r>
    </w:p>
    <w:p w14:paraId="64D1156A" w14:textId="7777777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A Terminal project report will also be completed at least two months before project closure.</w:t>
      </w:r>
    </w:p>
    <w:p w14:paraId="6C6F9F36" w14:textId="18628C94"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b/>
          <w:bCs/>
        </w:rPr>
        <w:t>Financial Reporting.</w:t>
      </w:r>
      <w:r w:rsidRPr="002B79FC">
        <w:rPr>
          <w:rFonts w:asciiTheme="minorBidi" w:hAnsiTheme="minorBidi" w:cstheme="minorBidi"/>
        </w:rPr>
        <w:t xml:space="preserve"> In terms of financial monitoring, the project team will provide IFAD with certified periodic financial statements, and with an annual audit of the financial statements relating to the status of funds according to the established procedures.</w:t>
      </w:r>
    </w:p>
    <w:p w14:paraId="3E273467" w14:textId="7DD59159"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b/>
          <w:bCs/>
        </w:rPr>
        <w:t>External Evaluations.</w:t>
      </w:r>
      <w:r w:rsidRPr="002B79FC">
        <w:rPr>
          <w:rFonts w:asciiTheme="minorBidi" w:hAnsiTheme="minorBidi" w:cstheme="minorBidi"/>
        </w:rPr>
        <w:t xml:space="preserve"> The project will undergo an independent external Mid-Term Evaluation at the mid-point of project implementation, which will determine progress being made toward the achievement of outcomes and identify course correction if needed. It will focus on the effectiveness, efficiency and timeliness of project implementation; will highlight issues requiring decisions and actions; and will present initial lessons learned about project design, implementation and management. Findings of this review will be incorporated as recommendations for enhanced implementation during the final half of the project term. </w:t>
      </w:r>
    </w:p>
    <w:p w14:paraId="0112386D" w14:textId="7777777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A Final Evaluation will be conducted 3 months before project closure.</w:t>
      </w:r>
    </w:p>
    <w:p w14:paraId="55BD7167" w14:textId="04B0EAD4"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b/>
          <w:bCs/>
        </w:rPr>
        <w:t>Field visits.</w:t>
      </w:r>
      <w:r w:rsidRPr="002B79FC">
        <w:rPr>
          <w:rFonts w:asciiTheme="minorBidi" w:hAnsiTheme="minorBidi" w:cstheme="minorBidi"/>
        </w:rPr>
        <w:t xml:space="preserve"> Government authorities, members of PSC and IFAD staff will conduct regular field visits to project sites based on the agreed schedule in the project's Inception Report/Annual Work Plan to assess first hand project progress.</w:t>
      </w:r>
    </w:p>
    <w:p w14:paraId="5FB4679A" w14:textId="77777777" w:rsidR="00FD7BDC" w:rsidRPr="002B79FC" w:rsidRDefault="00FD7BDC" w:rsidP="00F24B00">
      <w:pPr>
        <w:pStyle w:val="IFADparagraphnumbering"/>
        <w:rPr>
          <w:rFonts w:asciiTheme="minorBidi" w:hAnsiTheme="minorBidi" w:cstheme="minorBidi"/>
        </w:rPr>
      </w:pPr>
      <w:r w:rsidRPr="002B79FC">
        <w:rPr>
          <w:rFonts w:asciiTheme="minorBidi" w:hAnsiTheme="minorBidi" w:cstheme="minorBidi"/>
        </w:rPr>
        <w:t>The proposed M&amp;E budget is as follows:</w:t>
      </w:r>
    </w:p>
    <w:p w14:paraId="555686BC" w14:textId="77777777" w:rsidR="000F520F" w:rsidRPr="002B79FC" w:rsidRDefault="000F520F" w:rsidP="00F24B00">
      <w:pPr>
        <w:pStyle w:val="IFADparagraphnumbering"/>
        <w:rPr>
          <w:rFonts w:asciiTheme="minorBidi" w:hAnsiTheme="minorBidi" w:cstheme="minorBidi"/>
        </w:rPr>
      </w:pPr>
    </w:p>
    <w:p w14:paraId="4AD9A4CF" w14:textId="1365486C" w:rsidR="008444EA" w:rsidRPr="002B79FC" w:rsidRDefault="008444EA" w:rsidP="008444EA">
      <w:pPr>
        <w:pStyle w:val="Caption"/>
        <w:keepNext/>
        <w:rPr>
          <w:rFonts w:asciiTheme="minorBidi" w:hAnsiTheme="minorBidi" w:cstheme="minorBidi"/>
          <w:i w:val="0"/>
          <w:color w:val="auto"/>
          <w:sz w:val="20"/>
          <w:szCs w:val="20"/>
          <w:lang w:val="en-GB"/>
        </w:rPr>
      </w:pPr>
      <w:r w:rsidRPr="002B79FC">
        <w:rPr>
          <w:rFonts w:asciiTheme="minorBidi" w:hAnsiTheme="minorBidi" w:cstheme="minorBidi"/>
          <w:i w:val="0"/>
          <w:color w:val="auto"/>
          <w:sz w:val="20"/>
          <w:szCs w:val="20"/>
          <w:lang w:val="en-GB"/>
        </w:rPr>
        <w:t xml:space="preserve">Table </w:t>
      </w:r>
      <w:r w:rsidRPr="002B79FC">
        <w:rPr>
          <w:rFonts w:asciiTheme="minorBidi" w:hAnsiTheme="minorBidi" w:cstheme="minorBidi"/>
          <w:i w:val="0"/>
          <w:color w:val="auto"/>
          <w:sz w:val="20"/>
          <w:szCs w:val="20"/>
          <w:lang w:val="en-GB"/>
        </w:rPr>
        <w:fldChar w:fldCharType="begin"/>
      </w:r>
      <w:r w:rsidRPr="002B79FC">
        <w:rPr>
          <w:rFonts w:asciiTheme="minorBidi" w:hAnsiTheme="minorBidi" w:cstheme="minorBidi"/>
          <w:i w:val="0"/>
          <w:color w:val="auto"/>
          <w:sz w:val="20"/>
          <w:szCs w:val="20"/>
          <w:lang w:val="en-GB"/>
        </w:rPr>
        <w:instrText xml:space="preserve"> SEQ Table \* ARABIC </w:instrText>
      </w:r>
      <w:r w:rsidRPr="002B79FC">
        <w:rPr>
          <w:rFonts w:asciiTheme="minorBidi" w:hAnsiTheme="minorBidi" w:cstheme="minorBidi"/>
          <w:i w:val="0"/>
          <w:color w:val="auto"/>
          <w:sz w:val="20"/>
          <w:szCs w:val="20"/>
          <w:lang w:val="en-GB"/>
        </w:rPr>
        <w:fldChar w:fldCharType="separate"/>
      </w:r>
      <w:r w:rsidR="00AC2740">
        <w:rPr>
          <w:rFonts w:asciiTheme="minorBidi" w:hAnsiTheme="minorBidi" w:cstheme="minorBidi"/>
          <w:i w:val="0"/>
          <w:noProof/>
          <w:color w:val="auto"/>
          <w:sz w:val="20"/>
          <w:szCs w:val="20"/>
          <w:lang w:val="en-GB"/>
        </w:rPr>
        <w:t>4</w:t>
      </w:r>
      <w:r w:rsidRPr="002B79FC">
        <w:rPr>
          <w:rFonts w:asciiTheme="minorBidi" w:hAnsiTheme="minorBidi" w:cstheme="minorBidi"/>
          <w:i w:val="0"/>
          <w:color w:val="auto"/>
          <w:sz w:val="20"/>
          <w:szCs w:val="20"/>
          <w:lang w:val="en-GB"/>
        </w:rPr>
        <w:fldChar w:fldCharType="end"/>
      </w:r>
      <w:r w:rsidRPr="002B79FC">
        <w:rPr>
          <w:rFonts w:asciiTheme="minorBidi" w:hAnsiTheme="minorBidi" w:cstheme="minorBidi"/>
          <w:i w:val="0"/>
          <w:color w:val="auto"/>
          <w:sz w:val="20"/>
          <w:szCs w:val="20"/>
          <w:lang w:val="en-GB"/>
        </w:rPr>
        <w:t xml:space="preserve"> Breakdown of how IE fees will be utilised in the supervision and M&amp;E function</w:t>
      </w:r>
    </w:p>
    <w:tbl>
      <w:tblPr>
        <w:tblStyle w:val="TableGrid"/>
        <w:tblW w:w="9280" w:type="dxa"/>
        <w:jc w:val="center"/>
        <w:tblLook w:val="04A0" w:firstRow="1" w:lastRow="0" w:firstColumn="1" w:lastColumn="0" w:noHBand="0" w:noVBand="1"/>
      </w:tblPr>
      <w:tblGrid>
        <w:gridCol w:w="3972"/>
        <w:gridCol w:w="1768"/>
        <w:gridCol w:w="1622"/>
        <w:gridCol w:w="1918"/>
      </w:tblGrid>
      <w:tr w:rsidR="008444EA" w:rsidRPr="002B79FC" w14:paraId="2F7E305C" w14:textId="77777777" w:rsidTr="008444EA">
        <w:trPr>
          <w:jc w:val="center"/>
        </w:trPr>
        <w:tc>
          <w:tcPr>
            <w:tcW w:w="3972" w:type="dxa"/>
            <w:shd w:val="clear" w:color="auto" w:fill="E6E6E6"/>
            <w:vAlign w:val="center"/>
          </w:tcPr>
          <w:p w14:paraId="3AE72F53" w14:textId="77777777"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IE Fees Breakdown of M&amp;E Supervision</w:t>
            </w:r>
          </w:p>
        </w:tc>
        <w:tc>
          <w:tcPr>
            <w:tcW w:w="1768" w:type="dxa"/>
            <w:shd w:val="clear" w:color="auto" w:fill="E6E6E6"/>
            <w:vAlign w:val="center"/>
          </w:tcPr>
          <w:p w14:paraId="520F4CA8" w14:textId="77777777"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 xml:space="preserve">Responsibility </w:t>
            </w:r>
          </w:p>
        </w:tc>
        <w:tc>
          <w:tcPr>
            <w:tcW w:w="1622" w:type="dxa"/>
            <w:shd w:val="clear" w:color="auto" w:fill="E6E6E6"/>
            <w:vAlign w:val="center"/>
          </w:tcPr>
          <w:p w14:paraId="2FFCAA24" w14:textId="77777777"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Budget (USD)</w:t>
            </w:r>
          </w:p>
        </w:tc>
        <w:tc>
          <w:tcPr>
            <w:tcW w:w="1918" w:type="dxa"/>
            <w:shd w:val="clear" w:color="auto" w:fill="E6E6E6"/>
            <w:vAlign w:val="center"/>
          </w:tcPr>
          <w:p w14:paraId="0B17EA24" w14:textId="77777777"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 xml:space="preserve">Timeframe </w:t>
            </w:r>
          </w:p>
        </w:tc>
      </w:tr>
      <w:tr w:rsidR="008444EA" w:rsidRPr="002B79FC" w14:paraId="575CE03D" w14:textId="77777777" w:rsidTr="008444EA">
        <w:trPr>
          <w:jc w:val="center"/>
        </w:trPr>
        <w:tc>
          <w:tcPr>
            <w:tcW w:w="3972" w:type="dxa"/>
            <w:vAlign w:val="center"/>
          </w:tcPr>
          <w:p w14:paraId="171205A0" w14:textId="37533DDF"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Supervision visits</w:t>
            </w:r>
          </w:p>
        </w:tc>
        <w:tc>
          <w:tcPr>
            <w:tcW w:w="1768" w:type="dxa"/>
            <w:vAlign w:val="center"/>
          </w:tcPr>
          <w:p w14:paraId="296E9A8D" w14:textId="73F7EC32"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 xml:space="preserve">IFAD, </w:t>
            </w:r>
            <w:r w:rsidR="00C5418E" w:rsidRPr="002B79FC">
              <w:rPr>
                <w:rFonts w:asciiTheme="minorBidi" w:hAnsiTheme="minorBidi"/>
                <w:sz w:val="20"/>
                <w:szCs w:val="20"/>
              </w:rPr>
              <w:t>NPCU</w:t>
            </w:r>
            <w:r w:rsidRPr="002B79FC">
              <w:rPr>
                <w:rFonts w:asciiTheme="minorBidi" w:hAnsiTheme="minorBidi"/>
                <w:sz w:val="20"/>
                <w:szCs w:val="20"/>
              </w:rPr>
              <w:t>, Government</w:t>
            </w:r>
          </w:p>
        </w:tc>
        <w:tc>
          <w:tcPr>
            <w:tcW w:w="1622" w:type="dxa"/>
            <w:vAlign w:val="center"/>
          </w:tcPr>
          <w:p w14:paraId="132BDB62"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23,000</w:t>
            </w:r>
          </w:p>
        </w:tc>
        <w:tc>
          <w:tcPr>
            <w:tcW w:w="1918" w:type="dxa"/>
            <w:vAlign w:val="center"/>
          </w:tcPr>
          <w:p w14:paraId="148BEF02"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bi-annually</w:t>
            </w:r>
          </w:p>
        </w:tc>
      </w:tr>
      <w:tr w:rsidR="008444EA" w:rsidRPr="002B79FC" w14:paraId="603F3154" w14:textId="77777777" w:rsidTr="008444EA">
        <w:trPr>
          <w:jc w:val="center"/>
        </w:trPr>
        <w:tc>
          <w:tcPr>
            <w:tcW w:w="3972" w:type="dxa"/>
            <w:vAlign w:val="center"/>
          </w:tcPr>
          <w:p w14:paraId="21136D10"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Training workshops on M&amp;E</w:t>
            </w:r>
          </w:p>
        </w:tc>
        <w:tc>
          <w:tcPr>
            <w:tcW w:w="1768" w:type="dxa"/>
            <w:vAlign w:val="center"/>
          </w:tcPr>
          <w:p w14:paraId="014BBDAE" w14:textId="26C05E59"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 xml:space="preserve">IFAD, </w:t>
            </w:r>
            <w:r w:rsidR="00C5418E" w:rsidRPr="002B79FC">
              <w:rPr>
                <w:rFonts w:asciiTheme="minorBidi" w:hAnsiTheme="minorBidi"/>
                <w:sz w:val="20"/>
                <w:szCs w:val="20"/>
              </w:rPr>
              <w:t>NPCU</w:t>
            </w:r>
          </w:p>
        </w:tc>
        <w:tc>
          <w:tcPr>
            <w:tcW w:w="1622" w:type="dxa"/>
            <w:vAlign w:val="center"/>
          </w:tcPr>
          <w:p w14:paraId="51B87EE5"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21,000</w:t>
            </w:r>
          </w:p>
        </w:tc>
        <w:tc>
          <w:tcPr>
            <w:tcW w:w="1918" w:type="dxa"/>
            <w:vAlign w:val="center"/>
          </w:tcPr>
          <w:p w14:paraId="2DE90A5C"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2018</w:t>
            </w:r>
          </w:p>
        </w:tc>
      </w:tr>
      <w:tr w:rsidR="008444EA" w:rsidRPr="002B79FC" w14:paraId="1C3B0914" w14:textId="77777777" w:rsidTr="008444EA">
        <w:trPr>
          <w:jc w:val="center"/>
        </w:trPr>
        <w:tc>
          <w:tcPr>
            <w:tcW w:w="3972" w:type="dxa"/>
            <w:vAlign w:val="center"/>
          </w:tcPr>
          <w:p w14:paraId="175F9032" w14:textId="6E3D034E"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Baseline survey/ MPAT/SYGRI+ survey</w:t>
            </w:r>
          </w:p>
        </w:tc>
        <w:tc>
          <w:tcPr>
            <w:tcW w:w="1768" w:type="dxa"/>
            <w:vAlign w:val="center"/>
          </w:tcPr>
          <w:p w14:paraId="482B8396" w14:textId="69B3D856" w:rsidR="008444EA" w:rsidRPr="002B79FC" w:rsidRDefault="00C5418E" w:rsidP="008444EA">
            <w:pPr>
              <w:spacing w:before="40" w:after="40"/>
              <w:rPr>
                <w:rFonts w:asciiTheme="minorBidi" w:hAnsiTheme="minorBidi"/>
                <w:sz w:val="20"/>
                <w:szCs w:val="20"/>
              </w:rPr>
            </w:pPr>
            <w:r w:rsidRPr="002B79FC">
              <w:rPr>
                <w:rFonts w:asciiTheme="minorBidi" w:hAnsiTheme="minorBidi"/>
                <w:sz w:val="20"/>
                <w:szCs w:val="20"/>
              </w:rPr>
              <w:t>NPCU</w:t>
            </w:r>
            <w:r w:rsidR="008444EA" w:rsidRPr="002B79FC">
              <w:rPr>
                <w:rFonts w:asciiTheme="minorBidi" w:hAnsiTheme="minorBidi"/>
                <w:sz w:val="20"/>
                <w:szCs w:val="20"/>
              </w:rPr>
              <w:t xml:space="preserve"> </w:t>
            </w:r>
          </w:p>
        </w:tc>
        <w:tc>
          <w:tcPr>
            <w:tcW w:w="1622" w:type="dxa"/>
            <w:vAlign w:val="center"/>
          </w:tcPr>
          <w:p w14:paraId="4863FEE3" w14:textId="08FB8608"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40,000</w:t>
            </w:r>
          </w:p>
        </w:tc>
        <w:tc>
          <w:tcPr>
            <w:tcW w:w="1918" w:type="dxa"/>
            <w:vAlign w:val="center"/>
          </w:tcPr>
          <w:p w14:paraId="147DA8F0" w14:textId="4762BA86" w:rsidR="008444EA" w:rsidRPr="002B79FC" w:rsidRDefault="008444EA" w:rsidP="008444EA">
            <w:pPr>
              <w:rPr>
                <w:rFonts w:asciiTheme="minorBidi" w:hAnsiTheme="minorBidi"/>
                <w:sz w:val="20"/>
                <w:szCs w:val="20"/>
              </w:rPr>
            </w:pPr>
            <w:r w:rsidRPr="002B79FC">
              <w:rPr>
                <w:rFonts w:asciiTheme="minorBidi" w:hAnsiTheme="minorBidi"/>
                <w:sz w:val="20"/>
                <w:szCs w:val="20"/>
              </w:rPr>
              <w:t>First Year (2018)</w:t>
            </w:r>
          </w:p>
          <w:p w14:paraId="3F362BCC" w14:textId="319A7CA0"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Sixth Year (2024)</w:t>
            </w:r>
          </w:p>
        </w:tc>
      </w:tr>
      <w:tr w:rsidR="008444EA" w:rsidRPr="002B79FC" w14:paraId="6818E77F" w14:textId="77777777" w:rsidTr="008444EA">
        <w:trPr>
          <w:jc w:val="center"/>
        </w:trPr>
        <w:tc>
          <w:tcPr>
            <w:tcW w:w="3972" w:type="dxa"/>
            <w:vAlign w:val="center"/>
          </w:tcPr>
          <w:p w14:paraId="79D2E2E7"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lastRenderedPageBreak/>
              <w:t xml:space="preserve">Mid-Term Evaluation </w:t>
            </w:r>
          </w:p>
        </w:tc>
        <w:tc>
          <w:tcPr>
            <w:tcW w:w="1768" w:type="dxa"/>
            <w:vAlign w:val="center"/>
          </w:tcPr>
          <w:p w14:paraId="2A57B2BA" w14:textId="4EE66A33"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IFAD</w:t>
            </w:r>
            <w:r w:rsidR="00945E13" w:rsidRPr="002B79FC">
              <w:rPr>
                <w:rFonts w:asciiTheme="minorBidi" w:hAnsiTheme="minorBidi"/>
                <w:sz w:val="20"/>
                <w:szCs w:val="20"/>
              </w:rPr>
              <w:t>, External consultants</w:t>
            </w:r>
          </w:p>
        </w:tc>
        <w:tc>
          <w:tcPr>
            <w:tcW w:w="1622" w:type="dxa"/>
            <w:vAlign w:val="center"/>
          </w:tcPr>
          <w:p w14:paraId="01705853"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36,000</w:t>
            </w:r>
          </w:p>
        </w:tc>
        <w:tc>
          <w:tcPr>
            <w:tcW w:w="1918" w:type="dxa"/>
            <w:vAlign w:val="center"/>
          </w:tcPr>
          <w:p w14:paraId="4DF917F5"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2021</w:t>
            </w:r>
          </w:p>
        </w:tc>
      </w:tr>
      <w:tr w:rsidR="008444EA" w:rsidRPr="002B79FC" w14:paraId="3D667ADC" w14:textId="77777777" w:rsidTr="008444EA">
        <w:trPr>
          <w:jc w:val="center"/>
        </w:trPr>
        <w:tc>
          <w:tcPr>
            <w:tcW w:w="3972" w:type="dxa"/>
            <w:vAlign w:val="center"/>
          </w:tcPr>
          <w:p w14:paraId="1E75E21C"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Final Evaluation</w:t>
            </w:r>
          </w:p>
        </w:tc>
        <w:tc>
          <w:tcPr>
            <w:tcW w:w="1768" w:type="dxa"/>
            <w:vAlign w:val="center"/>
          </w:tcPr>
          <w:p w14:paraId="2B700006" w14:textId="37A452D6"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IFAD</w:t>
            </w:r>
            <w:r w:rsidR="00945E13" w:rsidRPr="002B79FC">
              <w:rPr>
                <w:rFonts w:asciiTheme="minorBidi" w:hAnsiTheme="minorBidi"/>
                <w:sz w:val="20"/>
                <w:szCs w:val="20"/>
              </w:rPr>
              <w:t>, External consultants</w:t>
            </w:r>
          </w:p>
        </w:tc>
        <w:tc>
          <w:tcPr>
            <w:tcW w:w="1622" w:type="dxa"/>
            <w:vAlign w:val="center"/>
          </w:tcPr>
          <w:p w14:paraId="02BDB455"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36,000</w:t>
            </w:r>
          </w:p>
        </w:tc>
        <w:tc>
          <w:tcPr>
            <w:tcW w:w="1918" w:type="dxa"/>
            <w:vAlign w:val="center"/>
          </w:tcPr>
          <w:p w14:paraId="42BBE5AA"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2024</w:t>
            </w:r>
          </w:p>
        </w:tc>
      </w:tr>
      <w:tr w:rsidR="008444EA" w:rsidRPr="002B79FC" w14:paraId="26975F18" w14:textId="77777777" w:rsidTr="008444EA">
        <w:trPr>
          <w:jc w:val="center"/>
        </w:trPr>
        <w:tc>
          <w:tcPr>
            <w:tcW w:w="3972" w:type="dxa"/>
            <w:tcBorders>
              <w:bottom w:val="single" w:sz="4" w:space="0" w:color="auto"/>
            </w:tcBorders>
            <w:vAlign w:val="center"/>
          </w:tcPr>
          <w:p w14:paraId="1F841B12"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Knowledge Management Activities and Publications</w:t>
            </w:r>
          </w:p>
        </w:tc>
        <w:tc>
          <w:tcPr>
            <w:tcW w:w="1768" w:type="dxa"/>
            <w:tcBorders>
              <w:bottom w:val="single" w:sz="4" w:space="0" w:color="auto"/>
            </w:tcBorders>
            <w:vAlign w:val="center"/>
          </w:tcPr>
          <w:p w14:paraId="2A0F5084" w14:textId="3700E04E"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 xml:space="preserve">IFAD, </w:t>
            </w:r>
            <w:r w:rsidR="00C5418E" w:rsidRPr="002B79FC">
              <w:rPr>
                <w:rFonts w:asciiTheme="minorBidi" w:hAnsiTheme="minorBidi"/>
                <w:sz w:val="20"/>
                <w:szCs w:val="20"/>
              </w:rPr>
              <w:t>NPCU</w:t>
            </w:r>
          </w:p>
        </w:tc>
        <w:tc>
          <w:tcPr>
            <w:tcW w:w="1622" w:type="dxa"/>
            <w:tcBorders>
              <w:bottom w:val="single" w:sz="4" w:space="0" w:color="auto"/>
            </w:tcBorders>
            <w:vAlign w:val="center"/>
          </w:tcPr>
          <w:p w14:paraId="28909CAA"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17,793</w:t>
            </w:r>
          </w:p>
        </w:tc>
        <w:tc>
          <w:tcPr>
            <w:tcW w:w="1918" w:type="dxa"/>
            <w:tcBorders>
              <w:bottom w:val="single" w:sz="4" w:space="0" w:color="auto"/>
            </w:tcBorders>
            <w:vAlign w:val="center"/>
          </w:tcPr>
          <w:p w14:paraId="4ED6EEE3" w14:textId="77777777" w:rsidR="008444EA" w:rsidRPr="002B79FC" w:rsidRDefault="008444EA" w:rsidP="008444EA">
            <w:pPr>
              <w:spacing w:before="40" w:after="40"/>
              <w:rPr>
                <w:rFonts w:asciiTheme="minorBidi" w:hAnsiTheme="minorBidi"/>
                <w:sz w:val="20"/>
                <w:szCs w:val="20"/>
              </w:rPr>
            </w:pPr>
            <w:r w:rsidRPr="002B79FC">
              <w:rPr>
                <w:rFonts w:asciiTheme="minorBidi" w:hAnsiTheme="minorBidi"/>
                <w:sz w:val="20"/>
                <w:szCs w:val="20"/>
              </w:rPr>
              <w:t xml:space="preserve">bi-annually </w:t>
            </w:r>
          </w:p>
        </w:tc>
      </w:tr>
      <w:tr w:rsidR="008444EA" w:rsidRPr="002B79FC" w14:paraId="4004A983" w14:textId="77777777" w:rsidTr="008444EA">
        <w:trPr>
          <w:jc w:val="center"/>
        </w:trPr>
        <w:tc>
          <w:tcPr>
            <w:tcW w:w="5740" w:type="dxa"/>
            <w:gridSpan w:val="2"/>
            <w:shd w:val="clear" w:color="auto" w:fill="E6E6E6"/>
            <w:vAlign w:val="center"/>
          </w:tcPr>
          <w:p w14:paraId="1827F363" w14:textId="77777777"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Total</w:t>
            </w:r>
          </w:p>
        </w:tc>
        <w:tc>
          <w:tcPr>
            <w:tcW w:w="1622" w:type="dxa"/>
            <w:shd w:val="clear" w:color="auto" w:fill="E6E6E6"/>
            <w:vAlign w:val="center"/>
          </w:tcPr>
          <w:p w14:paraId="4FB0E45F" w14:textId="2EF16C10"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173,793</w:t>
            </w:r>
          </w:p>
        </w:tc>
        <w:tc>
          <w:tcPr>
            <w:tcW w:w="1918" w:type="dxa"/>
            <w:shd w:val="clear" w:color="auto" w:fill="E6E6E6"/>
            <w:vAlign w:val="center"/>
          </w:tcPr>
          <w:p w14:paraId="5035EE52" w14:textId="77777777" w:rsidR="008444EA" w:rsidRPr="002B79FC" w:rsidRDefault="008444EA" w:rsidP="008444EA">
            <w:pPr>
              <w:spacing w:before="40" w:after="40"/>
              <w:rPr>
                <w:rFonts w:asciiTheme="minorBidi" w:hAnsiTheme="minorBidi"/>
                <w:b/>
                <w:sz w:val="20"/>
                <w:szCs w:val="20"/>
              </w:rPr>
            </w:pPr>
            <w:r w:rsidRPr="002B79FC">
              <w:rPr>
                <w:rFonts w:asciiTheme="minorBidi" w:hAnsiTheme="minorBidi"/>
                <w:b/>
                <w:sz w:val="20"/>
                <w:szCs w:val="20"/>
              </w:rPr>
              <w:t>6 years</w:t>
            </w:r>
          </w:p>
        </w:tc>
      </w:tr>
    </w:tbl>
    <w:p w14:paraId="5B5C1233" w14:textId="77777777" w:rsidR="00FD7BDC" w:rsidRPr="002B79FC" w:rsidRDefault="00FD7BDC" w:rsidP="00FD7BDC">
      <w:pPr>
        <w:rPr>
          <w:rFonts w:asciiTheme="minorBidi" w:hAnsiTheme="minorBidi"/>
          <w:sz w:val="20"/>
          <w:szCs w:val="20"/>
        </w:rPr>
      </w:pPr>
    </w:p>
    <w:p w14:paraId="33D77B7D" w14:textId="77777777" w:rsidR="00E0323D" w:rsidRPr="002B79FC" w:rsidRDefault="00E0323D" w:rsidP="00E0323D">
      <w:pPr>
        <w:rPr>
          <w:rFonts w:asciiTheme="minorBidi" w:hAnsiTheme="minorBidi"/>
          <w:sz w:val="20"/>
          <w:szCs w:val="20"/>
        </w:rPr>
      </w:pPr>
    </w:p>
    <w:p w14:paraId="44456D0B" w14:textId="3675159D" w:rsidR="00E0323D" w:rsidRPr="002B79FC" w:rsidRDefault="00E0323D" w:rsidP="00E0323D">
      <w:pPr>
        <w:rPr>
          <w:rFonts w:asciiTheme="minorBidi" w:hAnsiTheme="minorBidi"/>
          <w:sz w:val="20"/>
          <w:szCs w:val="20"/>
          <w:lang w:val="en-CA"/>
        </w:rPr>
      </w:pPr>
    </w:p>
    <w:p w14:paraId="44CB00FA" w14:textId="77777777" w:rsidR="00E0323D" w:rsidRPr="002B79FC" w:rsidRDefault="00E0323D" w:rsidP="00E0323D">
      <w:pPr>
        <w:rPr>
          <w:rFonts w:asciiTheme="minorBidi" w:hAnsiTheme="minorBidi"/>
          <w:sz w:val="20"/>
          <w:szCs w:val="20"/>
          <w:lang w:val="en-CA"/>
        </w:rPr>
        <w:sectPr w:rsidR="00E0323D" w:rsidRPr="002B79FC" w:rsidSect="00814394">
          <w:pgSz w:w="12240" w:h="15840"/>
          <w:pgMar w:top="1440" w:right="1440" w:bottom="1440" w:left="1440" w:header="720" w:footer="720" w:gutter="0"/>
          <w:cols w:space="720"/>
          <w:noEndnote/>
          <w:docGrid w:linePitch="326"/>
        </w:sectPr>
      </w:pPr>
    </w:p>
    <w:p w14:paraId="090C92F6" w14:textId="77777777" w:rsidR="009C3FC0" w:rsidRPr="002B79FC" w:rsidRDefault="009C3FC0" w:rsidP="007445C0">
      <w:pPr>
        <w:pStyle w:val="Heading1"/>
        <w:keepLines w:val="0"/>
        <w:numPr>
          <w:ilvl w:val="1"/>
          <w:numId w:val="11"/>
        </w:numPr>
        <w:spacing w:before="240" w:after="240"/>
        <w:ind w:left="426" w:hanging="426"/>
        <w:jc w:val="both"/>
        <w:rPr>
          <w:rFonts w:asciiTheme="minorBidi" w:eastAsia="Times New Roman" w:hAnsiTheme="minorBidi" w:cstheme="minorBidi"/>
          <w:caps/>
          <w:kern w:val="32"/>
          <w:sz w:val="20"/>
          <w:szCs w:val="20"/>
        </w:rPr>
      </w:pPr>
      <w:bookmarkStart w:id="34" w:name="_Toc506815982"/>
      <w:r w:rsidRPr="002B79FC">
        <w:rPr>
          <w:rFonts w:asciiTheme="minorBidi" w:eastAsia="Times New Roman" w:hAnsiTheme="minorBidi" w:cstheme="minorBidi"/>
          <w:caps/>
          <w:kern w:val="32"/>
          <w:sz w:val="20"/>
          <w:szCs w:val="20"/>
        </w:rPr>
        <w:lastRenderedPageBreak/>
        <w:t>Results Framework</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2882"/>
        <w:gridCol w:w="1904"/>
        <w:gridCol w:w="143"/>
        <w:gridCol w:w="1760"/>
        <w:gridCol w:w="61"/>
        <w:gridCol w:w="1845"/>
        <w:gridCol w:w="28"/>
        <w:gridCol w:w="1873"/>
      </w:tblGrid>
      <w:tr w:rsidR="00073E52" w:rsidRPr="002B79FC" w14:paraId="68CF0241" w14:textId="77777777" w:rsidTr="00AE53F0">
        <w:trPr>
          <w:trHeight w:val="704"/>
        </w:trPr>
        <w:tc>
          <w:tcPr>
            <w:tcW w:w="903" w:type="pct"/>
            <w:tcBorders>
              <w:top w:val="single" w:sz="8" w:space="0" w:color="auto"/>
              <w:left w:val="single" w:sz="8" w:space="0" w:color="auto"/>
              <w:bottom w:val="single" w:sz="8" w:space="0" w:color="auto"/>
              <w:right w:val="single" w:sz="8" w:space="0" w:color="auto"/>
            </w:tcBorders>
            <w:shd w:val="clear" w:color="auto" w:fill="B1D34A"/>
            <w:vAlign w:val="center"/>
          </w:tcPr>
          <w:p w14:paraId="5951E3A3" w14:textId="77777777" w:rsidR="00073E52" w:rsidRPr="002B79FC" w:rsidRDefault="00073E52" w:rsidP="00AE53F0">
            <w:pPr>
              <w:rPr>
                <w:rFonts w:asciiTheme="minorBidi" w:hAnsiTheme="minorBidi"/>
                <w:b/>
                <w:bCs/>
                <w:sz w:val="20"/>
                <w:szCs w:val="20"/>
              </w:rPr>
            </w:pPr>
            <w:r w:rsidRPr="002B79FC">
              <w:rPr>
                <w:rFonts w:asciiTheme="minorBidi" w:hAnsiTheme="minorBidi"/>
                <w:b/>
                <w:bCs/>
                <w:sz w:val="20"/>
                <w:szCs w:val="20"/>
              </w:rPr>
              <w:t>Project Objective(s)</w:t>
            </w:r>
            <w:r w:rsidRPr="002B79FC">
              <w:rPr>
                <w:rStyle w:val="FootnoteReference"/>
                <w:rFonts w:asciiTheme="minorBidi" w:hAnsiTheme="minorBidi"/>
                <w:sz w:val="20"/>
                <w:szCs w:val="20"/>
              </w:rPr>
              <w:footnoteReference w:id="5"/>
            </w:r>
          </w:p>
        </w:tc>
        <w:tc>
          <w:tcPr>
            <w:tcW w:w="1125" w:type="pct"/>
            <w:tcBorders>
              <w:top w:val="single" w:sz="8" w:space="0" w:color="auto"/>
              <w:left w:val="single" w:sz="8" w:space="0" w:color="auto"/>
              <w:bottom w:val="single" w:sz="8" w:space="0" w:color="auto"/>
              <w:right w:val="single" w:sz="8" w:space="0" w:color="auto"/>
            </w:tcBorders>
            <w:shd w:val="clear" w:color="auto" w:fill="B1D34A"/>
            <w:vAlign w:val="center"/>
          </w:tcPr>
          <w:p w14:paraId="3596C759" w14:textId="77777777" w:rsidR="00073E52" w:rsidRPr="002B79FC" w:rsidRDefault="00073E52" w:rsidP="00AE53F0">
            <w:pPr>
              <w:ind w:right="-558"/>
              <w:rPr>
                <w:rFonts w:asciiTheme="minorBidi" w:hAnsiTheme="minorBidi"/>
                <w:b/>
                <w:bCs/>
                <w:sz w:val="20"/>
                <w:szCs w:val="20"/>
              </w:rPr>
            </w:pPr>
            <w:r w:rsidRPr="002B79FC">
              <w:rPr>
                <w:rFonts w:asciiTheme="minorBidi" w:hAnsiTheme="minorBidi"/>
                <w:b/>
                <w:bCs/>
                <w:sz w:val="20"/>
                <w:szCs w:val="20"/>
              </w:rPr>
              <w:t>Project Objective Indicator(s)</w:t>
            </w:r>
          </w:p>
        </w:tc>
        <w:tc>
          <w:tcPr>
            <w:tcW w:w="799" w:type="pct"/>
            <w:gridSpan w:val="2"/>
            <w:tcBorders>
              <w:top w:val="single" w:sz="8" w:space="0" w:color="auto"/>
              <w:left w:val="single" w:sz="8" w:space="0" w:color="auto"/>
              <w:bottom w:val="single" w:sz="8" w:space="0" w:color="auto"/>
              <w:right w:val="single" w:sz="8" w:space="0" w:color="auto"/>
            </w:tcBorders>
            <w:shd w:val="clear" w:color="auto" w:fill="B1D34A"/>
            <w:vAlign w:val="center"/>
          </w:tcPr>
          <w:p w14:paraId="746A60B8"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Baseline</w:t>
            </w:r>
          </w:p>
        </w:tc>
        <w:tc>
          <w:tcPr>
            <w:tcW w:w="711" w:type="pct"/>
            <w:gridSpan w:val="2"/>
            <w:tcBorders>
              <w:top w:val="single" w:sz="8" w:space="0" w:color="auto"/>
              <w:left w:val="single" w:sz="8" w:space="0" w:color="auto"/>
              <w:bottom w:val="single" w:sz="8" w:space="0" w:color="auto"/>
              <w:right w:val="single" w:sz="8" w:space="0" w:color="auto"/>
            </w:tcBorders>
            <w:shd w:val="clear" w:color="auto" w:fill="B1D34A"/>
            <w:vAlign w:val="center"/>
          </w:tcPr>
          <w:p w14:paraId="300D664F"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Target</w:t>
            </w:r>
          </w:p>
        </w:tc>
        <w:tc>
          <w:tcPr>
            <w:tcW w:w="720" w:type="pct"/>
            <w:tcBorders>
              <w:top w:val="single" w:sz="8" w:space="0" w:color="auto"/>
              <w:left w:val="single" w:sz="8" w:space="0" w:color="auto"/>
              <w:bottom w:val="single" w:sz="8" w:space="0" w:color="auto"/>
              <w:right w:val="single" w:sz="8" w:space="0" w:color="auto"/>
            </w:tcBorders>
            <w:shd w:val="clear" w:color="auto" w:fill="B1D34A"/>
            <w:vAlign w:val="center"/>
          </w:tcPr>
          <w:p w14:paraId="0D1ABB18"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Means of Verification</w:t>
            </w:r>
          </w:p>
        </w:tc>
        <w:tc>
          <w:tcPr>
            <w:tcW w:w="742" w:type="pct"/>
            <w:gridSpan w:val="2"/>
            <w:tcBorders>
              <w:top w:val="single" w:sz="8" w:space="0" w:color="auto"/>
              <w:left w:val="single" w:sz="8" w:space="0" w:color="auto"/>
              <w:bottom w:val="single" w:sz="8" w:space="0" w:color="auto"/>
              <w:right w:val="single" w:sz="8" w:space="0" w:color="auto"/>
            </w:tcBorders>
            <w:shd w:val="clear" w:color="auto" w:fill="B1D34A"/>
            <w:vAlign w:val="center"/>
          </w:tcPr>
          <w:p w14:paraId="55884BC1"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Risks and Assumptions</w:t>
            </w:r>
          </w:p>
        </w:tc>
      </w:tr>
      <w:tr w:rsidR="00073E52" w:rsidRPr="002B79FC" w14:paraId="6B2CB063" w14:textId="77777777" w:rsidTr="00AE53F0">
        <w:trPr>
          <w:trHeight w:val="466"/>
        </w:trPr>
        <w:tc>
          <w:tcPr>
            <w:tcW w:w="5000" w:type="pct"/>
            <w:gridSpan w:val="9"/>
            <w:tcBorders>
              <w:top w:val="single" w:sz="8" w:space="0" w:color="auto"/>
              <w:bottom w:val="single" w:sz="4" w:space="0" w:color="auto"/>
            </w:tcBorders>
            <w:shd w:val="clear" w:color="auto" w:fill="auto"/>
            <w:vAlign w:val="center"/>
          </w:tcPr>
          <w:p w14:paraId="68965AF7" w14:textId="77777777" w:rsidR="00073E52" w:rsidRPr="002B79FC" w:rsidRDefault="00073E52" w:rsidP="00AE53F0">
            <w:pPr>
              <w:rPr>
                <w:rFonts w:asciiTheme="minorBidi" w:hAnsiTheme="minorBidi"/>
                <w:b/>
                <w:bCs/>
                <w:sz w:val="20"/>
                <w:szCs w:val="20"/>
              </w:rPr>
            </w:pPr>
            <w:r w:rsidRPr="002B79FC">
              <w:rPr>
                <w:rFonts w:asciiTheme="minorBidi" w:hAnsiTheme="minorBidi"/>
                <w:b/>
                <w:bCs/>
                <w:sz w:val="20"/>
                <w:szCs w:val="20"/>
              </w:rPr>
              <w:t>Overall objective: Enhancing smallholder farmers and rural population's resilience to climate change</w:t>
            </w:r>
          </w:p>
        </w:tc>
      </w:tr>
      <w:tr w:rsidR="00073E52" w:rsidRPr="002B79FC" w14:paraId="2CF4F745" w14:textId="77777777" w:rsidTr="00AE53F0">
        <w:trPr>
          <w:trHeight w:val="352"/>
        </w:trPr>
        <w:tc>
          <w:tcPr>
            <w:tcW w:w="903" w:type="pct"/>
            <w:vMerge w:val="restart"/>
            <w:tcBorders>
              <w:right w:val="single" w:sz="4" w:space="0" w:color="auto"/>
            </w:tcBorders>
            <w:shd w:val="clear" w:color="auto" w:fill="auto"/>
            <w:vAlign w:val="center"/>
          </w:tcPr>
          <w:p w14:paraId="2C77AD11" w14:textId="77777777" w:rsidR="00073E52" w:rsidRPr="002B79FC" w:rsidRDefault="00073E52"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t>Enhancing smallholder farmers and rural population's resilience to climate change</w:t>
            </w:r>
          </w:p>
        </w:tc>
        <w:tc>
          <w:tcPr>
            <w:tcW w:w="1125" w:type="pct"/>
            <w:tcBorders>
              <w:left w:val="single" w:sz="4" w:space="0" w:color="auto"/>
              <w:bottom w:val="single" w:sz="4" w:space="0" w:color="auto"/>
            </w:tcBorders>
            <w:shd w:val="clear" w:color="auto" w:fill="auto"/>
            <w:vAlign w:val="center"/>
          </w:tcPr>
          <w:p w14:paraId="06373C9F" w14:textId="77777777" w:rsidR="00073E52" w:rsidRPr="002B79FC" w:rsidRDefault="00073E52" w:rsidP="007445C0">
            <w:pPr>
              <w:pStyle w:val="Default"/>
              <w:numPr>
                <w:ilvl w:val="0"/>
                <w:numId w:val="18"/>
              </w:numPr>
              <w:rPr>
                <w:rFonts w:asciiTheme="minorBidi" w:hAnsiTheme="minorBidi" w:cstheme="minorBidi"/>
                <w:sz w:val="20"/>
                <w:szCs w:val="20"/>
              </w:rPr>
            </w:pPr>
            <w:r w:rsidRPr="002B79FC">
              <w:rPr>
                <w:rFonts w:asciiTheme="minorBidi" w:hAnsiTheme="minorBidi" w:cstheme="minorBidi"/>
                <w:sz w:val="20"/>
                <w:szCs w:val="20"/>
              </w:rPr>
              <w:t>Number of smallholder farmers living below poverty line.</w:t>
            </w:r>
          </w:p>
        </w:tc>
        <w:tc>
          <w:tcPr>
            <w:tcW w:w="799" w:type="pct"/>
            <w:gridSpan w:val="2"/>
            <w:tcBorders>
              <w:left w:val="single" w:sz="4" w:space="0" w:color="auto"/>
              <w:bottom w:val="single" w:sz="4" w:space="0" w:color="auto"/>
            </w:tcBorders>
            <w:shd w:val="clear" w:color="auto" w:fill="auto"/>
            <w:vAlign w:val="center"/>
          </w:tcPr>
          <w:p w14:paraId="101D5244" w14:textId="392EB0F5" w:rsidR="00073E52" w:rsidRPr="00EA407A" w:rsidRDefault="007D383C" w:rsidP="00AE53F0">
            <w:pPr>
              <w:rPr>
                <w:rFonts w:asciiTheme="minorBidi" w:hAnsiTheme="minorBidi"/>
                <w:b/>
                <w:sz w:val="20"/>
                <w:szCs w:val="20"/>
              </w:rPr>
            </w:pPr>
            <w:r>
              <w:rPr>
                <w:rFonts w:asciiTheme="minorBidi" w:hAnsiTheme="minorBidi"/>
                <w:b/>
                <w:sz w:val="20"/>
                <w:szCs w:val="20"/>
              </w:rPr>
              <w:t xml:space="preserve">  TBD</w:t>
            </w:r>
          </w:p>
        </w:tc>
        <w:tc>
          <w:tcPr>
            <w:tcW w:w="711" w:type="pct"/>
            <w:gridSpan w:val="2"/>
            <w:tcBorders>
              <w:left w:val="single" w:sz="4" w:space="0" w:color="auto"/>
              <w:bottom w:val="single" w:sz="4" w:space="0" w:color="auto"/>
            </w:tcBorders>
            <w:shd w:val="clear" w:color="auto" w:fill="auto"/>
            <w:vAlign w:val="center"/>
          </w:tcPr>
          <w:p w14:paraId="4FE9BE83" w14:textId="4F47675E" w:rsidR="00073E52" w:rsidRPr="002B79FC" w:rsidRDefault="007D383C" w:rsidP="00AE53F0">
            <w:pPr>
              <w:rPr>
                <w:rFonts w:asciiTheme="minorBidi" w:hAnsiTheme="minorBidi"/>
                <w:b/>
                <w:sz w:val="20"/>
                <w:szCs w:val="20"/>
                <w:u w:val="single"/>
              </w:rPr>
            </w:pPr>
            <w:r>
              <w:rPr>
                <w:rFonts w:asciiTheme="minorBidi" w:hAnsiTheme="minorBidi"/>
                <w:b/>
                <w:sz w:val="20"/>
                <w:szCs w:val="20"/>
              </w:rPr>
              <w:t>35,000</w:t>
            </w:r>
          </w:p>
        </w:tc>
        <w:tc>
          <w:tcPr>
            <w:tcW w:w="720" w:type="pct"/>
            <w:tcBorders>
              <w:left w:val="single" w:sz="4" w:space="0" w:color="auto"/>
              <w:bottom w:val="single" w:sz="4" w:space="0" w:color="auto"/>
            </w:tcBorders>
            <w:shd w:val="clear" w:color="auto" w:fill="auto"/>
            <w:vAlign w:val="center"/>
          </w:tcPr>
          <w:p w14:paraId="553E9030"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Project M &amp; E reports</w:t>
            </w:r>
          </w:p>
          <w:p w14:paraId="5C2E7127"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 xml:space="preserve">Progress reports </w:t>
            </w:r>
          </w:p>
          <w:p w14:paraId="7CB7DEB3"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
                <w:sz w:val="20"/>
                <w:szCs w:val="20"/>
                <w:u w:val="single"/>
              </w:rPr>
            </w:pPr>
            <w:r w:rsidRPr="002B79FC">
              <w:rPr>
                <w:rFonts w:asciiTheme="minorBidi" w:hAnsiTheme="minorBidi" w:cstheme="minorBidi"/>
                <w:bCs/>
                <w:sz w:val="20"/>
                <w:szCs w:val="20"/>
              </w:rPr>
              <w:t>Mid-term and final project evaluations</w:t>
            </w:r>
          </w:p>
        </w:tc>
        <w:tc>
          <w:tcPr>
            <w:tcW w:w="742" w:type="pct"/>
            <w:gridSpan w:val="2"/>
            <w:tcBorders>
              <w:left w:val="single" w:sz="4" w:space="0" w:color="auto"/>
              <w:bottom w:val="single" w:sz="4" w:space="0" w:color="auto"/>
            </w:tcBorders>
            <w:shd w:val="clear" w:color="auto" w:fill="auto"/>
            <w:vAlign w:val="center"/>
          </w:tcPr>
          <w:p w14:paraId="34E76AB2" w14:textId="77777777" w:rsidR="00073E52" w:rsidRPr="002B79FC" w:rsidRDefault="00073E52" w:rsidP="00AE53F0">
            <w:pPr>
              <w:spacing w:before="60" w:after="60"/>
              <w:rPr>
                <w:rFonts w:asciiTheme="minorBidi" w:hAnsiTheme="minorBidi"/>
                <w:sz w:val="20"/>
                <w:szCs w:val="20"/>
              </w:rPr>
            </w:pPr>
            <w:r w:rsidRPr="002B79FC">
              <w:rPr>
                <w:rFonts w:asciiTheme="minorBidi" w:hAnsiTheme="minorBidi"/>
                <w:sz w:val="20"/>
                <w:szCs w:val="20"/>
              </w:rPr>
              <w:t>Political and economic stability in Sierra Leone.</w:t>
            </w:r>
          </w:p>
        </w:tc>
      </w:tr>
      <w:tr w:rsidR="00073E52" w:rsidRPr="002B79FC" w14:paraId="4CE7C836" w14:textId="77777777" w:rsidTr="00AE53F0">
        <w:trPr>
          <w:trHeight w:val="351"/>
        </w:trPr>
        <w:tc>
          <w:tcPr>
            <w:tcW w:w="903" w:type="pct"/>
            <w:vMerge/>
            <w:tcBorders>
              <w:bottom w:val="single" w:sz="4" w:space="0" w:color="auto"/>
              <w:right w:val="single" w:sz="4" w:space="0" w:color="auto"/>
            </w:tcBorders>
            <w:shd w:val="clear" w:color="auto" w:fill="auto"/>
            <w:vAlign w:val="center"/>
          </w:tcPr>
          <w:p w14:paraId="4CBEEC48" w14:textId="77777777" w:rsidR="00073E52" w:rsidRPr="002B79FC" w:rsidRDefault="00073E52" w:rsidP="00AE53F0">
            <w:pPr>
              <w:autoSpaceDE w:val="0"/>
              <w:autoSpaceDN w:val="0"/>
              <w:adjustRightInd w:val="0"/>
              <w:rPr>
                <w:rFonts w:asciiTheme="minorBidi" w:hAnsiTheme="minorBidi"/>
                <w:b/>
                <w:bCs/>
                <w:sz w:val="20"/>
                <w:szCs w:val="20"/>
              </w:rPr>
            </w:pPr>
          </w:p>
        </w:tc>
        <w:tc>
          <w:tcPr>
            <w:tcW w:w="1125" w:type="pct"/>
            <w:tcBorders>
              <w:left w:val="single" w:sz="4" w:space="0" w:color="auto"/>
              <w:bottom w:val="single" w:sz="4" w:space="0" w:color="auto"/>
            </w:tcBorders>
            <w:shd w:val="clear" w:color="auto" w:fill="auto"/>
            <w:vAlign w:val="center"/>
          </w:tcPr>
          <w:p w14:paraId="537B544E" w14:textId="77777777" w:rsidR="00073E52" w:rsidRPr="002B79FC" w:rsidRDefault="00073E52" w:rsidP="007445C0">
            <w:pPr>
              <w:pStyle w:val="Default"/>
              <w:numPr>
                <w:ilvl w:val="0"/>
                <w:numId w:val="18"/>
              </w:numPr>
              <w:rPr>
                <w:rFonts w:asciiTheme="minorBidi" w:hAnsiTheme="minorBidi" w:cstheme="minorBidi"/>
                <w:sz w:val="20"/>
                <w:szCs w:val="20"/>
              </w:rPr>
            </w:pPr>
            <w:r w:rsidRPr="002B79FC">
              <w:rPr>
                <w:rFonts w:asciiTheme="minorBidi" w:hAnsiTheme="minorBidi" w:cstheme="minorBidi"/>
                <w:sz w:val="20"/>
                <w:szCs w:val="20"/>
              </w:rPr>
              <w:t>Number of smallholder farmers reporting improvements in their living conditions.</w:t>
            </w:r>
          </w:p>
        </w:tc>
        <w:tc>
          <w:tcPr>
            <w:tcW w:w="799" w:type="pct"/>
            <w:gridSpan w:val="2"/>
            <w:tcBorders>
              <w:left w:val="single" w:sz="4" w:space="0" w:color="auto"/>
              <w:bottom w:val="single" w:sz="4" w:space="0" w:color="auto"/>
            </w:tcBorders>
            <w:shd w:val="clear" w:color="auto" w:fill="auto"/>
            <w:vAlign w:val="center"/>
          </w:tcPr>
          <w:p w14:paraId="3D5E1F7C" w14:textId="01555C1E" w:rsidR="00073E52" w:rsidRPr="002B79FC" w:rsidRDefault="007D383C" w:rsidP="00AE53F0">
            <w:pPr>
              <w:pStyle w:val="Default"/>
              <w:ind w:left="360"/>
              <w:rPr>
                <w:rFonts w:asciiTheme="minorBidi" w:hAnsiTheme="minorBidi" w:cstheme="minorBidi"/>
                <w:sz w:val="20"/>
                <w:szCs w:val="20"/>
              </w:rPr>
            </w:pPr>
            <w:r>
              <w:rPr>
                <w:rFonts w:asciiTheme="minorBidi" w:hAnsiTheme="minorBidi"/>
                <w:b/>
                <w:sz w:val="20"/>
                <w:szCs w:val="20"/>
              </w:rPr>
              <w:t>to be determined</w:t>
            </w:r>
          </w:p>
        </w:tc>
        <w:tc>
          <w:tcPr>
            <w:tcW w:w="711" w:type="pct"/>
            <w:gridSpan w:val="2"/>
            <w:tcBorders>
              <w:left w:val="single" w:sz="4" w:space="0" w:color="auto"/>
              <w:bottom w:val="single" w:sz="4" w:space="0" w:color="auto"/>
            </w:tcBorders>
            <w:shd w:val="clear" w:color="auto" w:fill="auto"/>
            <w:vAlign w:val="center"/>
          </w:tcPr>
          <w:p w14:paraId="5EEAA825" w14:textId="42BB8BA4" w:rsidR="00073E52" w:rsidRPr="002B79FC" w:rsidRDefault="007D383C" w:rsidP="007D383C">
            <w:pPr>
              <w:pStyle w:val="Default"/>
              <w:ind w:left="360"/>
              <w:rPr>
                <w:rFonts w:asciiTheme="minorBidi" w:hAnsiTheme="minorBidi" w:cstheme="minorBidi"/>
                <w:sz w:val="20"/>
                <w:szCs w:val="20"/>
              </w:rPr>
            </w:pPr>
            <w:r>
              <w:rPr>
                <w:rFonts w:asciiTheme="minorBidi" w:hAnsiTheme="minorBidi"/>
                <w:b/>
                <w:sz w:val="20"/>
                <w:szCs w:val="20"/>
              </w:rPr>
              <w:t>35,000</w:t>
            </w:r>
          </w:p>
        </w:tc>
        <w:tc>
          <w:tcPr>
            <w:tcW w:w="720" w:type="pct"/>
            <w:tcBorders>
              <w:left w:val="single" w:sz="4" w:space="0" w:color="auto"/>
              <w:bottom w:val="single" w:sz="4" w:space="0" w:color="auto"/>
            </w:tcBorders>
            <w:shd w:val="clear" w:color="auto" w:fill="auto"/>
            <w:vAlign w:val="center"/>
          </w:tcPr>
          <w:p w14:paraId="6B4173F2"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Project M &amp; E reports</w:t>
            </w:r>
          </w:p>
          <w:p w14:paraId="490A0951"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 xml:space="preserve">Progress reports </w:t>
            </w:r>
          </w:p>
          <w:p w14:paraId="211452C0" w14:textId="77777777" w:rsidR="00073E52" w:rsidRPr="002B79FC" w:rsidRDefault="00073E52" w:rsidP="00AE53F0">
            <w:pPr>
              <w:pStyle w:val="Default"/>
              <w:ind w:left="360"/>
              <w:rPr>
                <w:rFonts w:asciiTheme="minorBidi" w:hAnsiTheme="minorBidi" w:cstheme="minorBidi"/>
                <w:sz w:val="20"/>
                <w:szCs w:val="20"/>
              </w:rPr>
            </w:pPr>
            <w:r w:rsidRPr="002B79FC">
              <w:rPr>
                <w:rFonts w:asciiTheme="minorBidi" w:hAnsiTheme="minorBidi" w:cstheme="minorBidi"/>
                <w:bCs/>
                <w:sz w:val="20"/>
                <w:szCs w:val="20"/>
              </w:rPr>
              <w:t>Mid-term and final project evaluations</w:t>
            </w:r>
          </w:p>
        </w:tc>
        <w:tc>
          <w:tcPr>
            <w:tcW w:w="742" w:type="pct"/>
            <w:gridSpan w:val="2"/>
            <w:tcBorders>
              <w:left w:val="single" w:sz="4" w:space="0" w:color="auto"/>
              <w:bottom w:val="single" w:sz="4" w:space="0" w:color="auto"/>
            </w:tcBorders>
            <w:shd w:val="clear" w:color="auto" w:fill="auto"/>
            <w:vAlign w:val="center"/>
          </w:tcPr>
          <w:p w14:paraId="23B75FED" w14:textId="77777777" w:rsidR="00073E52" w:rsidRPr="002B79FC" w:rsidRDefault="00073E52" w:rsidP="00AE53F0">
            <w:pPr>
              <w:spacing w:before="60" w:after="60"/>
              <w:rPr>
                <w:rFonts w:asciiTheme="minorBidi" w:hAnsiTheme="minorBidi"/>
                <w:sz w:val="20"/>
                <w:szCs w:val="20"/>
              </w:rPr>
            </w:pPr>
            <w:r w:rsidRPr="002B79FC">
              <w:rPr>
                <w:rFonts w:asciiTheme="minorBidi" w:hAnsiTheme="minorBidi"/>
                <w:sz w:val="20"/>
                <w:szCs w:val="20"/>
              </w:rPr>
              <w:t>Political and economic stability in Sierra Leone.</w:t>
            </w:r>
          </w:p>
        </w:tc>
      </w:tr>
      <w:tr w:rsidR="00073E52" w:rsidRPr="002B79FC" w14:paraId="63CB9FD6" w14:textId="77777777" w:rsidTr="00AE53F0">
        <w:trPr>
          <w:trHeight w:val="694"/>
        </w:trPr>
        <w:tc>
          <w:tcPr>
            <w:tcW w:w="903" w:type="pct"/>
            <w:tcBorders>
              <w:right w:val="single" w:sz="4" w:space="0" w:color="auto"/>
            </w:tcBorders>
            <w:shd w:val="clear" w:color="auto" w:fill="B1D34A"/>
            <w:vAlign w:val="center"/>
          </w:tcPr>
          <w:p w14:paraId="72F89389" w14:textId="77777777" w:rsidR="00073E52" w:rsidRPr="002B79FC" w:rsidRDefault="00073E52" w:rsidP="00AE53F0">
            <w:pPr>
              <w:rPr>
                <w:rFonts w:asciiTheme="minorBidi" w:hAnsiTheme="minorBidi"/>
                <w:b/>
                <w:bCs/>
                <w:sz w:val="20"/>
                <w:szCs w:val="20"/>
              </w:rPr>
            </w:pPr>
            <w:r w:rsidRPr="002B79FC">
              <w:rPr>
                <w:rFonts w:asciiTheme="minorBidi" w:hAnsiTheme="minorBidi"/>
                <w:b/>
                <w:bCs/>
                <w:sz w:val="20"/>
                <w:szCs w:val="20"/>
              </w:rPr>
              <w:t>Project Outcome(s)</w:t>
            </w:r>
          </w:p>
        </w:tc>
        <w:tc>
          <w:tcPr>
            <w:tcW w:w="1125" w:type="pct"/>
            <w:tcBorders>
              <w:left w:val="single" w:sz="4" w:space="0" w:color="auto"/>
              <w:right w:val="single" w:sz="4" w:space="0" w:color="auto"/>
            </w:tcBorders>
            <w:shd w:val="clear" w:color="auto" w:fill="B1D34A"/>
            <w:vAlign w:val="center"/>
          </w:tcPr>
          <w:p w14:paraId="4540D964" w14:textId="77777777" w:rsidR="00073E52" w:rsidRPr="002B79FC" w:rsidRDefault="00073E52" w:rsidP="00AE53F0">
            <w:pPr>
              <w:rPr>
                <w:rFonts w:asciiTheme="minorBidi" w:hAnsiTheme="minorBidi"/>
                <w:b/>
                <w:sz w:val="20"/>
                <w:szCs w:val="20"/>
              </w:rPr>
            </w:pPr>
            <w:r w:rsidRPr="002B79FC">
              <w:rPr>
                <w:rFonts w:asciiTheme="minorBidi" w:hAnsiTheme="minorBidi"/>
                <w:b/>
                <w:sz w:val="20"/>
                <w:szCs w:val="20"/>
              </w:rPr>
              <w:t>Project Outcome Indicator(s)</w:t>
            </w:r>
          </w:p>
        </w:tc>
        <w:tc>
          <w:tcPr>
            <w:tcW w:w="799" w:type="pct"/>
            <w:gridSpan w:val="2"/>
            <w:tcBorders>
              <w:left w:val="single" w:sz="4" w:space="0" w:color="auto"/>
              <w:right w:val="single" w:sz="4" w:space="0" w:color="auto"/>
            </w:tcBorders>
            <w:shd w:val="clear" w:color="auto" w:fill="B1D34A"/>
            <w:vAlign w:val="center"/>
          </w:tcPr>
          <w:p w14:paraId="63E0BD73"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Baseline</w:t>
            </w:r>
          </w:p>
        </w:tc>
        <w:tc>
          <w:tcPr>
            <w:tcW w:w="711" w:type="pct"/>
            <w:gridSpan w:val="2"/>
            <w:tcBorders>
              <w:left w:val="single" w:sz="4" w:space="0" w:color="auto"/>
              <w:right w:val="single" w:sz="4" w:space="0" w:color="auto"/>
            </w:tcBorders>
            <w:shd w:val="clear" w:color="auto" w:fill="B1D34A"/>
            <w:vAlign w:val="center"/>
          </w:tcPr>
          <w:p w14:paraId="3FD0C2BD"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Target</w:t>
            </w:r>
          </w:p>
        </w:tc>
        <w:tc>
          <w:tcPr>
            <w:tcW w:w="720" w:type="pct"/>
            <w:tcBorders>
              <w:left w:val="single" w:sz="4" w:space="0" w:color="auto"/>
            </w:tcBorders>
            <w:shd w:val="clear" w:color="auto" w:fill="B1D34A"/>
            <w:vAlign w:val="center"/>
          </w:tcPr>
          <w:p w14:paraId="46CB9DF5"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Means of Verification</w:t>
            </w:r>
          </w:p>
        </w:tc>
        <w:tc>
          <w:tcPr>
            <w:tcW w:w="742" w:type="pct"/>
            <w:gridSpan w:val="2"/>
            <w:tcBorders>
              <w:left w:val="single" w:sz="4" w:space="0" w:color="auto"/>
            </w:tcBorders>
            <w:shd w:val="clear" w:color="auto" w:fill="B1D34A"/>
            <w:vAlign w:val="center"/>
          </w:tcPr>
          <w:p w14:paraId="0C779CEB" w14:textId="77777777" w:rsidR="00073E52" w:rsidRPr="002B79FC" w:rsidRDefault="00073E52" w:rsidP="00AE53F0">
            <w:pPr>
              <w:jc w:val="center"/>
              <w:rPr>
                <w:rFonts w:asciiTheme="minorBidi" w:hAnsiTheme="minorBidi"/>
                <w:b/>
                <w:sz w:val="20"/>
                <w:szCs w:val="20"/>
              </w:rPr>
            </w:pPr>
            <w:r w:rsidRPr="002B79FC">
              <w:rPr>
                <w:rFonts w:asciiTheme="minorBidi" w:hAnsiTheme="minorBidi"/>
                <w:b/>
                <w:sz w:val="20"/>
                <w:szCs w:val="20"/>
              </w:rPr>
              <w:t>Risks and Assumptions</w:t>
            </w:r>
          </w:p>
        </w:tc>
      </w:tr>
      <w:tr w:rsidR="00073E52" w:rsidRPr="002B79FC" w14:paraId="78F4D521" w14:textId="77777777" w:rsidTr="00AE53F0">
        <w:trPr>
          <w:trHeight w:val="513"/>
        </w:trPr>
        <w:tc>
          <w:tcPr>
            <w:tcW w:w="5000" w:type="pct"/>
            <w:gridSpan w:val="9"/>
            <w:tcBorders>
              <w:bottom w:val="single" w:sz="4" w:space="0" w:color="auto"/>
            </w:tcBorders>
            <w:shd w:val="clear" w:color="auto" w:fill="auto"/>
            <w:vAlign w:val="center"/>
          </w:tcPr>
          <w:p w14:paraId="15BFC4FD" w14:textId="77777777" w:rsidR="00073E52" w:rsidRPr="002B79FC" w:rsidRDefault="00073E52" w:rsidP="00AE53F0">
            <w:pPr>
              <w:rPr>
                <w:rFonts w:asciiTheme="minorBidi" w:hAnsiTheme="minorBidi"/>
                <w:b/>
                <w:bCs/>
                <w:sz w:val="20"/>
                <w:szCs w:val="20"/>
                <w:u w:val="single"/>
              </w:rPr>
            </w:pPr>
            <w:r w:rsidRPr="002B79FC">
              <w:rPr>
                <w:rFonts w:asciiTheme="minorBidi" w:hAnsiTheme="minorBidi"/>
                <w:b/>
                <w:bCs/>
                <w:sz w:val="20"/>
                <w:szCs w:val="20"/>
                <w:u w:val="single"/>
              </w:rPr>
              <w:t>Component 1: Climate-proofed agricultural value-chain and climate-resilient livelihood diversification</w:t>
            </w:r>
          </w:p>
        </w:tc>
      </w:tr>
      <w:tr w:rsidR="00073E52" w:rsidRPr="002B79FC" w14:paraId="1B9D87C0" w14:textId="77777777" w:rsidTr="00AE53F0">
        <w:trPr>
          <w:trHeight w:val="473"/>
        </w:trPr>
        <w:tc>
          <w:tcPr>
            <w:tcW w:w="903" w:type="pct"/>
            <w:vMerge w:val="restart"/>
            <w:tcBorders>
              <w:right w:val="single" w:sz="4" w:space="0" w:color="auto"/>
            </w:tcBorders>
            <w:shd w:val="clear" w:color="auto" w:fill="auto"/>
            <w:vAlign w:val="center"/>
          </w:tcPr>
          <w:p w14:paraId="63A14E2B" w14:textId="77777777" w:rsidR="00073E52" w:rsidRPr="002B79FC" w:rsidRDefault="00073E52" w:rsidP="00AE53F0">
            <w:pPr>
              <w:spacing w:line="276" w:lineRule="auto"/>
              <w:contextualSpacing/>
              <w:rPr>
                <w:rFonts w:asciiTheme="minorBidi" w:hAnsiTheme="minorBidi"/>
                <w:b/>
                <w:bCs/>
                <w:sz w:val="20"/>
                <w:szCs w:val="20"/>
              </w:rPr>
            </w:pPr>
            <w:r w:rsidRPr="002B79FC">
              <w:rPr>
                <w:rFonts w:asciiTheme="minorBidi" w:hAnsiTheme="minorBidi"/>
                <w:b/>
                <w:bCs/>
                <w:sz w:val="20"/>
                <w:szCs w:val="20"/>
              </w:rPr>
              <w:t>The cocoa and rice value-chains are resilient to future climate change impacts and smallholders' incomes are diversified</w:t>
            </w:r>
          </w:p>
        </w:tc>
        <w:tc>
          <w:tcPr>
            <w:tcW w:w="1125" w:type="pct"/>
            <w:tcBorders>
              <w:left w:val="single" w:sz="4" w:space="0" w:color="auto"/>
              <w:right w:val="single" w:sz="4" w:space="0" w:color="auto"/>
            </w:tcBorders>
            <w:shd w:val="clear" w:color="auto" w:fill="auto"/>
            <w:vAlign w:val="center"/>
          </w:tcPr>
          <w:p w14:paraId="3E40B923" w14:textId="77777777" w:rsidR="00073E52" w:rsidRPr="002B79FC" w:rsidRDefault="00073E52" w:rsidP="007445C0">
            <w:pPr>
              <w:pStyle w:val="ListParagraph"/>
              <w:numPr>
                <w:ilvl w:val="0"/>
                <w:numId w:val="20"/>
              </w:numPr>
              <w:autoSpaceDE w:val="0"/>
              <w:autoSpaceDN w:val="0"/>
              <w:adjustRightInd w:val="0"/>
              <w:rPr>
                <w:rFonts w:asciiTheme="minorBidi" w:hAnsiTheme="minorBidi" w:cstheme="minorBidi"/>
                <w:sz w:val="20"/>
                <w:szCs w:val="20"/>
              </w:rPr>
            </w:pPr>
            <w:r w:rsidRPr="002B79FC">
              <w:rPr>
                <w:rFonts w:asciiTheme="minorBidi" w:hAnsiTheme="minorBidi" w:cstheme="minorBidi"/>
                <w:sz w:val="20"/>
                <w:szCs w:val="20"/>
              </w:rPr>
              <w:t>Number of farmers reporting more diverse income sources.</w:t>
            </w:r>
          </w:p>
        </w:tc>
        <w:tc>
          <w:tcPr>
            <w:tcW w:w="743" w:type="pct"/>
            <w:tcBorders>
              <w:left w:val="single" w:sz="4" w:space="0" w:color="auto"/>
            </w:tcBorders>
            <w:shd w:val="clear" w:color="auto" w:fill="auto"/>
            <w:vAlign w:val="center"/>
          </w:tcPr>
          <w:p w14:paraId="540B54AC" w14:textId="77777777" w:rsidR="00073E52" w:rsidRPr="002B79FC" w:rsidRDefault="00073E52" w:rsidP="00AE53F0">
            <w:pPr>
              <w:rPr>
                <w:rFonts w:asciiTheme="minorBidi" w:hAnsiTheme="minorBidi"/>
                <w:bCs/>
                <w:sz w:val="20"/>
                <w:szCs w:val="20"/>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51BC25F9" w14:textId="77777777" w:rsidR="00073E52" w:rsidRPr="002B79FC" w:rsidRDefault="00073E52" w:rsidP="00AE53F0">
            <w:pPr>
              <w:rPr>
                <w:rFonts w:asciiTheme="minorBidi" w:hAnsiTheme="minorBidi"/>
                <w:bCs/>
                <w:sz w:val="20"/>
                <w:szCs w:val="20"/>
              </w:rPr>
            </w:pPr>
            <w:r w:rsidRPr="002B79FC">
              <w:rPr>
                <w:rFonts w:asciiTheme="minorBidi" w:hAnsiTheme="minorBidi"/>
                <w:bCs/>
                <w:sz w:val="20"/>
                <w:szCs w:val="20"/>
              </w:rPr>
              <w:t>60% of farming households (in project area)</w:t>
            </w:r>
          </w:p>
        </w:tc>
        <w:tc>
          <w:tcPr>
            <w:tcW w:w="744" w:type="pct"/>
            <w:gridSpan w:val="2"/>
            <w:vMerge w:val="restart"/>
            <w:tcBorders>
              <w:left w:val="single" w:sz="4" w:space="0" w:color="auto"/>
            </w:tcBorders>
            <w:shd w:val="clear" w:color="auto" w:fill="auto"/>
            <w:vAlign w:val="center"/>
          </w:tcPr>
          <w:p w14:paraId="3A0992FB"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Project M &amp; E reports</w:t>
            </w:r>
          </w:p>
          <w:p w14:paraId="1C5872A4"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 xml:space="preserve">Progress reports </w:t>
            </w:r>
          </w:p>
          <w:p w14:paraId="0832ADB0" w14:textId="77777777" w:rsidR="00073E52" w:rsidRPr="002B79FC" w:rsidRDefault="00073E5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Mid-term and final project evaluations</w:t>
            </w:r>
          </w:p>
        </w:tc>
        <w:tc>
          <w:tcPr>
            <w:tcW w:w="742" w:type="pct"/>
            <w:gridSpan w:val="2"/>
            <w:vMerge w:val="restart"/>
            <w:tcBorders>
              <w:left w:val="single" w:sz="4" w:space="0" w:color="auto"/>
            </w:tcBorders>
            <w:shd w:val="clear" w:color="auto" w:fill="auto"/>
            <w:vAlign w:val="center"/>
          </w:tcPr>
          <w:p w14:paraId="1B3DDD94" w14:textId="77777777" w:rsidR="00073E52" w:rsidRPr="002B79FC" w:rsidRDefault="00073E52" w:rsidP="00AE53F0">
            <w:pPr>
              <w:rPr>
                <w:rFonts w:asciiTheme="minorBidi" w:hAnsiTheme="minorBidi"/>
                <w:b/>
                <w:sz w:val="20"/>
                <w:szCs w:val="20"/>
                <w:u w:val="single"/>
              </w:rPr>
            </w:pPr>
            <w:r w:rsidRPr="002B79FC">
              <w:rPr>
                <w:rFonts w:asciiTheme="minorBidi" w:hAnsiTheme="minorBidi"/>
                <w:sz w:val="20"/>
                <w:szCs w:val="20"/>
              </w:rPr>
              <w:t>Political and economic stability in Sierra Leone.</w:t>
            </w:r>
          </w:p>
          <w:p w14:paraId="2F6A49CA" w14:textId="77777777" w:rsidR="00073E52" w:rsidRPr="002B79FC" w:rsidRDefault="00073E52" w:rsidP="00AE53F0">
            <w:pPr>
              <w:rPr>
                <w:rFonts w:asciiTheme="minorBidi" w:hAnsiTheme="minorBidi"/>
                <w:b/>
                <w:sz w:val="20"/>
                <w:szCs w:val="20"/>
                <w:u w:val="single"/>
              </w:rPr>
            </w:pPr>
          </w:p>
        </w:tc>
      </w:tr>
      <w:tr w:rsidR="00073E52" w:rsidRPr="002B79FC" w14:paraId="6C7BA7A2" w14:textId="77777777" w:rsidTr="00AE53F0">
        <w:trPr>
          <w:trHeight w:val="502"/>
        </w:trPr>
        <w:tc>
          <w:tcPr>
            <w:tcW w:w="903" w:type="pct"/>
            <w:vMerge/>
            <w:tcBorders>
              <w:right w:val="single" w:sz="4" w:space="0" w:color="auto"/>
            </w:tcBorders>
            <w:shd w:val="clear" w:color="auto" w:fill="auto"/>
            <w:vAlign w:val="center"/>
          </w:tcPr>
          <w:p w14:paraId="192F5F06" w14:textId="77777777" w:rsidR="00073E52" w:rsidRPr="002B79FC" w:rsidRDefault="00073E52" w:rsidP="00AE53F0">
            <w:pPr>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495D2BCA" w14:textId="2FE8FAE1" w:rsidR="00073E52" w:rsidRPr="002B79FC" w:rsidRDefault="00073E52" w:rsidP="00302569">
            <w:pPr>
              <w:pStyle w:val="ListParagraph"/>
              <w:numPr>
                <w:ilvl w:val="0"/>
                <w:numId w:val="18"/>
              </w:numPr>
              <w:autoSpaceDE w:val="0"/>
              <w:autoSpaceDN w:val="0"/>
              <w:adjustRightInd w:val="0"/>
              <w:rPr>
                <w:rFonts w:asciiTheme="minorBidi" w:hAnsiTheme="minorBidi" w:cstheme="minorBidi"/>
                <w:sz w:val="20"/>
                <w:szCs w:val="20"/>
              </w:rPr>
            </w:pPr>
            <w:r w:rsidRPr="002B79FC">
              <w:rPr>
                <w:rFonts w:asciiTheme="minorBidi" w:hAnsiTheme="minorBidi" w:cstheme="minorBidi"/>
                <w:sz w:val="20"/>
                <w:szCs w:val="20"/>
              </w:rPr>
              <w:t xml:space="preserve">Number of farmers reporting an increase in cocoa </w:t>
            </w:r>
            <w:r w:rsidR="005C2602">
              <w:rPr>
                <w:rFonts w:asciiTheme="minorBidi" w:hAnsiTheme="minorBidi" w:cstheme="minorBidi"/>
                <w:sz w:val="20"/>
                <w:szCs w:val="20"/>
              </w:rPr>
              <w:t>productivity</w:t>
            </w:r>
            <w:r w:rsidRPr="002B79FC">
              <w:rPr>
                <w:rFonts w:asciiTheme="minorBidi" w:hAnsiTheme="minorBidi" w:cstheme="minorBidi"/>
                <w:sz w:val="20"/>
                <w:szCs w:val="20"/>
              </w:rPr>
              <w:t>.</w:t>
            </w:r>
          </w:p>
        </w:tc>
        <w:tc>
          <w:tcPr>
            <w:tcW w:w="743" w:type="pct"/>
            <w:tcBorders>
              <w:left w:val="single" w:sz="4" w:space="0" w:color="auto"/>
            </w:tcBorders>
            <w:shd w:val="clear" w:color="auto" w:fill="auto"/>
            <w:vAlign w:val="center"/>
          </w:tcPr>
          <w:p w14:paraId="1665D095"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5AFFA2B1"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85% of farming households (in project area)</w:t>
            </w:r>
          </w:p>
        </w:tc>
        <w:tc>
          <w:tcPr>
            <w:tcW w:w="744" w:type="pct"/>
            <w:gridSpan w:val="2"/>
            <w:vMerge/>
            <w:tcBorders>
              <w:left w:val="single" w:sz="4" w:space="0" w:color="auto"/>
            </w:tcBorders>
            <w:shd w:val="clear" w:color="auto" w:fill="auto"/>
            <w:vAlign w:val="center"/>
          </w:tcPr>
          <w:p w14:paraId="1C1153D8" w14:textId="77777777" w:rsidR="00073E52" w:rsidRPr="002B79FC" w:rsidRDefault="00073E5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5FCA3C64" w14:textId="77777777" w:rsidR="00073E52" w:rsidRPr="002B79FC" w:rsidRDefault="00073E52" w:rsidP="00AE53F0">
            <w:pPr>
              <w:rPr>
                <w:rFonts w:asciiTheme="minorBidi" w:hAnsiTheme="minorBidi"/>
                <w:b/>
                <w:sz w:val="20"/>
                <w:szCs w:val="20"/>
                <w:u w:val="single"/>
              </w:rPr>
            </w:pPr>
          </w:p>
        </w:tc>
      </w:tr>
      <w:tr w:rsidR="00073E52" w:rsidRPr="002B79FC" w14:paraId="0F7E523B" w14:textId="77777777" w:rsidTr="00AE53F0">
        <w:trPr>
          <w:trHeight w:val="501"/>
        </w:trPr>
        <w:tc>
          <w:tcPr>
            <w:tcW w:w="903" w:type="pct"/>
            <w:vMerge/>
            <w:tcBorders>
              <w:right w:val="single" w:sz="4" w:space="0" w:color="auto"/>
            </w:tcBorders>
            <w:shd w:val="clear" w:color="auto" w:fill="auto"/>
            <w:vAlign w:val="center"/>
          </w:tcPr>
          <w:p w14:paraId="5EDAF3DA" w14:textId="77777777" w:rsidR="00073E52" w:rsidRPr="002B79FC" w:rsidRDefault="00073E52" w:rsidP="00AE53F0">
            <w:pPr>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10C9D1BB" w14:textId="17ED690D" w:rsidR="00073E52" w:rsidRPr="002B79FC" w:rsidRDefault="00073E52"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farmers reporting an increase in </w:t>
            </w:r>
            <w:r w:rsidRPr="002B79FC">
              <w:rPr>
                <w:rFonts w:asciiTheme="minorBidi" w:hAnsiTheme="minorBidi" w:cstheme="minorBidi"/>
                <w:sz w:val="20"/>
                <w:szCs w:val="20"/>
              </w:rPr>
              <w:lastRenderedPageBreak/>
              <w:t xml:space="preserve">rice </w:t>
            </w:r>
            <w:r w:rsidR="005C2602">
              <w:rPr>
                <w:rFonts w:asciiTheme="minorBidi" w:hAnsiTheme="minorBidi" w:cstheme="minorBidi"/>
                <w:sz w:val="20"/>
                <w:szCs w:val="20"/>
              </w:rPr>
              <w:t>productivity</w:t>
            </w:r>
            <w:r w:rsidRPr="002B79FC">
              <w:rPr>
                <w:rFonts w:asciiTheme="minorBidi" w:hAnsiTheme="minorBidi" w:cstheme="minorBidi"/>
                <w:sz w:val="20"/>
                <w:szCs w:val="20"/>
              </w:rPr>
              <w:t>.</w:t>
            </w:r>
          </w:p>
        </w:tc>
        <w:tc>
          <w:tcPr>
            <w:tcW w:w="743" w:type="pct"/>
            <w:tcBorders>
              <w:left w:val="single" w:sz="4" w:space="0" w:color="auto"/>
            </w:tcBorders>
            <w:shd w:val="clear" w:color="auto" w:fill="auto"/>
            <w:vAlign w:val="center"/>
          </w:tcPr>
          <w:p w14:paraId="297FBD1D"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lastRenderedPageBreak/>
              <w:t>0</w:t>
            </w:r>
          </w:p>
        </w:tc>
        <w:tc>
          <w:tcPr>
            <w:tcW w:w="743" w:type="pct"/>
            <w:gridSpan w:val="2"/>
            <w:tcBorders>
              <w:left w:val="single" w:sz="4" w:space="0" w:color="auto"/>
            </w:tcBorders>
            <w:shd w:val="clear" w:color="auto" w:fill="auto"/>
            <w:vAlign w:val="center"/>
          </w:tcPr>
          <w:p w14:paraId="2486D4A2"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 xml:space="preserve">85% of farming households (in </w:t>
            </w:r>
            <w:r w:rsidRPr="002B79FC">
              <w:rPr>
                <w:rFonts w:asciiTheme="minorBidi" w:hAnsiTheme="minorBidi"/>
                <w:bCs/>
                <w:sz w:val="20"/>
                <w:szCs w:val="20"/>
              </w:rPr>
              <w:lastRenderedPageBreak/>
              <w:t>project area)</w:t>
            </w:r>
          </w:p>
        </w:tc>
        <w:tc>
          <w:tcPr>
            <w:tcW w:w="744" w:type="pct"/>
            <w:gridSpan w:val="2"/>
            <w:vMerge/>
            <w:tcBorders>
              <w:left w:val="single" w:sz="4" w:space="0" w:color="auto"/>
            </w:tcBorders>
            <w:shd w:val="clear" w:color="auto" w:fill="auto"/>
            <w:vAlign w:val="center"/>
          </w:tcPr>
          <w:p w14:paraId="63980F2F" w14:textId="77777777" w:rsidR="00073E52" w:rsidRPr="002B79FC" w:rsidRDefault="00073E5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5B8B7116" w14:textId="77777777" w:rsidR="00073E52" w:rsidRPr="002B79FC" w:rsidRDefault="00073E52" w:rsidP="00AE53F0">
            <w:pPr>
              <w:rPr>
                <w:rFonts w:asciiTheme="minorBidi" w:hAnsiTheme="minorBidi"/>
                <w:b/>
                <w:sz w:val="20"/>
                <w:szCs w:val="20"/>
                <w:u w:val="single"/>
              </w:rPr>
            </w:pPr>
          </w:p>
        </w:tc>
      </w:tr>
      <w:tr w:rsidR="00073E52" w:rsidRPr="002B79FC" w14:paraId="196E4FFE" w14:textId="77777777" w:rsidTr="00AE53F0">
        <w:trPr>
          <w:trHeight w:val="501"/>
        </w:trPr>
        <w:tc>
          <w:tcPr>
            <w:tcW w:w="903" w:type="pct"/>
            <w:vMerge/>
            <w:tcBorders>
              <w:right w:val="single" w:sz="4" w:space="0" w:color="auto"/>
            </w:tcBorders>
            <w:shd w:val="clear" w:color="auto" w:fill="auto"/>
            <w:vAlign w:val="center"/>
          </w:tcPr>
          <w:p w14:paraId="3CD68E1B" w14:textId="77777777" w:rsidR="00073E52" w:rsidRPr="002B79FC" w:rsidRDefault="00073E52" w:rsidP="00AE53F0">
            <w:pPr>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0E167834" w14:textId="033C3219" w:rsidR="00073E52" w:rsidRPr="002B79FC" w:rsidRDefault="00073E52"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farmers adopting climate</w:t>
            </w:r>
            <w:r w:rsidR="005C2602">
              <w:rPr>
                <w:rFonts w:asciiTheme="minorBidi" w:hAnsiTheme="minorBidi" w:cstheme="minorBidi"/>
                <w:sz w:val="20"/>
                <w:szCs w:val="20"/>
              </w:rPr>
              <w:t>-</w:t>
            </w:r>
            <w:r w:rsidRPr="002B79FC">
              <w:rPr>
                <w:rFonts w:asciiTheme="minorBidi" w:hAnsiTheme="minorBidi" w:cstheme="minorBidi"/>
                <w:sz w:val="20"/>
                <w:szCs w:val="20"/>
              </w:rPr>
              <w:t>resilient farming practices</w:t>
            </w:r>
          </w:p>
        </w:tc>
        <w:tc>
          <w:tcPr>
            <w:tcW w:w="743" w:type="pct"/>
            <w:tcBorders>
              <w:left w:val="single" w:sz="4" w:space="0" w:color="auto"/>
            </w:tcBorders>
            <w:shd w:val="clear" w:color="auto" w:fill="auto"/>
            <w:vAlign w:val="center"/>
          </w:tcPr>
          <w:p w14:paraId="0F0E26EE"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2CF8293E"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60% of farming households (in project area)</w:t>
            </w:r>
          </w:p>
        </w:tc>
        <w:tc>
          <w:tcPr>
            <w:tcW w:w="744" w:type="pct"/>
            <w:gridSpan w:val="2"/>
            <w:vMerge/>
            <w:tcBorders>
              <w:left w:val="single" w:sz="4" w:space="0" w:color="auto"/>
            </w:tcBorders>
            <w:shd w:val="clear" w:color="auto" w:fill="auto"/>
            <w:vAlign w:val="center"/>
          </w:tcPr>
          <w:p w14:paraId="4752EC84" w14:textId="77777777" w:rsidR="00073E52" w:rsidRPr="002B79FC" w:rsidRDefault="00073E5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5348583F" w14:textId="77777777" w:rsidR="00073E52" w:rsidRPr="002B79FC" w:rsidRDefault="00073E52" w:rsidP="00AE53F0">
            <w:pPr>
              <w:rPr>
                <w:rFonts w:asciiTheme="minorBidi" w:hAnsiTheme="minorBidi"/>
                <w:b/>
                <w:sz w:val="20"/>
                <w:szCs w:val="20"/>
                <w:u w:val="single"/>
              </w:rPr>
            </w:pPr>
          </w:p>
        </w:tc>
      </w:tr>
      <w:tr w:rsidR="00073E52" w:rsidRPr="002B79FC" w14:paraId="036C7BED" w14:textId="77777777" w:rsidTr="00AE53F0">
        <w:trPr>
          <w:trHeight w:val="501"/>
        </w:trPr>
        <w:tc>
          <w:tcPr>
            <w:tcW w:w="903" w:type="pct"/>
            <w:vMerge/>
            <w:tcBorders>
              <w:right w:val="single" w:sz="4" w:space="0" w:color="auto"/>
            </w:tcBorders>
            <w:shd w:val="clear" w:color="auto" w:fill="auto"/>
            <w:vAlign w:val="center"/>
          </w:tcPr>
          <w:p w14:paraId="37FF745A" w14:textId="77777777" w:rsidR="00073E52" w:rsidRPr="002B79FC" w:rsidRDefault="00073E52" w:rsidP="00AE53F0">
            <w:pPr>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5E1F798F" w14:textId="77777777" w:rsidR="00073E52" w:rsidRPr="002B79FC" w:rsidRDefault="00073E52"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cocoa and improved rice nurseries established</w:t>
            </w:r>
          </w:p>
        </w:tc>
        <w:tc>
          <w:tcPr>
            <w:tcW w:w="743" w:type="pct"/>
            <w:tcBorders>
              <w:left w:val="single" w:sz="4" w:space="0" w:color="auto"/>
            </w:tcBorders>
            <w:shd w:val="clear" w:color="auto" w:fill="auto"/>
            <w:vAlign w:val="center"/>
          </w:tcPr>
          <w:p w14:paraId="78874D1F"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79A686DC" w14:textId="375AAC4B" w:rsidR="00073E52" w:rsidRPr="002B79FC" w:rsidRDefault="007D383C" w:rsidP="00AE53F0">
            <w:pPr>
              <w:rPr>
                <w:rFonts w:asciiTheme="minorBidi" w:hAnsiTheme="minorBidi"/>
                <w:b/>
                <w:sz w:val="20"/>
                <w:szCs w:val="20"/>
                <w:u w:val="single"/>
              </w:rPr>
            </w:pPr>
            <w:r>
              <w:rPr>
                <w:rFonts w:asciiTheme="minorBidi" w:hAnsiTheme="minorBidi"/>
                <w:b/>
                <w:sz w:val="20"/>
                <w:szCs w:val="20"/>
              </w:rPr>
              <w:t>100</w:t>
            </w:r>
          </w:p>
        </w:tc>
        <w:tc>
          <w:tcPr>
            <w:tcW w:w="744" w:type="pct"/>
            <w:gridSpan w:val="2"/>
            <w:vMerge/>
            <w:tcBorders>
              <w:left w:val="single" w:sz="4" w:space="0" w:color="auto"/>
            </w:tcBorders>
            <w:shd w:val="clear" w:color="auto" w:fill="auto"/>
            <w:vAlign w:val="center"/>
          </w:tcPr>
          <w:p w14:paraId="049095A5" w14:textId="77777777" w:rsidR="00073E52" w:rsidRPr="002B79FC" w:rsidRDefault="00073E5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39C987D3" w14:textId="77777777" w:rsidR="00073E52" w:rsidRPr="002B79FC" w:rsidRDefault="00073E52" w:rsidP="00AE53F0">
            <w:pPr>
              <w:rPr>
                <w:rFonts w:asciiTheme="minorBidi" w:hAnsiTheme="minorBidi"/>
                <w:b/>
                <w:sz w:val="20"/>
                <w:szCs w:val="20"/>
                <w:u w:val="single"/>
              </w:rPr>
            </w:pPr>
          </w:p>
        </w:tc>
      </w:tr>
      <w:tr w:rsidR="00073E52" w:rsidRPr="002B79FC" w14:paraId="6E3E7F60" w14:textId="77777777" w:rsidTr="00AE53F0">
        <w:trPr>
          <w:trHeight w:val="501"/>
        </w:trPr>
        <w:tc>
          <w:tcPr>
            <w:tcW w:w="903" w:type="pct"/>
            <w:vMerge/>
            <w:tcBorders>
              <w:right w:val="single" w:sz="4" w:space="0" w:color="auto"/>
            </w:tcBorders>
            <w:shd w:val="clear" w:color="auto" w:fill="auto"/>
            <w:vAlign w:val="center"/>
          </w:tcPr>
          <w:p w14:paraId="73DAF781" w14:textId="77777777" w:rsidR="00073E52" w:rsidRPr="002B79FC" w:rsidRDefault="00073E52" w:rsidP="00AE53F0">
            <w:pPr>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325609D9" w14:textId="77777777" w:rsidR="00073E52" w:rsidRPr="002B79FC" w:rsidRDefault="00073E52"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cocoa and improved rice seeds distributed</w:t>
            </w:r>
          </w:p>
        </w:tc>
        <w:tc>
          <w:tcPr>
            <w:tcW w:w="743" w:type="pct"/>
            <w:tcBorders>
              <w:left w:val="single" w:sz="4" w:space="0" w:color="auto"/>
            </w:tcBorders>
            <w:shd w:val="clear" w:color="auto" w:fill="auto"/>
            <w:vAlign w:val="center"/>
          </w:tcPr>
          <w:p w14:paraId="29C49895" w14:textId="77777777" w:rsidR="00073E52" w:rsidRPr="002B79FC" w:rsidRDefault="00073E5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761E624B" w14:textId="2C909077" w:rsidR="00073E52" w:rsidRPr="002B79FC" w:rsidRDefault="007D383C" w:rsidP="00AE53F0">
            <w:pPr>
              <w:rPr>
                <w:rFonts w:asciiTheme="minorBidi" w:hAnsiTheme="minorBidi"/>
                <w:b/>
                <w:sz w:val="20"/>
                <w:szCs w:val="20"/>
                <w:u w:val="single"/>
              </w:rPr>
            </w:pPr>
            <w:r>
              <w:rPr>
                <w:rFonts w:asciiTheme="minorBidi" w:hAnsiTheme="minorBidi"/>
                <w:b/>
                <w:sz w:val="20"/>
                <w:szCs w:val="20"/>
              </w:rPr>
              <w:t>100</w:t>
            </w:r>
          </w:p>
        </w:tc>
        <w:tc>
          <w:tcPr>
            <w:tcW w:w="744" w:type="pct"/>
            <w:gridSpan w:val="2"/>
            <w:vMerge/>
            <w:tcBorders>
              <w:left w:val="single" w:sz="4" w:space="0" w:color="auto"/>
            </w:tcBorders>
            <w:shd w:val="clear" w:color="auto" w:fill="auto"/>
            <w:vAlign w:val="center"/>
          </w:tcPr>
          <w:p w14:paraId="06ADD31B" w14:textId="77777777" w:rsidR="00073E52" w:rsidRPr="002B79FC" w:rsidRDefault="00073E5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55887006" w14:textId="77777777" w:rsidR="00073E52" w:rsidRPr="002B79FC" w:rsidRDefault="00073E52" w:rsidP="00AE53F0">
            <w:pPr>
              <w:rPr>
                <w:rFonts w:asciiTheme="minorBidi" w:hAnsiTheme="minorBidi"/>
                <w:b/>
                <w:sz w:val="20"/>
                <w:szCs w:val="20"/>
                <w:u w:val="single"/>
              </w:rPr>
            </w:pPr>
          </w:p>
        </w:tc>
      </w:tr>
      <w:tr w:rsidR="005C2602" w:rsidRPr="002B79FC" w14:paraId="25A8EA08" w14:textId="77777777" w:rsidTr="00AE53F0">
        <w:trPr>
          <w:trHeight w:val="501"/>
        </w:trPr>
        <w:tc>
          <w:tcPr>
            <w:tcW w:w="903" w:type="pct"/>
            <w:tcBorders>
              <w:right w:val="single" w:sz="4" w:space="0" w:color="auto"/>
            </w:tcBorders>
            <w:shd w:val="clear" w:color="auto" w:fill="auto"/>
            <w:vAlign w:val="center"/>
          </w:tcPr>
          <w:p w14:paraId="3662D166" w14:textId="77777777" w:rsidR="005C2602" w:rsidRPr="002B79FC" w:rsidRDefault="005C2602" w:rsidP="00AE53F0">
            <w:pPr>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0807FFDD" w14:textId="2D13C773" w:rsidR="005C2602" w:rsidRPr="002B79FC" w:rsidRDefault="005C2602"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earth dams constructed</w:t>
            </w:r>
          </w:p>
        </w:tc>
        <w:tc>
          <w:tcPr>
            <w:tcW w:w="743" w:type="pct"/>
            <w:tcBorders>
              <w:left w:val="single" w:sz="4" w:space="0" w:color="auto"/>
            </w:tcBorders>
            <w:shd w:val="clear" w:color="auto" w:fill="auto"/>
            <w:vAlign w:val="center"/>
          </w:tcPr>
          <w:p w14:paraId="35EF718A" w14:textId="6AD7548D" w:rsidR="005C2602" w:rsidRPr="002B79FC" w:rsidRDefault="005C2602" w:rsidP="00AE53F0">
            <w:pPr>
              <w:rPr>
                <w:rFonts w:asciiTheme="minorBidi" w:hAnsiTheme="minorBidi"/>
                <w:bCs/>
                <w:sz w:val="20"/>
                <w:szCs w:val="20"/>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3DE39413" w14:textId="61D39F64" w:rsidR="005C2602" w:rsidRPr="004F7B3F" w:rsidRDefault="005C2602" w:rsidP="00AE53F0">
            <w:pPr>
              <w:rPr>
                <w:rFonts w:asciiTheme="minorBidi" w:hAnsiTheme="minorBidi"/>
                <w:b/>
                <w:sz w:val="20"/>
                <w:szCs w:val="20"/>
                <w:highlight w:val="yellow"/>
              </w:rPr>
            </w:pPr>
            <w:r w:rsidRPr="002B79FC">
              <w:rPr>
                <w:rFonts w:asciiTheme="minorBidi" w:hAnsiTheme="minorBidi"/>
                <w:bCs/>
                <w:sz w:val="20"/>
                <w:szCs w:val="20"/>
              </w:rPr>
              <w:t>40</w:t>
            </w:r>
          </w:p>
        </w:tc>
        <w:tc>
          <w:tcPr>
            <w:tcW w:w="744" w:type="pct"/>
            <w:gridSpan w:val="2"/>
            <w:tcBorders>
              <w:left w:val="single" w:sz="4" w:space="0" w:color="auto"/>
            </w:tcBorders>
            <w:shd w:val="clear" w:color="auto" w:fill="auto"/>
            <w:vAlign w:val="center"/>
          </w:tcPr>
          <w:p w14:paraId="5EB467AE" w14:textId="77777777" w:rsidR="005C2602" w:rsidRPr="002B79FC" w:rsidRDefault="005C2602" w:rsidP="00AE53F0">
            <w:pPr>
              <w:rPr>
                <w:rFonts w:asciiTheme="minorBidi" w:hAnsiTheme="minorBidi"/>
                <w:b/>
                <w:sz w:val="20"/>
                <w:szCs w:val="20"/>
                <w:u w:val="single"/>
              </w:rPr>
            </w:pPr>
          </w:p>
        </w:tc>
        <w:tc>
          <w:tcPr>
            <w:tcW w:w="742" w:type="pct"/>
            <w:gridSpan w:val="2"/>
            <w:tcBorders>
              <w:left w:val="single" w:sz="4" w:space="0" w:color="auto"/>
            </w:tcBorders>
            <w:shd w:val="clear" w:color="auto" w:fill="auto"/>
            <w:vAlign w:val="center"/>
          </w:tcPr>
          <w:p w14:paraId="49FA62B1" w14:textId="77777777" w:rsidR="005C2602" w:rsidRPr="002B79FC" w:rsidRDefault="005C2602" w:rsidP="00AE53F0">
            <w:pPr>
              <w:rPr>
                <w:rFonts w:asciiTheme="minorBidi" w:hAnsiTheme="minorBidi"/>
                <w:b/>
                <w:sz w:val="20"/>
                <w:szCs w:val="20"/>
                <w:u w:val="single"/>
              </w:rPr>
            </w:pPr>
          </w:p>
        </w:tc>
      </w:tr>
      <w:tr w:rsidR="005C2602" w:rsidRPr="002B79FC" w14:paraId="78ABFD75" w14:textId="77777777" w:rsidTr="00AE53F0">
        <w:trPr>
          <w:trHeight w:val="695"/>
        </w:trPr>
        <w:tc>
          <w:tcPr>
            <w:tcW w:w="5000" w:type="pct"/>
            <w:gridSpan w:val="9"/>
            <w:shd w:val="clear" w:color="auto" w:fill="auto"/>
            <w:vAlign w:val="center"/>
          </w:tcPr>
          <w:p w14:paraId="6EA986F9" w14:textId="41030032" w:rsidR="005C2602" w:rsidRPr="002B79FC" w:rsidRDefault="005C2602" w:rsidP="0069131B">
            <w:pPr>
              <w:rPr>
                <w:rFonts w:asciiTheme="minorBidi" w:hAnsiTheme="minorBidi"/>
                <w:b/>
                <w:sz w:val="20"/>
                <w:szCs w:val="20"/>
                <w:u w:val="single"/>
              </w:rPr>
            </w:pPr>
            <w:r w:rsidRPr="002B79FC">
              <w:rPr>
                <w:rFonts w:asciiTheme="minorBidi" w:hAnsiTheme="minorBidi"/>
                <w:b/>
                <w:sz w:val="20"/>
                <w:szCs w:val="20"/>
                <w:u w:val="single"/>
              </w:rPr>
              <w:t xml:space="preserve">Component 2: </w:t>
            </w:r>
            <w:r>
              <w:rPr>
                <w:rFonts w:asciiTheme="minorBidi" w:hAnsiTheme="minorBidi"/>
                <w:b/>
                <w:sz w:val="20"/>
                <w:szCs w:val="20"/>
                <w:u w:val="single"/>
              </w:rPr>
              <w:t>Climate resilient rural transportation and water infrastructure</w:t>
            </w:r>
          </w:p>
        </w:tc>
      </w:tr>
      <w:tr w:rsidR="005C2602" w:rsidRPr="002B79FC" w14:paraId="3068B869" w14:textId="77777777" w:rsidTr="00AE53F0">
        <w:trPr>
          <w:trHeight w:val="460"/>
        </w:trPr>
        <w:tc>
          <w:tcPr>
            <w:tcW w:w="903" w:type="pct"/>
            <w:vMerge w:val="restart"/>
            <w:tcBorders>
              <w:right w:val="single" w:sz="4" w:space="0" w:color="auto"/>
            </w:tcBorders>
            <w:shd w:val="clear" w:color="auto" w:fill="auto"/>
            <w:vAlign w:val="center"/>
          </w:tcPr>
          <w:p w14:paraId="79276D35" w14:textId="360D505E" w:rsidR="005C2602" w:rsidRPr="002B79FC" w:rsidRDefault="005C2602" w:rsidP="00AE53F0">
            <w:pPr>
              <w:spacing w:line="276" w:lineRule="auto"/>
              <w:contextualSpacing/>
              <w:rPr>
                <w:rFonts w:asciiTheme="minorBidi" w:hAnsiTheme="minorBidi"/>
                <w:b/>
                <w:bCs/>
                <w:sz w:val="20"/>
                <w:szCs w:val="20"/>
              </w:rPr>
            </w:pPr>
            <w:r>
              <w:rPr>
                <w:rFonts w:asciiTheme="minorBidi" w:hAnsiTheme="minorBidi"/>
                <w:b/>
                <w:bCs/>
                <w:sz w:val="20"/>
                <w:szCs w:val="20"/>
              </w:rPr>
              <w:t>Climate-proofed rural transportation, water and storage infrastructures</w:t>
            </w:r>
          </w:p>
        </w:tc>
        <w:tc>
          <w:tcPr>
            <w:tcW w:w="1125" w:type="pct"/>
            <w:tcBorders>
              <w:left w:val="single" w:sz="4" w:space="0" w:color="auto"/>
              <w:right w:val="single" w:sz="4" w:space="0" w:color="auto"/>
            </w:tcBorders>
            <w:shd w:val="clear" w:color="auto" w:fill="auto"/>
            <w:vAlign w:val="center"/>
          </w:tcPr>
          <w:p w14:paraId="78958642" w14:textId="77777777" w:rsidR="005C2602" w:rsidRPr="002B79FC" w:rsidRDefault="005C2602"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farming households having access to a potable water supply </w:t>
            </w:r>
          </w:p>
        </w:tc>
        <w:tc>
          <w:tcPr>
            <w:tcW w:w="743" w:type="pct"/>
            <w:tcBorders>
              <w:left w:val="single" w:sz="4" w:space="0" w:color="auto"/>
            </w:tcBorders>
            <w:shd w:val="clear" w:color="auto" w:fill="auto"/>
            <w:vAlign w:val="center"/>
          </w:tcPr>
          <w:p w14:paraId="1B4C837F" w14:textId="671368ED" w:rsidR="005C2602" w:rsidRPr="002B79FC" w:rsidRDefault="007D383C" w:rsidP="00AE53F0">
            <w:pPr>
              <w:rPr>
                <w:rFonts w:asciiTheme="minorBidi" w:hAnsiTheme="minorBidi"/>
                <w:b/>
                <w:sz w:val="20"/>
                <w:szCs w:val="20"/>
                <w:u w:val="single"/>
              </w:rPr>
            </w:pPr>
            <w:r>
              <w:rPr>
                <w:rFonts w:asciiTheme="minorBidi" w:hAnsiTheme="minorBidi"/>
                <w:b/>
                <w:sz w:val="20"/>
                <w:szCs w:val="20"/>
              </w:rPr>
              <w:t>To be determined</w:t>
            </w:r>
          </w:p>
        </w:tc>
        <w:tc>
          <w:tcPr>
            <w:tcW w:w="743" w:type="pct"/>
            <w:gridSpan w:val="2"/>
            <w:tcBorders>
              <w:left w:val="single" w:sz="4" w:space="0" w:color="auto"/>
            </w:tcBorders>
            <w:shd w:val="clear" w:color="auto" w:fill="auto"/>
            <w:vAlign w:val="center"/>
          </w:tcPr>
          <w:p w14:paraId="615D59CE" w14:textId="6EAD3C43" w:rsidR="005C2602" w:rsidRPr="002B79FC" w:rsidRDefault="007D383C" w:rsidP="00AE53F0">
            <w:pPr>
              <w:rPr>
                <w:rFonts w:asciiTheme="minorBidi" w:hAnsiTheme="minorBidi"/>
                <w:b/>
                <w:sz w:val="20"/>
                <w:szCs w:val="20"/>
                <w:u w:val="single"/>
              </w:rPr>
            </w:pPr>
            <w:r>
              <w:rPr>
                <w:rFonts w:asciiTheme="minorBidi" w:hAnsiTheme="minorBidi"/>
                <w:b/>
                <w:sz w:val="20"/>
                <w:szCs w:val="20"/>
              </w:rPr>
              <w:t>20,000</w:t>
            </w:r>
          </w:p>
        </w:tc>
        <w:tc>
          <w:tcPr>
            <w:tcW w:w="744" w:type="pct"/>
            <w:gridSpan w:val="2"/>
            <w:vMerge w:val="restart"/>
            <w:tcBorders>
              <w:left w:val="single" w:sz="4" w:space="0" w:color="auto"/>
            </w:tcBorders>
            <w:shd w:val="clear" w:color="auto" w:fill="auto"/>
            <w:vAlign w:val="center"/>
          </w:tcPr>
          <w:p w14:paraId="554B164A" w14:textId="77777777" w:rsidR="005C2602" w:rsidRPr="002B79FC" w:rsidRDefault="005C260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Project M &amp; E reports</w:t>
            </w:r>
          </w:p>
          <w:p w14:paraId="3CA308A6" w14:textId="77777777" w:rsidR="005C2602" w:rsidRPr="002B79FC" w:rsidRDefault="005C260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 xml:space="preserve">Progress reports </w:t>
            </w:r>
          </w:p>
          <w:p w14:paraId="558F9422" w14:textId="77777777" w:rsidR="005C2602" w:rsidRPr="002B79FC" w:rsidRDefault="005C260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Mid-term and final project evaluations</w:t>
            </w:r>
          </w:p>
        </w:tc>
        <w:tc>
          <w:tcPr>
            <w:tcW w:w="742" w:type="pct"/>
            <w:gridSpan w:val="2"/>
            <w:vMerge w:val="restart"/>
            <w:tcBorders>
              <w:left w:val="single" w:sz="4" w:space="0" w:color="auto"/>
            </w:tcBorders>
            <w:shd w:val="clear" w:color="auto" w:fill="auto"/>
            <w:vAlign w:val="center"/>
          </w:tcPr>
          <w:p w14:paraId="0032AF4D" w14:textId="77777777" w:rsidR="005C2602" w:rsidRPr="002B79FC" w:rsidRDefault="005C2602" w:rsidP="00AE53F0">
            <w:pPr>
              <w:rPr>
                <w:rFonts w:asciiTheme="minorBidi" w:hAnsiTheme="minorBidi"/>
                <w:b/>
                <w:sz w:val="20"/>
                <w:szCs w:val="20"/>
                <w:u w:val="single"/>
              </w:rPr>
            </w:pPr>
            <w:r w:rsidRPr="002B79FC">
              <w:rPr>
                <w:rFonts w:asciiTheme="minorBidi" w:hAnsiTheme="minorBidi"/>
                <w:sz w:val="20"/>
                <w:szCs w:val="20"/>
              </w:rPr>
              <w:t>Political and economic stability in Sierra Leone.</w:t>
            </w:r>
          </w:p>
          <w:p w14:paraId="337BD35F" w14:textId="77777777" w:rsidR="005C2602" w:rsidRPr="002B79FC" w:rsidRDefault="005C2602" w:rsidP="00AE53F0">
            <w:pPr>
              <w:rPr>
                <w:rFonts w:asciiTheme="minorBidi" w:hAnsiTheme="minorBidi"/>
                <w:b/>
                <w:sz w:val="20"/>
                <w:szCs w:val="20"/>
                <w:u w:val="single"/>
              </w:rPr>
            </w:pPr>
          </w:p>
        </w:tc>
      </w:tr>
      <w:tr w:rsidR="005C2602" w:rsidRPr="002B79FC" w14:paraId="5A046D5F" w14:textId="77777777" w:rsidTr="00AE53F0">
        <w:trPr>
          <w:trHeight w:val="458"/>
        </w:trPr>
        <w:tc>
          <w:tcPr>
            <w:tcW w:w="903" w:type="pct"/>
            <w:vMerge/>
            <w:tcBorders>
              <w:right w:val="single" w:sz="4" w:space="0" w:color="auto"/>
            </w:tcBorders>
            <w:shd w:val="clear" w:color="auto" w:fill="auto"/>
            <w:vAlign w:val="center"/>
          </w:tcPr>
          <w:p w14:paraId="7DC91C79" w14:textId="77777777" w:rsidR="005C2602" w:rsidRPr="002B79FC" w:rsidRDefault="005C2602" w:rsidP="00AE53F0">
            <w:pPr>
              <w:spacing w:line="276" w:lineRule="auto"/>
              <w:contextualSpacing/>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27564552" w14:textId="06EDD353" w:rsidR="005C2602" w:rsidRPr="002B79FC" w:rsidRDefault="005C2602"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Pr>
                <w:rFonts w:asciiTheme="minorBidi" w:hAnsiTheme="minorBidi" w:cstheme="minorBidi"/>
                <w:sz w:val="20"/>
                <w:szCs w:val="20"/>
              </w:rPr>
              <w:t xml:space="preserve">Number of kilometers or rural roads and feed roads climate proofed </w:t>
            </w:r>
          </w:p>
        </w:tc>
        <w:tc>
          <w:tcPr>
            <w:tcW w:w="743" w:type="pct"/>
            <w:tcBorders>
              <w:left w:val="single" w:sz="4" w:space="0" w:color="auto"/>
            </w:tcBorders>
            <w:shd w:val="clear" w:color="auto" w:fill="auto"/>
            <w:vAlign w:val="center"/>
          </w:tcPr>
          <w:p w14:paraId="33AE1BE7" w14:textId="77777777" w:rsidR="005C2602" w:rsidRPr="002B79FC" w:rsidRDefault="005C260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397140D7" w14:textId="6CD0C9BA" w:rsidR="005C2602" w:rsidRPr="002B79FC" w:rsidRDefault="005C2602" w:rsidP="007D383C">
            <w:pPr>
              <w:rPr>
                <w:rFonts w:asciiTheme="minorBidi" w:hAnsiTheme="minorBidi"/>
                <w:b/>
                <w:sz w:val="20"/>
                <w:szCs w:val="20"/>
                <w:u w:val="single"/>
              </w:rPr>
            </w:pPr>
            <w:r w:rsidRPr="004F7B3F">
              <w:rPr>
                <w:rFonts w:asciiTheme="minorBidi" w:hAnsiTheme="minorBidi"/>
                <w:b/>
                <w:sz w:val="20"/>
                <w:szCs w:val="20"/>
                <w:highlight w:val="yellow"/>
              </w:rPr>
              <w:t>??</w:t>
            </w:r>
            <w:r w:rsidR="007D383C">
              <w:rPr>
                <w:rFonts w:asciiTheme="minorBidi" w:hAnsiTheme="minorBidi"/>
                <w:bCs/>
                <w:sz w:val="20"/>
                <w:szCs w:val="20"/>
              </w:rPr>
              <w:t>120</w:t>
            </w:r>
          </w:p>
        </w:tc>
        <w:tc>
          <w:tcPr>
            <w:tcW w:w="744" w:type="pct"/>
            <w:gridSpan w:val="2"/>
            <w:vMerge/>
            <w:tcBorders>
              <w:left w:val="single" w:sz="4" w:space="0" w:color="auto"/>
            </w:tcBorders>
            <w:shd w:val="clear" w:color="auto" w:fill="auto"/>
            <w:vAlign w:val="center"/>
          </w:tcPr>
          <w:p w14:paraId="48D13C5D" w14:textId="77777777" w:rsidR="005C2602" w:rsidRPr="002B79FC" w:rsidRDefault="005C260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1E05A7D6" w14:textId="77777777" w:rsidR="005C2602" w:rsidRPr="002B79FC" w:rsidRDefault="005C2602" w:rsidP="00AE53F0">
            <w:pPr>
              <w:rPr>
                <w:rFonts w:asciiTheme="minorBidi" w:hAnsiTheme="minorBidi"/>
                <w:b/>
                <w:sz w:val="20"/>
                <w:szCs w:val="20"/>
                <w:u w:val="single"/>
              </w:rPr>
            </w:pPr>
          </w:p>
        </w:tc>
      </w:tr>
      <w:tr w:rsidR="005C2602" w:rsidRPr="002B79FC" w14:paraId="113BD64B" w14:textId="77777777" w:rsidTr="00AE53F0">
        <w:trPr>
          <w:trHeight w:val="458"/>
        </w:trPr>
        <w:tc>
          <w:tcPr>
            <w:tcW w:w="903" w:type="pct"/>
            <w:vMerge/>
            <w:tcBorders>
              <w:right w:val="single" w:sz="4" w:space="0" w:color="auto"/>
            </w:tcBorders>
            <w:shd w:val="clear" w:color="auto" w:fill="auto"/>
            <w:vAlign w:val="center"/>
          </w:tcPr>
          <w:p w14:paraId="76E4AAED" w14:textId="77777777" w:rsidR="005C2602" w:rsidRPr="002B79FC" w:rsidRDefault="005C2602" w:rsidP="00AE53F0">
            <w:pPr>
              <w:spacing w:line="276" w:lineRule="auto"/>
              <w:contextualSpacing/>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3D7E48FF" w14:textId="77777777" w:rsidR="005C2602" w:rsidRPr="002B79FC" w:rsidRDefault="005C2602"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hectares of land irrigated from earth dams</w:t>
            </w:r>
          </w:p>
        </w:tc>
        <w:tc>
          <w:tcPr>
            <w:tcW w:w="743" w:type="pct"/>
            <w:tcBorders>
              <w:left w:val="single" w:sz="4" w:space="0" w:color="auto"/>
            </w:tcBorders>
            <w:shd w:val="clear" w:color="auto" w:fill="auto"/>
            <w:vAlign w:val="center"/>
          </w:tcPr>
          <w:p w14:paraId="30C34511" w14:textId="77777777" w:rsidR="005C2602" w:rsidRPr="002B79FC" w:rsidRDefault="005C260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4E3D5C44" w14:textId="77777777" w:rsidR="005C2602" w:rsidRPr="002B79FC" w:rsidRDefault="005C2602" w:rsidP="00AE53F0">
            <w:pPr>
              <w:rPr>
                <w:rFonts w:asciiTheme="minorBidi" w:hAnsiTheme="minorBidi"/>
                <w:bCs/>
                <w:sz w:val="20"/>
                <w:szCs w:val="20"/>
              </w:rPr>
            </w:pPr>
            <w:r w:rsidRPr="002B79FC">
              <w:rPr>
                <w:rFonts w:asciiTheme="minorBidi" w:hAnsiTheme="minorBidi"/>
                <w:bCs/>
                <w:sz w:val="20"/>
                <w:szCs w:val="20"/>
              </w:rPr>
              <w:t>1000ha</w:t>
            </w:r>
          </w:p>
        </w:tc>
        <w:tc>
          <w:tcPr>
            <w:tcW w:w="744" w:type="pct"/>
            <w:gridSpan w:val="2"/>
            <w:vMerge/>
            <w:tcBorders>
              <w:left w:val="single" w:sz="4" w:space="0" w:color="auto"/>
            </w:tcBorders>
            <w:shd w:val="clear" w:color="auto" w:fill="auto"/>
            <w:vAlign w:val="center"/>
          </w:tcPr>
          <w:p w14:paraId="2309744C" w14:textId="77777777" w:rsidR="005C2602" w:rsidRPr="002B79FC" w:rsidRDefault="005C260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3CBF480C" w14:textId="77777777" w:rsidR="005C2602" w:rsidRPr="002B79FC" w:rsidRDefault="005C2602" w:rsidP="00AE53F0">
            <w:pPr>
              <w:rPr>
                <w:rFonts w:asciiTheme="minorBidi" w:hAnsiTheme="minorBidi"/>
                <w:b/>
                <w:sz w:val="20"/>
                <w:szCs w:val="20"/>
                <w:u w:val="single"/>
              </w:rPr>
            </w:pPr>
          </w:p>
        </w:tc>
      </w:tr>
      <w:tr w:rsidR="005C2602" w:rsidRPr="002B79FC" w14:paraId="669D6D53" w14:textId="77777777" w:rsidTr="00AE53F0">
        <w:trPr>
          <w:trHeight w:val="458"/>
        </w:trPr>
        <w:tc>
          <w:tcPr>
            <w:tcW w:w="903" w:type="pct"/>
            <w:vMerge/>
            <w:tcBorders>
              <w:right w:val="single" w:sz="4" w:space="0" w:color="auto"/>
            </w:tcBorders>
            <w:shd w:val="clear" w:color="auto" w:fill="auto"/>
            <w:vAlign w:val="center"/>
          </w:tcPr>
          <w:p w14:paraId="7EF4A0FA" w14:textId="77777777" w:rsidR="005C2602" w:rsidRPr="002B79FC" w:rsidRDefault="005C2602" w:rsidP="00AE53F0">
            <w:pPr>
              <w:spacing w:line="276" w:lineRule="auto"/>
              <w:contextualSpacing/>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09D0A051" w14:textId="4077FDE4" w:rsidR="005C2602" w:rsidRPr="002B79FC" w:rsidRDefault="005C2602"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Pr>
                <w:rFonts w:asciiTheme="minorBidi" w:hAnsiTheme="minorBidi" w:cstheme="minorBidi"/>
                <w:sz w:val="20"/>
                <w:szCs w:val="20"/>
              </w:rPr>
              <w:t>Number of warehouses rehabilitated</w:t>
            </w:r>
          </w:p>
        </w:tc>
        <w:tc>
          <w:tcPr>
            <w:tcW w:w="743" w:type="pct"/>
            <w:tcBorders>
              <w:left w:val="single" w:sz="4" w:space="0" w:color="auto"/>
            </w:tcBorders>
            <w:shd w:val="clear" w:color="auto" w:fill="auto"/>
            <w:vAlign w:val="center"/>
          </w:tcPr>
          <w:p w14:paraId="23A302E4" w14:textId="5653ED84" w:rsidR="005C2602" w:rsidRPr="002B79FC" w:rsidRDefault="005C2602" w:rsidP="00AE53F0">
            <w:pPr>
              <w:rPr>
                <w:rFonts w:asciiTheme="minorBidi" w:hAnsiTheme="minorBidi"/>
                <w:bCs/>
                <w:sz w:val="20"/>
                <w:szCs w:val="20"/>
              </w:rPr>
            </w:pPr>
            <w:r>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3FB2B8E6" w14:textId="20D7D5B7" w:rsidR="005C2602" w:rsidRPr="002B79FC" w:rsidRDefault="007D383C" w:rsidP="00AE53F0">
            <w:pPr>
              <w:rPr>
                <w:rFonts w:asciiTheme="minorBidi" w:hAnsiTheme="minorBidi"/>
                <w:bCs/>
                <w:sz w:val="20"/>
                <w:szCs w:val="20"/>
              </w:rPr>
            </w:pPr>
            <w:r>
              <w:rPr>
                <w:rFonts w:asciiTheme="minorBidi" w:hAnsiTheme="minorBidi"/>
                <w:b/>
                <w:sz w:val="20"/>
                <w:szCs w:val="20"/>
              </w:rPr>
              <w:t>100</w:t>
            </w:r>
          </w:p>
        </w:tc>
        <w:tc>
          <w:tcPr>
            <w:tcW w:w="744" w:type="pct"/>
            <w:gridSpan w:val="2"/>
            <w:vMerge/>
            <w:tcBorders>
              <w:left w:val="single" w:sz="4" w:space="0" w:color="auto"/>
            </w:tcBorders>
            <w:shd w:val="clear" w:color="auto" w:fill="auto"/>
            <w:vAlign w:val="center"/>
          </w:tcPr>
          <w:p w14:paraId="466C21C0" w14:textId="77777777" w:rsidR="005C2602" w:rsidRPr="002B79FC" w:rsidRDefault="005C260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3D57A68E" w14:textId="77777777" w:rsidR="005C2602" w:rsidRPr="002B79FC" w:rsidRDefault="005C2602" w:rsidP="00AE53F0">
            <w:pPr>
              <w:rPr>
                <w:rFonts w:asciiTheme="minorBidi" w:hAnsiTheme="minorBidi"/>
                <w:b/>
                <w:sz w:val="20"/>
                <w:szCs w:val="20"/>
                <w:u w:val="single"/>
              </w:rPr>
            </w:pPr>
          </w:p>
        </w:tc>
      </w:tr>
      <w:tr w:rsidR="005C2602" w:rsidRPr="002B79FC" w14:paraId="2796C849" w14:textId="77777777" w:rsidTr="00AE53F0">
        <w:trPr>
          <w:trHeight w:val="458"/>
        </w:trPr>
        <w:tc>
          <w:tcPr>
            <w:tcW w:w="903" w:type="pct"/>
            <w:vMerge/>
            <w:tcBorders>
              <w:right w:val="single" w:sz="4" w:space="0" w:color="auto"/>
            </w:tcBorders>
            <w:shd w:val="clear" w:color="auto" w:fill="auto"/>
            <w:vAlign w:val="center"/>
          </w:tcPr>
          <w:p w14:paraId="3F98BE3B" w14:textId="77777777" w:rsidR="005C2602" w:rsidRPr="002B79FC" w:rsidRDefault="005C2602" w:rsidP="00AE53F0">
            <w:pPr>
              <w:spacing w:line="276" w:lineRule="auto"/>
              <w:contextualSpacing/>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61C6C61B" w14:textId="77777777" w:rsidR="005C2602" w:rsidRPr="002B79FC" w:rsidRDefault="005C2602"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water user groups adopting sustainable irrigation practices</w:t>
            </w:r>
          </w:p>
        </w:tc>
        <w:tc>
          <w:tcPr>
            <w:tcW w:w="743" w:type="pct"/>
            <w:tcBorders>
              <w:left w:val="single" w:sz="4" w:space="0" w:color="auto"/>
            </w:tcBorders>
            <w:shd w:val="clear" w:color="auto" w:fill="auto"/>
            <w:vAlign w:val="center"/>
          </w:tcPr>
          <w:p w14:paraId="21AAF07F" w14:textId="77777777" w:rsidR="005C2602" w:rsidRPr="002B79FC" w:rsidRDefault="005C2602" w:rsidP="00AE53F0">
            <w:pPr>
              <w:rPr>
                <w:rFonts w:asciiTheme="minorBidi" w:hAnsiTheme="minorBidi"/>
                <w:b/>
                <w:sz w:val="20"/>
                <w:szCs w:val="20"/>
                <w:u w:val="single"/>
              </w:rPr>
            </w:pPr>
            <w:r w:rsidRPr="002B79FC">
              <w:rPr>
                <w:rFonts w:asciiTheme="minorBidi" w:hAnsiTheme="minorBidi"/>
                <w:bCs/>
                <w:sz w:val="20"/>
                <w:szCs w:val="20"/>
              </w:rPr>
              <w:t>0</w:t>
            </w:r>
          </w:p>
        </w:tc>
        <w:tc>
          <w:tcPr>
            <w:tcW w:w="743" w:type="pct"/>
            <w:gridSpan w:val="2"/>
            <w:tcBorders>
              <w:left w:val="single" w:sz="4" w:space="0" w:color="auto"/>
            </w:tcBorders>
            <w:shd w:val="clear" w:color="auto" w:fill="auto"/>
            <w:vAlign w:val="center"/>
          </w:tcPr>
          <w:p w14:paraId="35D90730" w14:textId="77777777" w:rsidR="005C2602" w:rsidRPr="002B79FC" w:rsidRDefault="005C2602" w:rsidP="00AE53F0">
            <w:pPr>
              <w:rPr>
                <w:rFonts w:asciiTheme="minorBidi" w:hAnsiTheme="minorBidi"/>
                <w:b/>
                <w:sz w:val="20"/>
                <w:szCs w:val="20"/>
                <w:u w:val="single"/>
              </w:rPr>
            </w:pPr>
            <w:r w:rsidRPr="002B79FC">
              <w:rPr>
                <w:rFonts w:asciiTheme="minorBidi" w:hAnsiTheme="minorBidi"/>
                <w:bCs/>
                <w:sz w:val="20"/>
                <w:szCs w:val="20"/>
              </w:rPr>
              <w:t>60% of farming households (in project area)</w:t>
            </w:r>
          </w:p>
        </w:tc>
        <w:tc>
          <w:tcPr>
            <w:tcW w:w="744" w:type="pct"/>
            <w:gridSpan w:val="2"/>
            <w:vMerge/>
            <w:tcBorders>
              <w:left w:val="single" w:sz="4" w:space="0" w:color="auto"/>
            </w:tcBorders>
            <w:shd w:val="clear" w:color="auto" w:fill="auto"/>
            <w:vAlign w:val="center"/>
          </w:tcPr>
          <w:p w14:paraId="61F5881D" w14:textId="77777777" w:rsidR="005C2602" w:rsidRPr="002B79FC" w:rsidRDefault="005C2602" w:rsidP="00AE53F0">
            <w:pPr>
              <w:rPr>
                <w:rFonts w:asciiTheme="minorBidi" w:hAnsiTheme="minorBidi"/>
                <w:b/>
                <w:sz w:val="20"/>
                <w:szCs w:val="20"/>
                <w:u w:val="single"/>
              </w:rPr>
            </w:pPr>
          </w:p>
        </w:tc>
        <w:tc>
          <w:tcPr>
            <w:tcW w:w="742" w:type="pct"/>
            <w:gridSpan w:val="2"/>
            <w:vMerge/>
            <w:tcBorders>
              <w:left w:val="single" w:sz="4" w:space="0" w:color="auto"/>
            </w:tcBorders>
            <w:shd w:val="clear" w:color="auto" w:fill="auto"/>
            <w:vAlign w:val="center"/>
          </w:tcPr>
          <w:p w14:paraId="2373ABE9" w14:textId="77777777" w:rsidR="005C2602" w:rsidRPr="002B79FC" w:rsidRDefault="005C2602" w:rsidP="00AE53F0">
            <w:pPr>
              <w:rPr>
                <w:rFonts w:asciiTheme="minorBidi" w:hAnsiTheme="minorBidi"/>
                <w:b/>
                <w:sz w:val="20"/>
                <w:szCs w:val="20"/>
                <w:u w:val="single"/>
              </w:rPr>
            </w:pPr>
          </w:p>
        </w:tc>
      </w:tr>
      <w:tr w:rsidR="005C2602" w:rsidRPr="002B79FC" w14:paraId="18EB8EED" w14:textId="77777777" w:rsidTr="00AE53F0">
        <w:trPr>
          <w:trHeight w:val="525"/>
        </w:trPr>
        <w:tc>
          <w:tcPr>
            <w:tcW w:w="5000" w:type="pct"/>
            <w:gridSpan w:val="9"/>
            <w:shd w:val="clear" w:color="auto" w:fill="auto"/>
            <w:vAlign w:val="center"/>
          </w:tcPr>
          <w:p w14:paraId="5E8E6CAA" w14:textId="7BAE364F" w:rsidR="005C2602" w:rsidRPr="002B79FC" w:rsidRDefault="005C2602" w:rsidP="006E3C8B">
            <w:pPr>
              <w:rPr>
                <w:rFonts w:asciiTheme="minorBidi" w:hAnsiTheme="minorBidi"/>
                <w:b/>
                <w:sz w:val="20"/>
                <w:szCs w:val="20"/>
                <w:u w:val="single"/>
              </w:rPr>
            </w:pPr>
            <w:r w:rsidRPr="002B79FC">
              <w:rPr>
                <w:rFonts w:asciiTheme="minorBidi" w:hAnsiTheme="minorBidi"/>
                <w:b/>
                <w:sz w:val="20"/>
                <w:szCs w:val="20"/>
                <w:u w:val="single"/>
              </w:rPr>
              <w:t xml:space="preserve">Component 3: </w:t>
            </w:r>
            <w:r>
              <w:rPr>
                <w:rFonts w:asciiTheme="minorBidi" w:hAnsiTheme="minorBidi"/>
                <w:b/>
                <w:sz w:val="20"/>
                <w:szCs w:val="20"/>
                <w:u w:val="single"/>
              </w:rPr>
              <w:t>Institutional capacity development and policy engagement</w:t>
            </w:r>
          </w:p>
        </w:tc>
      </w:tr>
      <w:tr w:rsidR="005C2602" w:rsidRPr="002B79FC" w14:paraId="6F994A9C" w14:textId="77777777" w:rsidTr="00AE53F0">
        <w:trPr>
          <w:trHeight w:val="722"/>
        </w:trPr>
        <w:tc>
          <w:tcPr>
            <w:tcW w:w="903" w:type="pct"/>
            <w:vMerge w:val="restart"/>
            <w:tcBorders>
              <w:right w:val="single" w:sz="4" w:space="0" w:color="auto"/>
            </w:tcBorders>
            <w:shd w:val="clear" w:color="auto" w:fill="auto"/>
            <w:vAlign w:val="center"/>
          </w:tcPr>
          <w:p w14:paraId="1FD6D36C" w14:textId="77777777" w:rsidR="005C2602" w:rsidRPr="002B79FC" w:rsidRDefault="005C2602" w:rsidP="00AE53F0">
            <w:pPr>
              <w:spacing w:line="276" w:lineRule="auto"/>
              <w:contextualSpacing/>
              <w:rPr>
                <w:rFonts w:asciiTheme="minorBidi" w:hAnsiTheme="minorBidi"/>
                <w:b/>
                <w:bCs/>
                <w:sz w:val="20"/>
                <w:szCs w:val="20"/>
              </w:rPr>
            </w:pPr>
            <w:r w:rsidRPr="002B79FC">
              <w:rPr>
                <w:rFonts w:asciiTheme="minorBidi" w:hAnsiTheme="minorBidi"/>
                <w:b/>
                <w:bCs/>
                <w:sz w:val="20"/>
                <w:szCs w:val="20"/>
              </w:rPr>
              <w:t xml:space="preserve">Supported meteorological institutions provide </w:t>
            </w:r>
            <w:r w:rsidRPr="002B79FC">
              <w:rPr>
                <w:rFonts w:asciiTheme="minorBidi" w:hAnsiTheme="minorBidi"/>
                <w:b/>
                <w:bCs/>
                <w:sz w:val="20"/>
                <w:szCs w:val="20"/>
              </w:rPr>
              <w:lastRenderedPageBreak/>
              <w:t>improved climate services to smallholder farmers and rural populations</w:t>
            </w:r>
          </w:p>
        </w:tc>
        <w:tc>
          <w:tcPr>
            <w:tcW w:w="1125" w:type="pct"/>
            <w:tcBorders>
              <w:left w:val="single" w:sz="4" w:space="0" w:color="auto"/>
              <w:right w:val="single" w:sz="4" w:space="0" w:color="auto"/>
            </w:tcBorders>
            <w:shd w:val="clear" w:color="auto" w:fill="auto"/>
            <w:vAlign w:val="center"/>
          </w:tcPr>
          <w:p w14:paraId="0F7987FD" w14:textId="2518A541" w:rsidR="005C2602" w:rsidRPr="002B79FC" w:rsidRDefault="005C2602" w:rsidP="00302569">
            <w:pPr>
              <w:pStyle w:val="ListParagraph"/>
              <w:numPr>
                <w:ilvl w:val="0"/>
                <w:numId w:val="19"/>
              </w:numPr>
              <w:autoSpaceDE w:val="0"/>
              <w:autoSpaceDN w:val="0"/>
              <w:adjustRightInd w:val="0"/>
              <w:spacing w:after="0"/>
              <w:ind w:left="357" w:hanging="357"/>
              <w:rPr>
                <w:rFonts w:asciiTheme="minorBidi" w:hAnsiTheme="minorBidi" w:cstheme="minorBidi"/>
                <w:sz w:val="20"/>
                <w:szCs w:val="20"/>
              </w:rPr>
            </w:pPr>
            <w:r w:rsidRPr="002B79FC">
              <w:rPr>
                <w:rFonts w:asciiTheme="minorBidi" w:hAnsiTheme="minorBidi" w:cstheme="minorBidi"/>
                <w:sz w:val="20"/>
                <w:szCs w:val="20"/>
              </w:rPr>
              <w:lastRenderedPageBreak/>
              <w:t xml:space="preserve">Number of staff of the </w:t>
            </w:r>
            <w:r>
              <w:rPr>
                <w:rFonts w:asciiTheme="minorBidi" w:hAnsiTheme="minorBidi" w:cstheme="minorBidi"/>
                <w:sz w:val="20"/>
                <w:szCs w:val="20"/>
              </w:rPr>
              <w:t xml:space="preserve">EPA and </w:t>
            </w:r>
            <w:r w:rsidRPr="002B79FC">
              <w:rPr>
                <w:rFonts w:asciiTheme="minorBidi" w:hAnsiTheme="minorBidi" w:cstheme="minorBidi"/>
                <w:sz w:val="20"/>
                <w:szCs w:val="20"/>
              </w:rPr>
              <w:t xml:space="preserve">meteorological </w:t>
            </w:r>
            <w:r w:rsidR="000C3A8D">
              <w:rPr>
                <w:rFonts w:asciiTheme="minorBidi" w:hAnsiTheme="minorBidi" w:cstheme="minorBidi"/>
                <w:sz w:val="20"/>
                <w:szCs w:val="20"/>
              </w:rPr>
              <w:t>department</w:t>
            </w:r>
            <w:r w:rsidRPr="002B79FC">
              <w:rPr>
                <w:rFonts w:asciiTheme="minorBidi" w:hAnsiTheme="minorBidi" w:cstheme="minorBidi"/>
                <w:sz w:val="20"/>
                <w:szCs w:val="20"/>
              </w:rPr>
              <w:t xml:space="preserve"> trained.</w:t>
            </w:r>
          </w:p>
        </w:tc>
        <w:tc>
          <w:tcPr>
            <w:tcW w:w="743" w:type="pct"/>
            <w:tcBorders>
              <w:left w:val="single" w:sz="4" w:space="0" w:color="auto"/>
            </w:tcBorders>
            <w:shd w:val="clear" w:color="auto" w:fill="auto"/>
            <w:vAlign w:val="center"/>
          </w:tcPr>
          <w:p w14:paraId="4462BFC3" w14:textId="3D887FFC" w:rsidR="005C2602" w:rsidRPr="002B79FC" w:rsidRDefault="005C2602" w:rsidP="00AE53F0">
            <w:pPr>
              <w:rPr>
                <w:rFonts w:asciiTheme="minorBidi" w:hAnsiTheme="minorBidi"/>
                <w:b/>
                <w:sz w:val="20"/>
                <w:szCs w:val="20"/>
                <w:u w:val="single"/>
              </w:rPr>
            </w:pPr>
            <w:r w:rsidRPr="002B79FC">
              <w:rPr>
                <w:rFonts w:asciiTheme="minorBidi" w:hAnsiTheme="minorBidi"/>
                <w:bCs/>
                <w:sz w:val="20"/>
                <w:szCs w:val="20"/>
              </w:rPr>
              <w:t>0</w:t>
            </w:r>
          </w:p>
        </w:tc>
        <w:tc>
          <w:tcPr>
            <w:tcW w:w="767" w:type="pct"/>
            <w:gridSpan w:val="3"/>
            <w:tcBorders>
              <w:left w:val="single" w:sz="4" w:space="0" w:color="auto"/>
            </w:tcBorders>
            <w:shd w:val="clear" w:color="auto" w:fill="auto"/>
            <w:vAlign w:val="center"/>
          </w:tcPr>
          <w:p w14:paraId="3B1BD5BC" w14:textId="77777777" w:rsidR="005C2602" w:rsidRPr="002B79FC" w:rsidRDefault="005C2602" w:rsidP="00940066">
            <w:pPr>
              <w:rPr>
                <w:rFonts w:asciiTheme="minorBidi" w:hAnsiTheme="minorBidi"/>
                <w:sz w:val="20"/>
                <w:szCs w:val="20"/>
              </w:rPr>
            </w:pPr>
            <w:r w:rsidRPr="002B79FC">
              <w:rPr>
                <w:rFonts w:asciiTheme="minorBidi" w:hAnsiTheme="minorBidi"/>
                <w:sz w:val="20"/>
                <w:szCs w:val="20"/>
              </w:rPr>
              <w:t>Two technicians trained by PY1.</w:t>
            </w:r>
          </w:p>
          <w:p w14:paraId="35E371DA" w14:textId="77777777" w:rsidR="005C2602" w:rsidRPr="002B79FC" w:rsidRDefault="005C2602" w:rsidP="00940066">
            <w:pPr>
              <w:rPr>
                <w:rFonts w:asciiTheme="minorBidi" w:hAnsiTheme="minorBidi"/>
                <w:sz w:val="20"/>
                <w:szCs w:val="20"/>
              </w:rPr>
            </w:pPr>
            <w:r w:rsidRPr="002B79FC">
              <w:rPr>
                <w:rFonts w:asciiTheme="minorBidi" w:hAnsiTheme="minorBidi"/>
                <w:sz w:val="20"/>
                <w:szCs w:val="20"/>
              </w:rPr>
              <w:t>Two meteorologists trained by PY3.</w:t>
            </w:r>
          </w:p>
          <w:p w14:paraId="1B63874A" w14:textId="38A2CA6D" w:rsidR="005C2602" w:rsidRPr="002B79FC" w:rsidRDefault="005C2602" w:rsidP="00AE53F0">
            <w:pPr>
              <w:rPr>
                <w:rFonts w:asciiTheme="minorBidi" w:hAnsiTheme="minorBidi"/>
                <w:b/>
                <w:sz w:val="20"/>
                <w:szCs w:val="20"/>
                <w:u w:val="single"/>
              </w:rPr>
            </w:pPr>
            <w:r w:rsidRPr="002B79FC">
              <w:rPr>
                <w:rFonts w:asciiTheme="minorBidi" w:hAnsiTheme="minorBidi"/>
                <w:sz w:val="20"/>
                <w:szCs w:val="20"/>
              </w:rPr>
              <w:lastRenderedPageBreak/>
              <w:t>24 staff completed the training (12 by PY 1 and 12 by PY3).</w:t>
            </w:r>
          </w:p>
        </w:tc>
        <w:tc>
          <w:tcPr>
            <w:tcW w:w="731" w:type="pct"/>
            <w:gridSpan w:val="2"/>
            <w:vMerge w:val="restart"/>
            <w:tcBorders>
              <w:left w:val="single" w:sz="4" w:space="0" w:color="auto"/>
            </w:tcBorders>
            <w:shd w:val="clear" w:color="auto" w:fill="auto"/>
            <w:vAlign w:val="center"/>
          </w:tcPr>
          <w:p w14:paraId="5449E77E" w14:textId="77777777" w:rsidR="005C2602" w:rsidRPr="002B79FC" w:rsidRDefault="005C260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lastRenderedPageBreak/>
              <w:t>Project M &amp; E reports</w:t>
            </w:r>
          </w:p>
          <w:p w14:paraId="32429CCC" w14:textId="77777777" w:rsidR="005C2602" w:rsidRPr="002B79FC" w:rsidRDefault="005C260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t xml:space="preserve">Progress reports </w:t>
            </w:r>
          </w:p>
          <w:p w14:paraId="408617A6" w14:textId="77777777" w:rsidR="005C2602" w:rsidRPr="002B79FC" w:rsidRDefault="005C2602" w:rsidP="007445C0">
            <w:pPr>
              <w:pStyle w:val="ListParagraph"/>
              <w:numPr>
                <w:ilvl w:val="0"/>
                <w:numId w:val="18"/>
              </w:numPr>
              <w:spacing w:after="0"/>
              <w:ind w:left="357" w:hanging="357"/>
              <w:jc w:val="left"/>
              <w:rPr>
                <w:rFonts w:asciiTheme="minorBidi" w:hAnsiTheme="minorBidi" w:cstheme="minorBidi"/>
                <w:bCs/>
                <w:sz w:val="20"/>
                <w:szCs w:val="20"/>
              </w:rPr>
            </w:pPr>
            <w:r w:rsidRPr="002B79FC">
              <w:rPr>
                <w:rFonts w:asciiTheme="minorBidi" w:hAnsiTheme="minorBidi" w:cstheme="minorBidi"/>
                <w:bCs/>
                <w:sz w:val="20"/>
                <w:szCs w:val="20"/>
              </w:rPr>
              <w:lastRenderedPageBreak/>
              <w:t>Mid-term and final project evaluations</w:t>
            </w:r>
          </w:p>
        </w:tc>
        <w:tc>
          <w:tcPr>
            <w:tcW w:w="731" w:type="pct"/>
            <w:vMerge w:val="restart"/>
            <w:tcBorders>
              <w:left w:val="single" w:sz="4" w:space="0" w:color="auto"/>
            </w:tcBorders>
            <w:shd w:val="clear" w:color="auto" w:fill="auto"/>
            <w:vAlign w:val="center"/>
          </w:tcPr>
          <w:p w14:paraId="73461777" w14:textId="77777777" w:rsidR="005C2602" w:rsidRPr="002B79FC" w:rsidRDefault="005C2602" w:rsidP="00AE53F0">
            <w:pPr>
              <w:rPr>
                <w:rFonts w:asciiTheme="minorBidi" w:hAnsiTheme="minorBidi"/>
                <w:b/>
                <w:sz w:val="20"/>
                <w:szCs w:val="20"/>
                <w:u w:val="single"/>
              </w:rPr>
            </w:pPr>
            <w:r w:rsidRPr="002B79FC">
              <w:rPr>
                <w:rFonts w:asciiTheme="minorBidi" w:hAnsiTheme="minorBidi"/>
                <w:sz w:val="20"/>
                <w:szCs w:val="20"/>
              </w:rPr>
              <w:lastRenderedPageBreak/>
              <w:t>Political and economic stability in Sierra Leone.</w:t>
            </w:r>
          </w:p>
          <w:p w14:paraId="62FF1A1A" w14:textId="77777777" w:rsidR="005C2602" w:rsidRPr="002B79FC" w:rsidRDefault="005C2602" w:rsidP="00AE53F0">
            <w:pPr>
              <w:rPr>
                <w:rFonts w:asciiTheme="minorBidi" w:hAnsiTheme="minorBidi"/>
                <w:b/>
                <w:sz w:val="20"/>
                <w:szCs w:val="20"/>
                <w:u w:val="single"/>
              </w:rPr>
            </w:pPr>
          </w:p>
        </w:tc>
      </w:tr>
      <w:tr w:rsidR="005C2602" w:rsidRPr="002B79FC" w14:paraId="4495E004" w14:textId="77777777" w:rsidTr="00AE53F0">
        <w:trPr>
          <w:trHeight w:val="722"/>
        </w:trPr>
        <w:tc>
          <w:tcPr>
            <w:tcW w:w="903" w:type="pct"/>
            <w:vMerge/>
            <w:tcBorders>
              <w:right w:val="single" w:sz="4" w:space="0" w:color="auto"/>
            </w:tcBorders>
            <w:shd w:val="clear" w:color="auto" w:fill="auto"/>
            <w:vAlign w:val="center"/>
          </w:tcPr>
          <w:p w14:paraId="406450DB" w14:textId="77777777" w:rsidR="005C2602" w:rsidRPr="002B79FC" w:rsidRDefault="005C2602" w:rsidP="00AE53F0">
            <w:pPr>
              <w:spacing w:line="276" w:lineRule="auto"/>
              <w:contextualSpacing/>
              <w:rPr>
                <w:rFonts w:asciiTheme="minorBidi" w:hAnsiTheme="minorBidi"/>
                <w:b/>
                <w:bCs/>
                <w:sz w:val="20"/>
                <w:szCs w:val="20"/>
              </w:rPr>
            </w:pPr>
          </w:p>
        </w:tc>
        <w:tc>
          <w:tcPr>
            <w:tcW w:w="1125" w:type="pct"/>
            <w:tcBorders>
              <w:left w:val="single" w:sz="4" w:space="0" w:color="auto"/>
              <w:right w:val="single" w:sz="4" w:space="0" w:color="auto"/>
            </w:tcBorders>
            <w:shd w:val="clear" w:color="auto" w:fill="auto"/>
            <w:vAlign w:val="center"/>
          </w:tcPr>
          <w:p w14:paraId="637EC224" w14:textId="583C964E" w:rsidR="005C2602" w:rsidRPr="002B79FC" w:rsidRDefault="005C2602" w:rsidP="007445C0">
            <w:pPr>
              <w:pStyle w:val="ListParagraph"/>
              <w:numPr>
                <w:ilvl w:val="0"/>
                <w:numId w:val="19"/>
              </w:numPr>
              <w:autoSpaceDE w:val="0"/>
              <w:autoSpaceDN w:val="0"/>
              <w:adjustRightInd w:val="0"/>
              <w:spacing w:after="0"/>
              <w:ind w:left="357" w:hanging="357"/>
              <w:rPr>
                <w:rFonts w:asciiTheme="minorBidi" w:hAnsiTheme="minorBidi" w:cstheme="minorBidi"/>
                <w:sz w:val="20"/>
                <w:szCs w:val="20"/>
              </w:rPr>
            </w:pPr>
            <w:r>
              <w:rPr>
                <w:rFonts w:asciiTheme="minorBidi" w:hAnsiTheme="minorBidi" w:cstheme="minorBidi"/>
                <w:sz w:val="20"/>
                <w:szCs w:val="20"/>
              </w:rPr>
              <w:t>Number of sectoral policies integrating climate change risks (thanks to the training provided by the project)</w:t>
            </w:r>
          </w:p>
        </w:tc>
        <w:tc>
          <w:tcPr>
            <w:tcW w:w="743" w:type="pct"/>
            <w:tcBorders>
              <w:left w:val="single" w:sz="4" w:space="0" w:color="auto"/>
            </w:tcBorders>
            <w:shd w:val="clear" w:color="auto" w:fill="auto"/>
            <w:vAlign w:val="center"/>
          </w:tcPr>
          <w:p w14:paraId="10EABE17" w14:textId="77777777" w:rsidR="005C2602" w:rsidRPr="002B79FC" w:rsidRDefault="005C2602" w:rsidP="00AE53F0">
            <w:pPr>
              <w:rPr>
                <w:rFonts w:asciiTheme="minorBidi" w:hAnsiTheme="minorBidi"/>
                <w:b/>
                <w:sz w:val="20"/>
                <w:szCs w:val="20"/>
                <w:u w:val="single"/>
              </w:rPr>
            </w:pPr>
            <w:r w:rsidRPr="002B79FC">
              <w:rPr>
                <w:rFonts w:asciiTheme="minorBidi" w:hAnsiTheme="minorBidi"/>
                <w:bCs/>
                <w:sz w:val="20"/>
                <w:szCs w:val="20"/>
              </w:rPr>
              <w:t>0</w:t>
            </w:r>
          </w:p>
        </w:tc>
        <w:tc>
          <w:tcPr>
            <w:tcW w:w="767" w:type="pct"/>
            <w:gridSpan w:val="3"/>
            <w:tcBorders>
              <w:left w:val="single" w:sz="4" w:space="0" w:color="auto"/>
            </w:tcBorders>
            <w:shd w:val="clear" w:color="auto" w:fill="auto"/>
            <w:vAlign w:val="center"/>
          </w:tcPr>
          <w:p w14:paraId="188B381F" w14:textId="77777777" w:rsidR="005C2602" w:rsidRPr="002B79FC" w:rsidRDefault="005C2602" w:rsidP="00AE53F0">
            <w:pPr>
              <w:rPr>
                <w:rFonts w:asciiTheme="minorBidi" w:hAnsiTheme="minorBidi"/>
                <w:b/>
                <w:sz w:val="20"/>
                <w:szCs w:val="20"/>
                <w:u w:val="single"/>
              </w:rPr>
            </w:pPr>
            <w:r w:rsidRPr="002B79FC">
              <w:rPr>
                <w:rFonts w:asciiTheme="minorBidi" w:hAnsiTheme="minorBidi"/>
                <w:sz w:val="20"/>
                <w:szCs w:val="20"/>
              </w:rPr>
              <w:t>At least 1</w:t>
            </w:r>
          </w:p>
        </w:tc>
        <w:tc>
          <w:tcPr>
            <w:tcW w:w="731" w:type="pct"/>
            <w:gridSpan w:val="2"/>
            <w:vMerge/>
            <w:tcBorders>
              <w:left w:val="single" w:sz="4" w:space="0" w:color="auto"/>
            </w:tcBorders>
            <w:shd w:val="clear" w:color="auto" w:fill="auto"/>
            <w:vAlign w:val="center"/>
          </w:tcPr>
          <w:p w14:paraId="2FF4C6D8" w14:textId="77777777" w:rsidR="005C2602" w:rsidRPr="002B79FC" w:rsidRDefault="005C2602" w:rsidP="00AE53F0">
            <w:pPr>
              <w:rPr>
                <w:rFonts w:asciiTheme="minorBidi" w:hAnsiTheme="minorBidi"/>
                <w:b/>
                <w:sz w:val="20"/>
                <w:szCs w:val="20"/>
                <w:u w:val="single"/>
              </w:rPr>
            </w:pPr>
          </w:p>
        </w:tc>
        <w:tc>
          <w:tcPr>
            <w:tcW w:w="731" w:type="pct"/>
            <w:vMerge/>
            <w:tcBorders>
              <w:left w:val="single" w:sz="4" w:space="0" w:color="auto"/>
            </w:tcBorders>
            <w:shd w:val="clear" w:color="auto" w:fill="auto"/>
            <w:vAlign w:val="center"/>
          </w:tcPr>
          <w:p w14:paraId="5C7D0E2E" w14:textId="77777777" w:rsidR="005C2602" w:rsidRPr="002B79FC" w:rsidRDefault="005C2602" w:rsidP="00AE53F0">
            <w:pPr>
              <w:rPr>
                <w:rFonts w:asciiTheme="minorBidi" w:hAnsiTheme="minorBidi"/>
                <w:b/>
                <w:sz w:val="20"/>
                <w:szCs w:val="20"/>
                <w:u w:val="single"/>
              </w:rPr>
            </w:pPr>
          </w:p>
        </w:tc>
      </w:tr>
    </w:tbl>
    <w:p w14:paraId="72FFC5BD" w14:textId="77777777" w:rsidR="00073E52" w:rsidRPr="002B79FC" w:rsidRDefault="00073E52" w:rsidP="00DC14B9">
      <w:pPr>
        <w:rPr>
          <w:rFonts w:asciiTheme="minorBidi" w:hAnsiTheme="minorBidi"/>
          <w:sz w:val="20"/>
          <w:szCs w:val="20"/>
        </w:rPr>
      </w:pPr>
    </w:p>
    <w:p w14:paraId="0BACD1DB" w14:textId="77777777" w:rsidR="00073E52" w:rsidRPr="002B79FC" w:rsidRDefault="00073E52" w:rsidP="00DC14B9">
      <w:pPr>
        <w:rPr>
          <w:rFonts w:asciiTheme="minorBidi" w:hAnsiTheme="minorBidi"/>
          <w:sz w:val="20"/>
          <w:szCs w:val="20"/>
        </w:rPr>
      </w:pPr>
    </w:p>
    <w:p w14:paraId="503A5EE8" w14:textId="0770C3AF" w:rsidR="007B06A0" w:rsidRPr="002B79FC" w:rsidRDefault="007B06A0" w:rsidP="00DC14B9">
      <w:pPr>
        <w:rPr>
          <w:rFonts w:asciiTheme="minorBidi" w:hAnsiTheme="minorBidi"/>
          <w:sz w:val="20"/>
          <w:szCs w:val="20"/>
        </w:rPr>
      </w:pPr>
    </w:p>
    <w:p w14:paraId="6A57BC7A" w14:textId="77777777" w:rsidR="007B06A0" w:rsidRPr="002B79FC" w:rsidRDefault="007B06A0" w:rsidP="00DC14B9">
      <w:pPr>
        <w:rPr>
          <w:rFonts w:asciiTheme="minorBidi" w:hAnsiTheme="minorBidi"/>
          <w:sz w:val="20"/>
          <w:szCs w:val="20"/>
        </w:rPr>
      </w:pPr>
    </w:p>
    <w:p w14:paraId="799C6A1C" w14:textId="77777777" w:rsidR="0071648E" w:rsidRPr="002B79FC" w:rsidRDefault="0071648E" w:rsidP="001571E9">
      <w:pPr>
        <w:widowControl w:val="0"/>
        <w:autoSpaceDE w:val="0"/>
        <w:autoSpaceDN w:val="0"/>
        <w:adjustRightInd w:val="0"/>
        <w:spacing w:after="120"/>
        <w:jc w:val="both"/>
        <w:rPr>
          <w:rFonts w:asciiTheme="minorBidi" w:hAnsiTheme="minorBidi"/>
          <w:b/>
          <w:sz w:val="20"/>
          <w:szCs w:val="20"/>
        </w:rPr>
      </w:pPr>
    </w:p>
    <w:p w14:paraId="6CC54CA7" w14:textId="3C229229" w:rsidR="000C5B10" w:rsidRPr="002B79FC" w:rsidRDefault="000C5B10" w:rsidP="007445C0">
      <w:pPr>
        <w:pStyle w:val="Heading1"/>
        <w:keepLines w:val="0"/>
        <w:numPr>
          <w:ilvl w:val="1"/>
          <w:numId w:val="11"/>
        </w:numPr>
        <w:spacing w:before="240" w:after="240"/>
        <w:ind w:left="426" w:hanging="426"/>
        <w:jc w:val="both"/>
        <w:rPr>
          <w:rFonts w:asciiTheme="minorBidi" w:hAnsiTheme="minorBidi" w:cstheme="minorBidi"/>
          <w:b w:val="0"/>
          <w:sz w:val="20"/>
          <w:szCs w:val="20"/>
        </w:rPr>
        <w:sectPr w:rsidR="000C5B10" w:rsidRPr="002B79FC" w:rsidSect="000C5B10">
          <w:pgSz w:w="15840" w:h="12240" w:orient="landscape"/>
          <w:pgMar w:top="1276" w:right="1806" w:bottom="1843" w:left="1440" w:header="720" w:footer="720" w:gutter="0"/>
          <w:cols w:space="720"/>
          <w:noEndnote/>
          <w:docGrid w:linePitch="326"/>
        </w:sectPr>
      </w:pPr>
    </w:p>
    <w:p w14:paraId="585D6C79" w14:textId="531F246D" w:rsidR="009C3FC0" w:rsidRPr="002B79FC" w:rsidRDefault="009C3FC0" w:rsidP="007445C0">
      <w:pPr>
        <w:pStyle w:val="Heading1"/>
        <w:keepLines w:val="0"/>
        <w:numPr>
          <w:ilvl w:val="1"/>
          <w:numId w:val="11"/>
        </w:numPr>
        <w:spacing w:before="240" w:after="240"/>
        <w:ind w:left="426" w:hanging="426"/>
        <w:jc w:val="both"/>
        <w:rPr>
          <w:rFonts w:asciiTheme="minorBidi" w:eastAsia="Times New Roman" w:hAnsiTheme="minorBidi" w:cstheme="minorBidi"/>
          <w:caps/>
          <w:kern w:val="32"/>
          <w:sz w:val="20"/>
          <w:szCs w:val="20"/>
        </w:rPr>
      </w:pPr>
      <w:bookmarkStart w:id="35" w:name="_Toc506815983"/>
      <w:r w:rsidRPr="002B79FC">
        <w:rPr>
          <w:rFonts w:asciiTheme="minorBidi" w:eastAsia="Times New Roman" w:hAnsiTheme="minorBidi" w:cstheme="minorBidi"/>
          <w:caps/>
          <w:kern w:val="32"/>
          <w:sz w:val="20"/>
          <w:szCs w:val="20"/>
        </w:rPr>
        <w:lastRenderedPageBreak/>
        <w:t>Alignment with Adaptation Fund</w:t>
      </w:r>
      <w:bookmarkEnd w:id="35"/>
    </w:p>
    <w:p w14:paraId="00E4B5BE" w14:textId="77777777" w:rsidR="003B78E7" w:rsidRPr="002B79FC" w:rsidRDefault="003B78E7" w:rsidP="00F24B00">
      <w:pPr>
        <w:pStyle w:val="IFADparagraphnumbering"/>
        <w:rPr>
          <w:rFonts w:asciiTheme="minorBidi" w:hAnsiTheme="minorBidi" w:cstheme="minorBidi"/>
        </w:rPr>
      </w:pPr>
      <w:r w:rsidRPr="002B79FC">
        <w:rPr>
          <w:rFonts w:asciiTheme="minorBidi" w:hAnsiTheme="minorBidi" w:cstheme="minorBidi"/>
        </w:rPr>
        <w:t>The table below demonstrates how the project aligns with the Results Framework of the Adaptation Fund.</w:t>
      </w:r>
    </w:p>
    <w:p w14:paraId="611CF703" w14:textId="77777777" w:rsidR="003B78E7" w:rsidRPr="002B79FC" w:rsidRDefault="003B78E7" w:rsidP="003B78E7">
      <w:pPr>
        <w:pStyle w:val="Caption"/>
        <w:keepNext/>
        <w:rPr>
          <w:rFonts w:asciiTheme="minorBidi" w:hAnsiTheme="minorBidi" w:cstheme="minorBidi"/>
          <w:i w:val="0"/>
          <w:iCs w:val="0"/>
          <w:sz w:val="20"/>
          <w:szCs w:val="20"/>
        </w:rPr>
      </w:pPr>
      <w:r w:rsidRPr="002B79FC">
        <w:rPr>
          <w:rFonts w:asciiTheme="minorBidi" w:hAnsiTheme="minorBidi" w:cstheme="minorBidi"/>
          <w:i w:val="0"/>
          <w:iCs w:val="0"/>
          <w:color w:val="auto"/>
          <w:sz w:val="20"/>
          <w:szCs w:val="20"/>
        </w:rPr>
        <w:t xml:space="preserve">Table </w:t>
      </w:r>
      <w:r w:rsidRPr="002B79FC">
        <w:rPr>
          <w:rFonts w:asciiTheme="minorBidi" w:hAnsiTheme="minorBidi" w:cstheme="minorBidi"/>
          <w:i w:val="0"/>
          <w:iCs w:val="0"/>
          <w:color w:val="auto"/>
          <w:sz w:val="20"/>
          <w:szCs w:val="20"/>
        </w:rPr>
        <w:fldChar w:fldCharType="begin"/>
      </w:r>
      <w:r w:rsidRPr="002B79FC">
        <w:rPr>
          <w:rFonts w:asciiTheme="minorBidi" w:hAnsiTheme="minorBidi" w:cstheme="minorBidi"/>
          <w:i w:val="0"/>
          <w:iCs w:val="0"/>
          <w:color w:val="auto"/>
          <w:sz w:val="20"/>
          <w:szCs w:val="20"/>
        </w:rPr>
        <w:instrText xml:space="preserve"> SEQ Table \* ARABIC </w:instrText>
      </w:r>
      <w:r w:rsidRPr="002B79FC">
        <w:rPr>
          <w:rFonts w:asciiTheme="minorBidi" w:hAnsiTheme="minorBidi" w:cstheme="minorBidi"/>
          <w:i w:val="0"/>
          <w:iCs w:val="0"/>
          <w:color w:val="auto"/>
          <w:sz w:val="20"/>
          <w:szCs w:val="20"/>
        </w:rPr>
        <w:fldChar w:fldCharType="separate"/>
      </w:r>
      <w:r w:rsidR="00AC2740">
        <w:rPr>
          <w:rFonts w:asciiTheme="minorBidi" w:hAnsiTheme="minorBidi" w:cstheme="minorBidi"/>
          <w:i w:val="0"/>
          <w:iCs w:val="0"/>
          <w:noProof/>
          <w:color w:val="auto"/>
          <w:sz w:val="20"/>
          <w:szCs w:val="20"/>
        </w:rPr>
        <w:t>5</w:t>
      </w:r>
      <w:r w:rsidRPr="002B79FC">
        <w:rPr>
          <w:rFonts w:asciiTheme="minorBidi" w:hAnsiTheme="minorBidi" w:cstheme="minorBidi"/>
          <w:i w:val="0"/>
          <w:iCs w:val="0"/>
          <w:color w:val="auto"/>
          <w:sz w:val="20"/>
          <w:szCs w:val="20"/>
        </w:rPr>
        <w:fldChar w:fldCharType="end"/>
      </w:r>
      <w:r w:rsidRPr="002B79FC">
        <w:rPr>
          <w:rFonts w:asciiTheme="minorBidi" w:hAnsiTheme="minorBidi" w:cstheme="minorBidi"/>
          <w:i w:val="0"/>
          <w:iCs w:val="0"/>
          <w:color w:val="auto"/>
          <w:sz w:val="20"/>
          <w:szCs w:val="20"/>
          <w:lang w:val="en-GB"/>
        </w:rPr>
        <w:t>: Project alignment with the result framework of the Adaptation Fund</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2447"/>
        <w:gridCol w:w="1848"/>
        <w:gridCol w:w="1844"/>
        <w:gridCol w:w="1420"/>
      </w:tblGrid>
      <w:tr w:rsidR="001A144B" w:rsidRPr="002B79FC" w14:paraId="5C42C0F2" w14:textId="77777777" w:rsidTr="00FF46C7">
        <w:trPr>
          <w:trHeight w:val="704"/>
        </w:trPr>
        <w:tc>
          <w:tcPr>
            <w:tcW w:w="950" w:type="pct"/>
            <w:tcBorders>
              <w:top w:val="single" w:sz="8" w:space="0" w:color="auto"/>
              <w:left w:val="single" w:sz="8" w:space="0" w:color="auto"/>
              <w:bottom w:val="single" w:sz="8" w:space="0" w:color="auto"/>
              <w:right w:val="single" w:sz="8" w:space="0" w:color="auto"/>
            </w:tcBorders>
            <w:shd w:val="clear" w:color="auto" w:fill="B1D34A"/>
            <w:vAlign w:val="center"/>
          </w:tcPr>
          <w:p w14:paraId="1B478850" w14:textId="77777777" w:rsidR="001A144B" w:rsidRPr="002B79FC" w:rsidRDefault="001A144B" w:rsidP="00AE53F0">
            <w:pPr>
              <w:rPr>
                <w:rFonts w:asciiTheme="minorBidi" w:hAnsiTheme="minorBidi"/>
                <w:b/>
                <w:bCs/>
                <w:sz w:val="20"/>
                <w:szCs w:val="20"/>
              </w:rPr>
            </w:pPr>
            <w:r w:rsidRPr="002B79FC">
              <w:rPr>
                <w:rFonts w:asciiTheme="minorBidi" w:hAnsiTheme="minorBidi"/>
                <w:b/>
                <w:bCs/>
                <w:sz w:val="20"/>
                <w:szCs w:val="20"/>
              </w:rPr>
              <w:t>Project Objective(s)</w:t>
            </w:r>
            <w:r w:rsidRPr="002B79FC">
              <w:rPr>
                <w:rStyle w:val="FootnoteReference"/>
                <w:rFonts w:asciiTheme="minorBidi" w:hAnsiTheme="minorBidi"/>
                <w:sz w:val="20"/>
                <w:szCs w:val="20"/>
              </w:rPr>
              <w:footnoteReference w:id="6"/>
            </w:r>
          </w:p>
        </w:tc>
        <w:tc>
          <w:tcPr>
            <w:tcW w:w="1311" w:type="pct"/>
            <w:tcBorders>
              <w:top w:val="single" w:sz="8" w:space="0" w:color="auto"/>
              <w:left w:val="single" w:sz="8" w:space="0" w:color="auto"/>
              <w:bottom w:val="single" w:sz="8" w:space="0" w:color="auto"/>
              <w:right w:val="single" w:sz="8" w:space="0" w:color="auto"/>
            </w:tcBorders>
            <w:shd w:val="clear" w:color="auto" w:fill="B1D34A"/>
            <w:vAlign w:val="center"/>
          </w:tcPr>
          <w:p w14:paraId="22451911" w14:textId="77777777" w:rsidR="001A144B" w:rsidRPr="002B79FC" w:rsidRDefault="001A144B" w:rsidP="00AE53F0">
            <w:pPr>
              <w:ind w:right="-558"/>
              <w:rPr>
                <w:rFonts w:asciiTheme="minorBidi" w:hAnsiTheme="minorBidi"/>
                <w:b/>
                <w:bCs/>
                <w:sz w:val="20"/>
                <w:szCs w:val="20"/>
              </w:rPr>
            </w:pPr>
            <w:r w:rsidRPr="002B79FC">
              <w:rPr>
                <w:rFonts w:asciiTheme="minorBidi" w:hAnsiTheme="minorBidi"/>
                <w:b/>
                <w:bCs/>
                <w:sz w:val="20"/>
                <w:szCs w:val="20"/>
              </w:rPr>
              <w:t>Project Objective Indicator(s)</w:t>
            </w:r>
          </w:p>
        </w:tc>
        <w:tc>
          <w:tcPr>
            <w:tcW w:w="990" w:type="pct"/>
            <w:tcBorders>
              <w:top w:val="single" w:sz="8" w:space="0" w:color="auto"/>
              <w:left w:val="single" w:sz="8" w:space="0" w:color="auto"/>
              <w:bottom w:val="single" w:sz="8" w:space="0" w:color="auto"/>
              <w:right w:val="single" w:sz="8" w:space="0" w:color="auto"/>
            </w:tcBorders>
            <w:shd w:val="clear" w:color="auto" w:fill="B1D34A"/>
            <w:vAlign w:val="center"/>
          </w:tcPr>
          <w:p w14:paraId="4FDF56E6" w14:textId="77777777" w:rsidR="001A144B" w:rsidRPr="002B79FC" w:rsidRDefault="001A144B" w:rsidP="00AE53F0">
            <w:pPr>
              <w:rPr>
                <w:rFonts w:asciiTheme="minorBidi" w:hAnsiTheme="minorBidi"/>
                <w:b/>
                <w:bCs/>
                <w:sz w:val="20"/>
                <w:szCs w:val="20"/>
              </w:rPr>
            </w:pPr>
            <w:r w:rsidRPr="002B79FC">
              <w:rPr>
                <w:rFonts w:asciiTheme="minorBidi" w:hAnsiTheme="minorBidi"/>
                <w:b/>
                <w:bCs/>
                <w:sz w:val="20"/>
                <w:szCs w:val="20"/>
              </w:rPr>
              <w:t>Fund Outcome</w:t>
            </w:r>
          </w:p>
        </w:tc>
        <w:tc>
          <w:tcPr>
            <w:tcW w:w="988" w:type="pct"/>
            <w:tcBorders>
              <w:top w:val="single" w:sz="8" w:space="0" w:color="auto"/>
              <w:left w:val="single" w:sz="8" w:space="0" w:color="auto"/>
              <w:bottom w:val="single" w:sz="8" w:space="0" w:color="auto"/>
              <w:right w:val="single" w:sz="8" w:space="0" w:color="auto"/>
            </w:tcBorders>
            <w:shd w:val="clear" w:color="auto" w:fill="B1D34A"/>
            <w:vAlign w:val="center"/>
          </w:tcPr>
          <w:p w14:paraId="46159876" w14:textId="77777777" w:rsidR="001A144B" w:rsidRPr="002B79FC" w:rsidRDefault="001A144B" w:rsidP="00AE53F0">
            <w:pPr>
              <w:rPr>
                <w:rFonts w:asciiTheme="minorBidi" w:hAnsiTheme="minorBidi"/>
                <w:b/>
                <w:bCs/>
                <w:sz w:val="20"/>
                <w:szCs w:val="20"/>
              </w:rPr>
            </w:pPr>
            <w:r w:rsidRPr="002B79FC">
              <w:rPr>
                <w:rFonts w:asciiTheme="minorBidi" w:hAnsiTheme="minorBidi"/>
                <w:b/>
                <w:bCs/>
                <w:sz w:val="20"/>
                <w:szCs w:val="20"/>
              </w:rPr>
              <w:t>Fund Outcome Indicator</w:t>
            </w:r>
          </w:p>
        </w:tc>
        <w:tc>
          <w:tcPr>
            <w:tcW w:w="761" w:type="pct"/>
            <w:tcBorders>
              <w:top w:val="single" w:sz="8" w:space="0" w:color="auto"/>
              <w:left w:val="single" w:sz="8" w:space="0" w:color="auto"/>
              <w:bottom w:val="single" w:sz="8" w:space="0" w:color="auto"/>
              <w:right w:val="single" w:sz="8" w:space="0" w:color="auto"/>
            </w:tcBorders>
            <w:shd w:val="clear" w:color="auto" w:fill="B1D34A"/>
            <w:vAlign w:val="center"/>
          </w:tcPr>
          <w:p w14:paraId="4586B7B7" w14:textId="77777777" w:rsidR="001A144B" w:rsidRPr="002B79FC" w:rsidRDefault="001A144B" w:rsidP="00AE53F0">
            <w:pPr>
              <w:rPr>
                <w:rFonts w:asciiTheme="minorBidi" w:hAnsiTheme="minorBidi"/>
                <w:b/>
                <w:bCs/>
                <w:sz w:val="20"/>
                <w:szCs w:val="20"/>
              </w:rPr>
            </w:pPr>
            <w:r w:rsidRPr="002B79FC">
              <w:rPr>
                <w:rFonts w:asciiTheme="minorBidi" w:hAnsiTheme="minorBidi"/>
                <w:b/>
                <w:bCs/>
                <w:sz w:val="20"/>
                <w:szCs w:val="20"/>
              </w:rPr>
              <w:t>Grant Amount (USD)</w:t>
            </w:r>
          </w:p>
        </w:tc>
      </w:tr>
      <w:tr w:rsidR="001A144B" w:rsidRPr="002B79FC" w14:paraId="3DC5CECE" w14:textId="77777777" w:rsidTr="006D769D">
        <w:trPr>
          <w:trHeight w:val="466"/>
        </w:trPr>
        <w:tc>
          <w:tcPr>
            <w:tcW w:w="5000" w:type="pct"/>
            <w:gridSpan w:val="5"/>
            <w:tcBorders>
              <w:top w:val="single" w:sz="8" w:space="0" w:color="auto"/>
              <w:bottom w:val="single" w:sz="4" w:space="0" w:color="auto"/>
            </w:tcBorders>
            <w:shd w:val="clear" w:color="auto" w:fill="auto"/>
            <w:vAlign w:val="center"/>
          </w:tcPr>
          <w:p w14:paraId="07F0D91C" w14:textId="77777777" w:rsidR="001A144B" w:rsidRPr="002B79FC" w:rsidRDefault="001A144B" w:rsidP="00AE53F0">
            <w:pPr>
              <w:rPr>
                <w:rFonts w:asciiTheme="minorBidi" w:hAnsiTheme="minorBidi"/>
                <w:b/>
                <w:sz w:val="20"/>
                <w:szCs w:val="20"/>
                <w:u w:val="single"/>
              </w:rPr>
            </w:pPr>
            <w:r w:rsidRPr="002B79FC">
              <w:rPr>
                <w:rFonts w:asciiTheme="minorBidi" w:hAnsiTheme="minorBidi"/>
                <w:b/>
                <w:bCs/>
                <w:sz w:val="20"/>
                <w:szCs w:val="20"/>
              </w:rPr>
              <w:t>Overall objective: Enhancing smallholder farmers and rural population's resilience to climate change</w:t>
            </w:r>
          </w:p>
        </w:tc>
      </w:tr>
      <w:tr w:rsidR="001A144B" w:rsidRPr="002B79FC" w14:paraId="383A6B57" w14:textId="77777777" w:rsidTr="00FF46C7">
        <w:trPr>
          <w:trHeight w:val="477"/>
        </w:trPr>
        <w:tc>
          <w:tcPr>
            <w:tcW w:w="950" w:type="pct"/>
            <w:tcBorders>
              <w:bottom w:val="single" w:sz="4" w:space="0" w:color="auto"/>
              <w:right w:val="single" w:sz="4" w:space="0" w:color="auto"/>
            </w:tcBorders>
            <w:shd w:val="clear" w:color="auto" w:fill="auto"/>
            <w:vAlign w:val="center"/>
          </w:tcPr>
          <w:p w14:paraId="689B8130"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t>Enhancing smallholder farmers and rural population's resilience to climate change</w:t>
            </w:r>
          </w:p>
        </w:tc>
        <w:tc>
          <w:tcPr>
            <w:tcW w:w="1311" w:type="pct"/>
            <w:tcBorders>
              <w:left w:val="single" w:sz="4" w:space="0" w:color="auto"/>
              <w:bottom w:val="single" w:sz="4" w:space="0" w:color="auto"/>
              <w:right w:val="single" w:sz="4" w:space="0" w:color="auto"/>
            </w:tcBorders>
            <w:shd w:val="clear" w:color="auto" w:fill="auto"/>
            <w:vAlign w:val="center"/>
          </w:tcPr>
          <w:p w14:paraId="30B7EBCD" w14:textId="77777777" w:rsidR="001A144B" w:rsidRPr="002B79FC" w:rsidRDefault="001A144B" w:rsidP="007445C0">
            <w:pPr>
              <w:pStyle w:val="Default"/>
              <w:numPr>
                <w:ilvl w:val="0"/>
                <w:numId w:val="18"/>
              </w:numPr>
              <w:rPr>
                <w:rFonts w:asciiTheme="minorBidi" w:hAnsiTheme="minorBidi" w:cstheme="minorBidi"/>
                <w:sz w:val="20"/>
                <w:szCs w:val="20"/>
              </w:rPr>
            </w:pPr>
            <w:r w:rsidRPr="002B79FC">
              <w:rPr>
                <w:rFonts w:asciiTheme="minorBidi" w:hAnsiTheme="minorBidi" w:cstheme="minorBidi"/>
                <w:sz w:val="20"/>
                <w:szCs w:val="20"/>
              </w:rPr>
              <w:t>Number of smallholder farmers living below poverty line.</w:t>
            </w:r>
          </w:p>
          <w:p w14:paraId="1ADDD764" w14:textId="77777777" w:rsidR="001A144B" w:rsidRPr="002B79FC" w:rsidRDefault="001A144B" w:rsidP="007445C0">
            <w:pPr>
              <w:pStyle w:val="Default"/>
              <w:numPr>
                <w:ilvl w:val="0"/>
                <w:numId w:val="18"/>
              </w:numPr>
              <w:rPr>
                <w:rFonts w:asciiTheme="minorBidi" w:hAnsiTheme="minorBidi" w:cstheme="minorBidi"/>
                <w:sz w:val="20"/>
                <w:szCs w:val="20"/>
              </w:rPr>
            </w:pPr>
            <w:r w:rsidRPr="002B79FC">
              <w:rPr>
                <w:rFonts w:asciiTheme="minorBidi" w:hAnsiTheme="minorBidi" w:cstheme="minorBidi"/>
                <w:sz w:val="20"/>
                <w:szCs w:val="20"/>
              </w:rPr>
              <w:t>Number of smallholder farmers reporting improvements in their living conditions.</w:t>
            </w:r>
          </w:p>
        </w:tc>
        <w:tc>
          <w:tcPr>
            <w:tcW w:w="990" w:type="pct"/>
            <w:tcBorders>
              <w:left w:val="single" w:sz="4" w:space="0" w:color="auto"/>
              <w:bottom w:val="single" w:sz="4" w:space="0" w:color="auto"/>
              <w:right w:val="single" w:sz="4" w:space="0" w:color="auto"/>
            </w:tcBorders>
            <w:shd w:val="clear" w:color="auto" w:fill="auto"/>
            <w:vAlign w:val="center"/>
          </w:tcPr>
          <w:p w14:paraId="4B9CC87B"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t xml:space="preserve">Outcome 1: </w:t>
            </w:r>
            <w:r w:rsidRPr="002B79FC">
              <w:rPr>
                <w:rFonts w:asciiTheme="minorBidi" w:hAnsiTheme="minorBidi"/>
                <w:sz w:val="20"/>
                <w:szCs w:val="20"/>
              </w:rPr>
              <w:t>Reduced exposure to climate-related hazards and threats</w:t>
            </w:r>
          </w:p>
        </w:tc>
        <w:tc>
          <w:tcPr>
            <w:tcW w:w="988" w:type="pct"/>
            <w:tcBorders>
              <w:left w:val="single" w:sz="4" w:space="0" w:color="auto"/>
              <w:bottom w:val="single" w:sz="4" w:space="0" w:color="auto"/>
              <w:right w:val="nil"/>
            </w:tcBorders>
            <w:shd w:val="clear" w:color="auto" w:fill="auto"/>
            <w:vAlign w:val="center"/>
          </w:tcPr>
          <w:p w14:paraId="58C3F684"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1.2.1. Percentage of target population covered by adequate risk-reduction systems</w:t>
            </w:r>
          </w:p>
        </w:tc>
        <w:tc>
          <w:tcPr>
            <w:tcW w:w="761" w:type="pct"/>
            <w:tcBorders>
              <w:left w:val="single" w:sz="4" w:space="0" w:color="auto"/>
              <w:bottom w:val="single" w:sz="4" w:space="0" w:color="auto"/>
            </w:tcBorders>
            <w:shd w:val="clear" w:color="auto" w:fill="auto"/>
            <w:vAlign w:val="center"/>
          </w:tcPr>
          <w:p w14:paraId="70D50C01" w14:textId="1D21CA1F" w:rsidR="001A144B" w:rsidRPr="002B79FC" w:rsidRDefault="001474F1" w:rsidP="00473FB6">
            <w:pPr>
              <w:rPr>
                <w:rFonts w:asciiTheme="minorBidi" w:hAnsiTheme="minorBidi"/>
                <w:b/>
                <w:sz w:val="20"/>
                <w:szCs w:val="20"/>
                <w:u w:val="single"/>
              </w:rPr>
            </w:pPr>
            <w:r>
              <w:rPr>
                <w:rFonts w:ascii="Arial" w:hAnsi="Arial"/>
                <w:b/>
                <w:bCs/>
                <w:sz w:val="20"/>
                <w:szCs w:val="20"/>
              </w:rPr>
              <w:t>9,916,925</w:t>
            </w:r>
          </w:p>
        </w:tc>
      </w:tr>
      <w:tr w:rsidR="001A144B" w:rsidRPr="002B79FC" w14:paraId="523A2B6E" w14:textId="77777777" w:rsidTr="00FF46C7">
        <w:trPr>
          <w:trHeight w:val="694"/>
        </w:trPr>
        <w:tc>
          <w:tcPr>
            <w:tcW w:w="950" w:type="pct"/>
            <w:tcBorders>
              <w:right w:val="single" w:sz="4" w:space="0" w:color="auto"/>
            </w:tcBorders>
            <w:shd w:val="clear" w:color="auto" w:fill="B1D34A"/>
            <w:vAlign w:val="center"/>
          </w:tcPr>
          <w:p w14:paraId="3434AE84" w14:textId="77777777" w:rsidR="001A144B" w:rsidRPr="002B79FC" w:rsidRDefault="001A144B" w:rsidP="00AE53F0">
            <w:pPr>
              <w:rPr>
                <w:rFonts w:asciiTheme="minorBidi" w:hAnsiTheme="minorBidi"/>
                <w:b/>
                <w:bCs/>
                <w:sz w:val="20"/>
                <w:szCs w:val="20"/>
              </w:rPr>
            </w:pPr>
            <w:r w:rsidRPr="002B79FC">
              <w:rPr>
                <w:rFonts w:asciiTheme="minorBidi" w:hAnsiTheme="minorBidi"/>
                <w:b/>
                <w:bCs/>
                <w:sz w:val="20"/>
                <w:szCs w:val="20"/>
              </w:rPr>
              <w:t>Project Outcome(s)</w:t>
            </w:r>
          </w:p>
        </w:tc>
        <w:tc>
          <w:tcPr>
            <w:tcW w:w="1311" w:type="pct"/>
            <w:tcBorders>
              <w:left w:val="single" w:sz="4" w:space="0" w:color="auto"/>
              <w:right w:val="single" w:sz="4" w:space="0" w:color="auto"/>
            </w:tcBorders>
            <w:shd w:val="clear" w:color="auto" w:fill="B1D34A"/>
            <w:vAlign w:val="center"/>
          </w:tcPr>
          <w:p w14:paraId="6417C37C" w14:textId="77777777" w:rsidR="001A144B" w:rsidRPr="002B79FC" w:rsidRDefault="001A144B" w:rsidP="00AE53F0">
            <w:pPr>
              <w:rPr>
                <w:rFonts w:asciiTheme="minorBidi" w:hAnsiTheme="minorBidi"/>
                <w:b/>
                <w:sz w:val="20"/>
                <w:szCs w:val="20"/>
              </w:rPr>
            </w:pPr>
            <w:r w:rsidRPr="002B79FC">
              <w:rPr>
                <w:rFonts w:asciiTheme="minorBidi" w:hAnsiTheme="minorBidi"/>
                <w:b/>
                <w:sz w:val="20"/>
                <w:szCs w:val="20"/>
              </w:rPr>
              <w:t>Project Outcome Indicator(s)</w:t>
            </w:r>
          </w:p>
        </w:tc>
        <w:tc>
          <w:tcPr>
            <w:tcW w:w="990" w:type="pct"/>
            <w:tcBorders>
              <w:left w:val="single" w:sz="4" w:space="0" w:color="auto"/>
              <w:right w:val="single" w:sz="4" w:space="0" w:color="auto"/>
            </w:tcBorders>
            <w:shd w:val="clear" w:color="auto" w:fill="B1D34A"/>
            <w:vAlign w:val="center"/>
          </w:tcPr>
          <w:p w14:paraId="7EB35B76" w14:textId="77777777" w:rsidR="001A144B" w:rsidRPr="002B79FC" w:rsidRDefault="001A144B" w:rsidP="00AE53F0">
            <w:pPr>
              <w:rPr>
                <w:rFonts w:asciiTheme="minorBidi" w:hAnsiTheme="minorBidi"/>
                <w:b/>
                <w:sz w:val="20"/>
                <w:szCs w:val="20"/>
              </w:rPr>
            </w:pPr>
            <w:r w:rsidRPr="002B79FC">
              <w:rPr>
                <w:rFonts w:asciiTheme="minorBidi" w:hAnsiTheme="minorBidi"/>
                <w:b/>
                <w:sz w:val="20"/>
                <w:szCs w:val="20"/>
              </w:rPr>
              <w:t>Fund Output</w:t>
            </w:r>
          </w:p>
        </w:tc>
        <w:tc>
          <w:tcPr>
            <w:tcW w:w="988" w:type="pct"/>
            <w:tcBorders>
              <w:left w:val="single" w:sz="4" w:space="0" w:color="auto"/>
              <w:right w:val="single" w:sz="4" w:space="0" w:color="auto"/>
            </w:tcBorders>
            <w:shd w:val="clear" w:color="auto" w:fill="B1D34A"/>
            <w:vAlign w:val="center"/>
          </w:tcPr>
          <w:p w14:paraId="41C8C1E4" w14:textId="77777777" w:rsidR="001A144B" w:rsidRPr="002B79FC" w:rsidRDefault="001A144B" w:rsidP="00AE53F0">
            <w:pPr>
              <w:rPr>
                <w:rFonts w:asciiTheme="minorBidi" w:hAnsiTheme="minorBidi"/>
                <w:b/>
                <w:sz w:val="20"/>
                <w:szCs w:val="20"/>
              </w:rPr>
            </w:pPr>
            <w:r w:rsidRPr="002B79FC">
              <w:rPr>
                <w:rFonts w:asciiTheme="minorBidi" w:hAnsiTheme="minorBidi"/>
                <w:b/>
                <w:sz w:val="20"/>
                <w:szCs w:val="20"/>
              </w:rPr>
              <w:t>Fund Output Indicator</w:t>
            </w:r>
          </w:p>
        </w:tc>
        <w:tc>
          <w:tcPr>
            <w:tcW w:w="761" w:type="pct"/>
            <w:tcBorders>
              <w:left w:val="single" w:sz="4" w:space="0" w:color="auto"/>
            </w:tcBorders>
            <w:shd w:val="clear" w:color="auto" w:fill="B1D34A"/>
            <w:vAlign w:val="center"/>
          </w:tcPr>
          <w:p w14:paraId="4DC3239D" w14:textId="77777777" w:rsidR="001A144B" w:rsidRPr="002B79FC" w:rsidRDefault="001A144B" w:rsidP="00AE53F0">
            <w:pPr>
              <w:rPr>
                <w:rFonts w:asciiTheme="minorBidi" w:hAnsiTheme="minorBidi"/>
                <w:b/>
                <w:sz w:val="20"/>
                <w:szCs w:val="20"/>
              </w:rPr>
            </w:pPr>
            <w:r w:rsidRPr="002B79FC">
              <w:rPr>
                <w:rFonts w:asciiTheme="minorBidi" w:hAnsiTheme="minorBidi"/>
                <w:b/>
                <w:sz w:val="20"/>
                <w:szCs w:val="20"/>
              </w:rPr>
              <w:t>Grant Amount (USD)</w:t>
            </w:r>
          </w:p>
        </w:tc>
      </w:tr>
      <w:tr w:rsidR="001A144B" w:rsidRPr="002B79FC" w14:paraId="66FBA136" w14:textId="77777777" w:rsidTr="006D769D">
        <w:trPr>
          <w:trHeight w:val="513"/>
        </w:trPr>
        <w:tc>
          <w:tcPr>
            <w:tcW w:w="5000" w:type="pct"/>
            <w:gridSpan w:val="5"/>
            <w:tcBorders>
              <w:bottom w:val="single" w:sz="4" w:space="0" w:color="auto"/>
            </w:tcBorders>
            <w:shd w:val="clear" w:color="auto" w:fill="auto"/>
            <w:vAlign w:val="center"/>
          </w:tcPr>
          <w:p w14:paraId="1CA0FC4C" w14:textId="0F5D063A" w:rsidR="001A144B" w:rsidRPr="002B79FC" w:rsidRDefault="001A144B" w:rsidP="00473FB6">
            <w:pPr>
              <w:rPr>
                <w:rFonts w:asciiTheme="minorBidi" w:hAnsiTheme="minorBidi"/>
                <w:b/>
                <w:sz w:val="20"/>
                <w:szCs w:val="20"/>
                <w:u w:val="single"/>
              </w:rPr>
            </w:pPr>
            <w:r w:rsidRPr="002B79FC">
              <w:rPr>
                <w:rFonts w:asciiTheme="minorBidi" w:hAnsiTheme="minorBidi"/>
                <w:b/>
                <w:bCs/>
                <w:sz w:val="20"/>
                <w:szCs w:val="20"/>
                <w:u w:val="single"/>
              </w:rPr>
              <w:t xml:space="preserve">Component 1: Climate-proofed agricultural </w:t>
            </w:r>
            <w:r w:rsidR="00473FB6">
              <w:rPr>
                <w:rFonts w:asciiTheme="minorBidi" w:hAnsiTheme="minorBidi"/>
                <w:b/>
                <w:bCs/>
                <w:sz w:val="20"/>
                <w:szCs w:val="20"/>
                <w:u w:val="single"/>
              </w:rPr>
              <w:t xml:space="preserve">production and post-harvest combined with </w:t>
            </w:r>
            <w:r w:rsidRPr="002B79FC">
              <w:rPr>
                <w:rFonts w:asciiTheme="minorBidi" w:hAnsiTheme="minorBidi"/>
                <w:b/>
                <w:bCs/>
                <w:sz w:val="20"/>
                <w:szCs w:val="20"/>
                <w:u w:val="single"/>
              </w:rPr>
              <w:t>livelihood diversification</w:t>
            </w:r>
          </w:p>
        </w:tc>
      </w:tr>
      <w:tr w:rsidR="001A144B" w:rsidRPr="002B79FC" w14:paraId="17CFEE68" w14:textId="77777777" w:rsidTr="00FF46C7">
        <w:trPr>
          <w:trHeight w:val="1843"/>
        </w:trPr>
        <w:tc>
          <w:tcPr>
            <w:tcW w:w="950" w:type="pct"/>
            <w:vMerge w:val="restart"/>
            <w:tcBorders>
              <w:right w:val="single" w:sz="4" w:space="0" w:color="auto"/>
            </w:tcBorders>
            <w:shd w:val="clear" w:color="auto" w:fill="auto"/>
            <w:vAlign w:val="center"/>
          </w:tcPr>
          <w:p w14:paraId="5E6477E5" w14:textId="7EC49397" w:rsidR="001A144B" w:rsidRPr="002B79FC" w:rsidRDefault="001A144B" w:rsidP="00473FB6">
            <w:pPr>
              <w:spacing w:line="276" w:lineRule="auto"/>
              <w:contextualSpacing/>
              <w:rPr>
                <w:rFonts w:asciiTheme="minorBidi" w:hAnsiTheme="minorBidi"/>
                <w:b/>
                <w:bCs/>
                <w:sz w:val="20"/>
                <w:szCs w:val="20"/>
              </w:rPr>
            </w:pPr>
            <w:r w:rsidRPr="002B79FC">
              <w:rPr>
                <w:rFonts w:asciiTheme="minorBidi" w:hAnsiTheme="minorBidi"/>
                <w:b/>
                <w:bCs/>
                <w:sz w:val="20"/>
                <w:szCs w:val="20"/>
              </w:rPr>
              <w:t xml:space="preserve">The cocoa and rice </w:t>
            </w:r>
            <w:r w:rsidR="00473FB6">
              <w:rPr>
                <w:rFonts w:asciiTheme="minorBidi" w:hAnsiTheme="minorBidi"/>
                <w:b/>
                <w:bCs/>
                <w:sz w:val="20"/>
                <w:szCs w:val="20"/>
              </w:rPr>
              <w:t>production and post-harvest</w:t>
            </w:r>
            <w:r w:rsidRPr="002B79FC">
              <w:rPr>
                <w:rFonts w:asciiTheme="minorBidi" w:hAnsiTheme="minorBidi"/>
                <w:b/>
                <w:bCs/>
                <w:sz w:val="20"/>
                <w:szCs w:val="20"/>
              </w:rPr>
              <w:t xml:space="preserve"> are resilient to future climate change impacts and smallholders' incomes are diversified</w:t>
            </w:r>
          </w:p>
        </w:tc>
        <w:tc>
          <w:tcPr>
            <w:tcW w:w="1311" w:type="pct"/>
            <w:tcBorders>
              <w:left w:val="single" w:sz="4" w:space="0" w:color="auto"/>
              <w:right w:val="single" w:sz="4" w:space="0" w:color="auto"/>
            </w:tcBorders>
            <w:shd w:val="clear" w:color="auto" w:fill="auto"/>
            <w:vAlign w:val="center"/>
          </w:tcPr>
          <w:p w14:paraId="6E2B9452" w14:textId="565F14B8" w:rsidR="001474F1" w:rsidRPr="002B79FC" w:rsidRDefault="001A144B" w:rsidP="001474F1">
            <w:pPr>
              <w:pStyle w:val="ListParagraph"/>
              <w:numPr>
                <w:ilvl w:val="0"/>
                <w:numId w:val="18"/>
              </w:numPr>
              <w:autoSpaceDE w:val="0"/>
              <w:autoSpaceDN w:val="0"/>
              <w:adjustRightInd w:val="0"/>
              <w:spacing w:after="0"/>
              <w:jc w:val="left"/>
              <w:rPr>
                <w:rFonts w:asciiTheme="minorBidi" w:hAnsiTheme="minorBidi" w:cstheme="minorBidi"/>
                <w:sz w:val="20"/>
                <w:szCs w:val="20"/>
              </w:rPr>
            </w:pPr>
            <w:r w:rsidRPr="002B79FC">
              <w:rPr>
                <w:rFonts w:asciiTheme="minorBidi" w:hAnsiTheme="minorBidi" w:cstheme="minorBidi"/>
                <w:sz w:val="20"/>
                <w:szCs w:val="20"/>
              </w:rPr>
              <w:t>Number of farmers reporting more diverse income sources.</w:t>
            </w:r>
          </w:p>
          <w:p w14:paraId="18E5FEB5" w14:textId="77777777" w:rsidR="001474F1" w:rsidRPr="002B79FC" w:rsidRDefault="001474F1" w:rsidP="001474F1">
            <w:pPr>
              <w:pStyle w:val="ListParagraph"/>
              <w:numPr>
                <w:ilvl w:val="0"/>
                <w:numId w:val="18"/>
              </w:numPr>
              <w:autoSpaceDE w:val="0"/>
              <w:autoSpaceDN w:val="0"/>
              <w:adjustRightInd w:val="0"/>
              <w:spacing w:after="0"/>
              <w:jc w:val="left"/>
              <w:rPr>
                <w:rFonts w:asciiTheme="minorBidi" w:hAnsiTheme="minorBidi" w:cstheme="minorBidi"/>
                <w:sz w:val="20"/>
                <w:szCs w:val="20"/>
              </w:rPr>
            </w:pPr>
            <w:r w:rsidRPr="002B79FC">
              <w:rPr>
                <w:rFonts w:asciiTheme="minorBidi" w:hAnsiTheme="minorBidi" w:cstheme="minorBidi"/>
                <w:sz w:val="20"/>
                <w:szCs w:val="20"/>
              </w:rPr>
              <w:t>Number of earth dams constructed</w:t>
            </w:r>
          </w:p>
          <w:p w14:paraId="4A6D456F" w14:textId="6A11DB2C" w:rsidR="001A144B" w:rsidRPr="00302569" w:rsidRDefault="001A144B" w:rsidP="00EA407A"/>
        </w:tc>
        <w:tc>
          <w:tcPr>
            <w:tcW w:w="990" w:type="pct"/>
            <w:tcBorders>
              <w:left w:val="single" w:sz="4" w:space="0" w:color="auto"/>
              <w:right w:val="single" w:sz="4" w:space="0" w:color="auto"/>
            </w:tcBorders>
            <w:shd w:val="clear" w:color="auto" w:fill="auto"/>
            <w:vAlign w:val="center"/>
          </w:tcPr>
          <w:p w14:paraId="5D0D8FB6"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t xml:space="preserve">Output 6: </w:t>
            </w:r>
            <w:r w:rsidRPr="002B79FC">
              <w:rPr>
                <w:rFonts w:asciiTheme="minorBidi" w:hAnsiTheme="minorBidi"/>
                <w:sz w:val="20"/>
                <w:szCs w:val="20"/>
              </w:rPr>
              <w:t>Targeted individual and community</w:t>
            </w:r>
          </w:p>
          <w:p w14:paraId="6C4F1188"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livelihood strategies strengthened in relation to climate change impacts, including variability</w:t>
            </w:r>
          </w:p>
        </w:tc>
        <w:tc>
          <w:tcPr>
            <w:tcW w:w="988" w:type="pct"/>
            <w:tcBorders>
              <w:left w:val="single" w:sz="4" w:space="0" w:color="auto"/>
              <w:right w:val="nil"/>
            </w:tcBorders>
            <w:shd w:val="clear" w:color="auto" w:fill="auto"/>
            <w:vAlign w:val="center"/>
          </w:tcPr>
          <w:p w14:paraId="30607522"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6.2. Percentage of targeted population with sustained climate-resilient alternative livelihoods</w:t>
            </w:r>
          </w:p>
        </w:tc>
        <w:tc>
          <w:tcPr>
            <w:tcW w:w="761" w:type="pct"/>
            <w:tcBorders>
              <w:left w:val="single" w:sz="4" w:space="0" w:color="auto"/>
            </w:tcBorders>
            <w:shd w:val="clear" w:color="auto" w:fill="auto"/>
            <w:vAlign w:val="center"/>
          </w:tcPr>
          <w:p w14:paraId="7F7A7463" w14:textId="222631B1" w:rsidR="001A144B" w:rsidRPr="002B79FC" w:rsidRDefault="00473FB6" w:rsidP="00EA407A">
            <w:pPr>
              <w:widowControl w:val="0"/>
              <w:autoSpaceDE w:val="0"/>
              <w:autoSpaceDN w:val="0"/>
              <w:adjustRightInd w:val="0"/>
              <w:spacing w:before="60" w:after="60"/>
              <w:jc w:val="both"/>
              <w:rPr>
                <w:rFonts w:asciiTheme="minorBidi" w:hAnsiTheme="minorBidi"/>
                <w:b/>
                <w:sz w:val="20"/>
                <w:szCs w:val="20"/>
                <w:u w:val="single"/>
              </w:rPr>
            </w:pPr>
            <w:r>
              <w:rPr>
                <w:rFonts w:asciiTheme="minorBidi" w:hAnsiTheme="minorBidi"/>
                <w:sz w:val="20"/>
                <w:szCs w:val="20"/>
              </w:rPr>
              <w:t>4</w:t>
            </w:r>
            <w:r w:rsidR="001474F1">
              <w:rPr>
                <w:rFonts w:asciiTheme="minorBidi" w:hAnsiTheme="minorBidi"/>
                <w:sz w:val="20"/>
                <w:szCs w:val="20"/>
              </w:rPr>
              <w:t>14,761</w:t>
            </w:r>
          </w:p>
        </w:tc>
      </w:tr>
      <w:tr w:rsidR="001A144B" w:rsidRPr="002B79FC" w14:paraId="21922665" w14:textId="77777777" w:rsidTr="00FF46C7">
        <w:trPr>
          <w:trHeight w:val="144"/>
        </w:trPr>
        <w:tc>
          <w:tcPr>
            <w:tcW w:w="950" w:type="pct"/>
            <w:vMerge/>
            <w:tcBorders>
              <w:right w:val="single" w:sz="4" w:space="0" w:color="auto"/>
            </w:tcBorders>
            <w:shd w:val="clear" w:color="auto" w:fill="auto"/>
            <w:vAlign w:val="center"/>
          </w:tcPr>
          <w:p w14:paraId="1EF9C999" w14:textId="77777777" w:rsidR="001A144B" w:rsidRPr="002B79FC" w:rsidRDefault="001A144B" w:rsidP="00AE53F0">
            <w:pPr>
              <w:rPr>
                <w:rFonts w:asciiTheme="minorBidi" w:hAnsiTheme="minorBidi"/>
                <w:b/>
                <w:bCs/>
                <w:sz w:val="20"/>
                <w:szCs w:val="20"/>
              </w:rPr>
            </w:pPr>
          </w:p>
        </w:tc>
        <w:tc>
          <w:tcPr>
            <w:tcW w:w="1311" w:type="pct"/>
            <w:tcBorders>
              <w:left w:val="single" w:sz="4" w:space="0" w:color="auto"/>
              <w:right w:val="single" w:sz="4" w:space="0" w:color="auto"/>
            </w:tcBorders>
            <w:shd w:val="clear" w:color="auto" w:fill="auto"/>
            <w:vAlign w:val="center"/>
          </w:tcPr>
          <w:p w14:paraId="6FB7C6CD" w14:textId="2E4D2859" w:rsidR="001A144B" w:rsidRPr="002B79FC" w:rsidRDefault="001A144B" w:rsidP="00302569">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farmers reporting an increase in cocoa </w:t>
            </w:r>
            <w:r w:rsidR="001474F1">
              <w:rPr>
                <w:rFonts w:asciiTheme="minorBidi" w:hAnsiTheme="minorBidi" w:cstheme="minorBidi"/>
                <w:sz w:val="20"/>
                <w:szCs w:val="20"/>
              </w:rPr>
              <w:t>productivity</w:t>
            </w:r>
            <w:r w:rsidRPr="002B79FC">
              <w:rPr>
                <w:rFonts w:asciiTheme="minorBidi" w:hAnsiTheme="minorBidi" w:cstheme="minorBidi"/>
                <w:sz w:val="20"/>
                <w:szCs w:val="20"/>
              </w:rPr>
              <w:t>.</w:t>
            </w:r>
          </w:p>
          <w:p w14:paraId="7852869A" w14:textId="61119806" w:rsidR="001A144B" w:rsidRPr="002B79FC" w:rsidRDefault="001A144B"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farmers reporting an increase in rice </w:t>
            </w:r>
            <w:r w:rsidR="001474F1">
              <w:rPr>
                <w:rFonts w:asciiTheme="minorBidi" w:hAnsiTheme="minorBidi" w:cstheme="minorBidi"/>
                <w:sz w:val="20"/>
                <w:szCs w:val="20"/>
              </w:rPr>
              <w:t>productivity</w:t>
            </w:r>
            <w:r w:rsidRPr="002B79FC">
              <w:rPr>
                <w:rFonts w:asciiTheme="minorBidi" w:hAnsiTheme="minorBidi" w:cstheme="minorBidi"/>
                <w:sz w:val="20"/>
                <w:szCs w:val="20"/>
              </w:rPr>
              <w:t>.</w:t>
            </w:r>
          </w:p>
          <w:p w14:paraId="3223FA73" w14:textId="7B021922" w:rsidR="001A144B" w:rsidRPr="002B79FC" w:rsidRDefault="00473FB6"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Pr>
                <w:rFonts w:asciiTheme="minorBidi" w:hAnsiTheme="minorBidi" w:cstheme="minorBidi"/>
                <w:sz w:val="20"/>
                <w:szCs w:val="20"/>
              </w:rPr>
              <w:t>Crop y</w:t>
            </w:r>
            <w:r w:rsidRPr="002B79FC">
              <w:rPr>
                <w:rFonts w:asciiTheme="minorBidi" w:hAnsiTheme="minorBidi" w:cstheme="minorBidi"/>
                <w:sz w:val="20"/>
                <w:szCs w:val="20"/>
              </w:rPr>
              <w:t>ield</w:t>
            </w:r>
            <w:r>
              <w:rPr>
                <w:rFonts w:asciiTheme="minorBidi" w:hAnsiTheme="minorBidi" w:cstheme="minorBidi"/>
                <w:sz w:val="20"/>
                <w:szCs w:val="20"/>
              </w:rPr>
              <w:t xml:space="preserve"> change in</w:t>
            </w:r>
            <w:r w:rsidRPr="002B79FC">
              <w:rPr>
                <w:rFonts w:asciiTheme="minorBidi" w:hAnsiTheme="minorBidi" w:cstheme="minorBidi"/>
                <w:sz w:val="20"/>
                <w:szCs w:val="20"/>
              </w:rPr>
              <w:t xml:space="preserve"> target areas</w:t>
            </w:r>
            <w:r w:rsidRPr="002B79FC" w:rsidDel="00473FB6">
              <w:rPr>
                <w:rFonts w:asciiTheme="minorBidi" w:hAnsiTheme="minorBidi" w:cstheme="minorBidi"/>
                <w:sz w:val="20"/>
                <w:szCs w:val="20"/>
              </w:rPr>
              <w:t xml:space="preserve"> </w:t>
            </w:r>
            <w:r w:rsidR="001A144B" w:rsidRPr="002B79FC">
              <w:rPr>
                <w:rFonts w:asciiTheme="minorBidi" w:hAnsiTheme="minorBidi" w:cstheme="minorBidi"/>
                <w:sz w:val="20"/>
                <w:szCs w:val="20"/>
              </w:rPr>
              <w:t xml:space="preserve">No of target farmers adopting climate resilient farming </w:t>
            </w:r>
            <w:r w:rsidR="001A144B" w:rsidRPr="002B79FC">
              <w:rPr>
                <w:rFonts w:asciiTheme="minorBidi" w:hAnsiTheme="minorBidi" w:cstheme="minorBidi"/>
                <w:sz w:val="20"/>
                <w:szCs w:val="20"/>
              </w:rPr>
              <w:lastRenderedPageBreak/>
              <w:t>practices</w:t>
            </w:r>
          </w:p>
          <w:p w14:paraId="294BD7F5" w14:textId="77777777" w:rsidR="001A144B" w:rsidRPr="002B79FC" w:rsidRDefault="001A144B"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cocoa and improved rice nurseries established</w:t>
            </w:r>
          </w:p>
          <w:p w14:paraId="5DA8A519" w14:textId="77777777" w:rsidR="001A144B" w:rsidRPr="002B79FC" w:rsidRDefault="001A144B" w:rsidP="007445C0">
            <w:pPr>
              <w:pStyle w:val="ListParagraph"/>
              <w:numPr>
                <w:ilvl w:val="0"/>
                <w:numId w:val="18"/>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cocoa and improved rice seeds distributed</w:t>
            </w:r>
          </w:p>
        </w:tc>
        <w:tc>
          <w:tcPr>
            <w:tcW w:w="990" w:type="pct"/>
            <w:tcBorders>
              <w:left w:val="single" w:sz="4" w:space="0" w:color="auto"/>
              <w:right w:val="single" w:sz="4" w:space="0" w:color="auto"/>
            </w:tcBorders>
            <w:shd w:val="clear" w:color="auto" w:fill="auto"/>
            <w:vAlign w:val="center"/>
          </w:tcPr>
          <w:p w14:paraId="29D29AC8"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lastRenderedPageBreak/>
              <w:t xml:space="preserve">Output 5: </w:t>
            </w:r>
            <w:r w:rsidRPr="002B79FC">
              <w:rPr>
                <w:rFonts w:asciiTheme="minorBidi" w:hAnsiTheme="minorBidi"/>
                <w:sz w:val="20"/>
                <w:szCs w:val="20"/>
              </w:rPr>
              <w:t>Vulnerable ecosystem services and natural resource assets strengthened in response to climate change impacts, including variability</w:t>
            </w:r>
          </w:p>
        </w:tc>
        <w:tc>
          <w:tcPr>
            <w:tcW w:w="988" w:type="pct"/>
            <w:tcBorders>
              <w:left w:val="single" w:sz="4" w:space="0" w:color="auto"/>
              <w:right w:val="nil"/>
            </w:tcBorders>
            <w:shd w:val="clear" w:color="auto" w:fill="auto"/>
            <w:vAlign w:val="center"/>
          </w:tcPr>
          <w:p w14:paraId="0F88B750"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5. Ecosystem services and natural resource assets</w:t>
            </w:r>
          </w:p>
          <w:p w14:paraId="0AED2493"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maintained or improved under climate change and variability-induced stress</w:t>
            </w:r>
          </w:p>
        </w:tc>
        <w:tc>
          <w:tcPr>
            <w:tcW w:w="761" w:type="pct"/>
            <w:tcBorders>
              <w:left w:val="single" w:sz="4" w:space="0" w:color="auto"/>
            </w:tcBorders>
            <w:shd w:val="clear" w:color="auto" w:fill="auto"/>
            <w:vAlign w:val="center"/>
          </w:tcPr>
          <w:p w14:paraId="46A0CAD5" w14:textId="448DA6E0" w:rsidR="001A144B" w:rsidRPr="00EA407A" w:rsidRDefault="001474F1" w:rsidP="00473FB6">
            <w:pPr>
              <w:rPr>
                <w:rFonts w:asciiTheme="minorBidi" w:hAnsiTheme="minorBidi"/>
                <w:bCs/>
                <w:sz w:val="20"/>
                <w:szCs w:val="20"/>
              </w:rPr>
            </w:pPr>
            <w:r w:rsidRPr="00EA407A">
              <w:rPr>
                <w:rFonts w:asciiTheme="minorBidi" w:hAnsiTheme="minorBidi"/>
                <w:bCs/>
                <w:sz w:val="20"/>
                <w:szCs w:val="20"/>
              </w:rPr>
              <w:t>6,149,379</w:t>
            </w:r>
          </w:p>
        </w:tc>
      </w:tr>
      <w:tr w:rsidR="001A144B" w:rsidRPr="002B79FC" w14:paraId="364B230C" w14:textId="77777777" w:rsidTr="006D769D">
        <w:trPr>
          <w:trHeight w:val="695"/>
        </w:trPr>
        <w:tc>
          <w:tcPr>
            <w:tcW w:w="5000" w:type="pct"/>
            <w:gridSpan w:val="5"/>
            <w:shd w:val="clear" w:color="auto" w:fill="auto"/>
            <w:vAlign w:val="center"/>
          </w:tcPr>
          <w:p w14:paraId="7ED7C26F" w14:textId="77777777" w:rsidR="001A144B" w:rsidRPr="002B79FC" w:rsidRDefault="001A144B" w:rsidP="00AE53F0">
            <w:pPr>
              <w:rPr>
                <w:rFonts w:asciiTheme="minorBidi" w:hAnsiTheme="minorBidi"/>
                <w:b/>
                <w:sz w:val="20"/>
                <w:szCs w:val="20"/>
                <w:u w:val="single"/>
              </w:rPr>
            </w:pPr>
            <w:r w:rsidRPr="002B79FC">
              <w:rPr>
                <w:rFonts w:asciiTheme="minorBidi" w:hAnsiTheme="minorBidi"/>
                <w:b/>
                <w:sz w:val="20"/>
                <w:szCs w:val="20"/>
                <w:u w:val="single"/>
              </w:rPr>
              <w:t>Component 2: Water control, security and management measures</w:t>
            </w:r>
          </w:p>
        </w:tc>
      </w:tr>
      <w:tr w:rsidR="001A144B" w:rsidRPr="002B79FC" w14:paraId="5FD719FC" w14:textId="77777777" w:rsidTr="00FF46C7">
        <w:trPr>
          <w:trHeight w:val="2988"/>
        </w:trPr>
        <w:tc>
          <w:tcPr>
            <w:tcW w:w="950" w:type="pct"/>
            <w:tcBorders>
              <w:right w:val="single" w:sz="4" w:space="0" w:color="auto"/>
            </w:tcBorders>
            <w:shd w:val="clear" w:color="auto" w:fill="auto"/>
            <w:vAlign w:val="center"/>
          </w:tcPr>
          <w:p w14:paraId="3B5B6A28" w14:textId="33815079" w:rsidR="00280685" w:rsidRPr="00EA407A" w:rsidRDefault="0069131B" w:rsidP="00EA407A">
            <w:pPr>
              <w:pStyle w:val="NoSpacing"/>
              <w:rPr>
                <w:rFonts w:asciiTheme="minorBidi" w:hAnsiTheme="minorBidi"/>
                <w:b/>
                <w:bCs/>
              </w:rPr>
            </w:pPr>
            <w:r>
              <w:rPr>
                <w:rFonts w:asciiTheme="minorBidi" w:hAnsiTheme="minorBidi" w:cstheme="minorBidi"/>
                <w:sz w:val="20"/>
                <w:szCs w:val="20"/>
              </w:rPr>
              <w:t xml:space="preserve">Rural transportation and water infrastructure </w:t>
            </w:r>
            <w:r w:rsidR="00280685" w:rsidRPr="00EA407A">
              <w:rPr>
                <w:rFonts w:asciiTheme="minorBidi" w:hAnsiTheme="minorBidi" w:cstheme="minorBidi"/>
              </w:rPr>
              <w:t>designed and developed to withstand climate change</w:t>
            </w:r>
            <w:r w:rsidR="00280685" w:rsidRPr="00EA407A">
              <w:rPr>
                <w:rFonts w:asciiTheme="minorBidi" w:hAnsiTheme="minorBidi" w:cstheme="minorBidi"/>
                <w:b/>
                <w:bCs/>
              </w:rPr>
              <w:t xml:space="preserve"> </w:t>
            </w:r>
          </w:p>
          <w:p w14:paraId="5E49573A" w14:textId="77777777" w:rsidR="00280685" w:rsidRPr="002B79FC" w:rsidRDefault="00280685" w:rsidP="00EA407A">
            <w:pPr>
              <w:spacing w:line="276" w:lineRule="auto"/>
              <w:contextualSpacing/>
            </w:pPr>
          </w:p>
          <w:p w14:paraId="7B8C4D76" w14:textId="77777777" w:rsidR="00280685" w:rsidRPr="002B79FC" w:rsidRDefault="00280685" w:rsidP="00AE53F0">
            <w:pPr>
              <w:spacing w:line="276" w:lineRule="auto"/>
              <w:contextualSpacing/>
              <w:rPr>
                <w:rFonts w:asciiTheme="minorBidi" w:hAnsiTheme="minorBidi"/>
                <w:b/>
                <w:bCs/>
                <w:sz w:val="20"/>
                <w:szCs w:val="20"/>
                <w:lang w:val="en-US"/>
              </w:rPr>
            </w:pPr>
          </w:p>
        </w:tc>
        <w:tc>
          <w:tcPr>
            <w:tcW w:w="1311" w:type="pct"/>
            <w:tcBorders>
              <w:left w:val="single" w:sz="4" w:space="0" w:color="auto"/>
              <w:right w:val="single" w:sz="4" w:space="0" w:color="auto"/>
            </w:tcBorders>
            <w:shd w:val="clear" w:color="auto" w:fill="auto"/>
            <w:vAlign w:val="center"/>
          </w:tcPr>
          <w:p w14:paraId="50849A5B" w14:textId="77777777" w:rsidR="001A144B" w:rsidRPr="002B79FC" w:rsidRDefault="001A144B"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farming households having access to a potable water supply </w:t>
            </w:r>
          </w:p>
          <w:p w14:paraId="692A1B03" w14:textId="77777777" w:rsidR="001A144B" w:rsidRPr="002B79FC" w:rsidRDefault="001A144B"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elevated reservoirs constructed </w:t>
            </w:r>
          </w:p>
          <w:p w14:paraId="0F5B3ED9" w14:textId="77777777" w:rsidR="001A144B" w:rsidRPr="002B79FC" w:rsidRDefault="001A144B"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hectares of land irrigated from earth dams</w:t>
            </w:r>
          </w:p>
          <w:p w14:paraId="0D5731E1" w14:textId="77777777" w:rsidR="001A144B" w:rsidRPr="002B79FC" w:rsidRDefault="001A144B"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Number of water user groups adopting sustainable irrigation practices.</w:t>
            </w:r>
          </w:p>
          <w:p w14:paraId="5E452E6F" w14:textId="77777777" w:rsidR="001474F1" w:rsidRPr="00D93B96" w:rsidRDefault="004B1928"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2B79FC">
              <w:rPr>
                <w:rFonts w:asciiTheme="minorBidi" w:hAnsiTheme="minorBidi" w:cstheme="minorBidi"/>
                <w:sz w:val="20"/>
                <w:szCs w:val="20"/>
              </w:rPr>
              <w:t xml:space="preserve">Number of latrines </w:t>
            </w:r>
            <w:r w:rsidRPr="00D93B96">
              <w:rPr>
                <w:rFonts w:asciiTheme="minorBidi" w:hAnsiTheme="minorBidi" w:cstheme="minorBidi"/>
                <w:sz w:val="20"/>
                <w:szCs w:val="20"/>
              </w:rPr>
              <w:t>constructed</w:t>
            </w:r>
          </w:p>
          <w:p w14:paraId="3A86CEDE" w14:textId="02F90B33" w:rsidR="004B1928" w:rsidRPr="002B79FC" w:rsidRDefault="001474F1" w:rsidP="007445C0">
            <w:pPr>
              <w:pStyle w:val="ListParagraph"/>
              <w:numPr>
                <w:ilvl w:val="0"/>
                <w:numId w:val="19"/>
              </w:numPr>
              <w:autoSpaceDE w:val="0"/>
              <w:autoSpaceDN w:val="0"/>
              <w:adjustRightInd w:val="0"/>
              <w:spacing w:after="0"/>
              <w:ind w:left="357" w:hanging="357"/>
              <w:jc w:val="left"/>
              <w:rPr>
                <w:rFonts w:asciiTheme="minorBidi" w:hAnsiTheme="minorBidi" w:cstheme="minorBidi"/>
                <w:sz w:val="20"/>
                <w:szCs w:val="20"/>
              </w:rPr>
            </w:pPr>
            <w:r w:rsidRPr="00D93B96">
              <w:rPr>
                <w:rFonts w:asciiTheme="minorBidi" w:hAnsiTheme="minorBidi" w:cstheme="minorBidi"/>
                <w:sz w:val="20"/>
                <w:szCs w:val="20"/>
              </w:rPr>
              <w:t>Number of warehouses rehabilitated</w:t>
            </w:r>
          </w:p>
        </w:tc>
        <w:tc>
          <w:tcPr>
            <w:tcW w:w="990" w:type="pct"/>
            <w:tcBorders>
              <w:left w:val="single" w:sz="4" w:space="0" w:color="auto"/>
              <w:right w:val="single" w:sz="4" w:space="0" w:color="auto"/>
            </w:tcBorders>
            <w:shd w:val="clear" w:color="auto" w:fill="auto"/>
            <w:vAlign w:val="center"/>
          </w:tcPr>
          <w:p w14:paraId="60BAF1CA"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t xml:space="preserve">Output 4: </w:t>
            </w:r>
            <w:r w:rsidRPr="002B79FC">
              <w:rPr>
                <w:rFonts w:asciiTheme="minorBidi" w:hAnsiTheme="minorBidi"/>
                <w:sz w:val="20"/>
                <w:szCs w:val="20"/>
              </w:rPr>
              <w:t>Vulnerable development sector services and infrastructure assets strengthened in response to climate change impacts, including variability</w:t>
            </w:r>
          </w:p>
        </w:tc>
        <w:tc>
          <w:tcPr>
            <w:tcW w:w="988" w:type="pct"/>
            <w:tcBorders>
              <w:left w:val="single" w:sz="4" w:space="0" w:color="auto"/>
              <w:right w:val="nil"/>
            </w:tcBorders>
            <w:shd w:val="clear" w:color="auto" w:fill="auto"/>
            <w:vAlign w:val="center"/>
          </w:tcPr>
          <w:p w14:paraId="7EDAB5BC"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4.2. Physical infrastructure improved to withstand climate change and variability-induced stress</w:t>
            </w:r>
          </w:p>
          <w:p w14:paraId="277AE7F5"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4.1.2. No. of physical assets strengthened or constructed to withstand conditions resulting from</w:t>
            </w:r>
          </w:p>
          <w:p w14:paraId="312162D1"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climate variability and change (by sector and scale)</w:t>
            </w:r>
          </w:p>
        </w:tc>
        <w:tc>
          <w:tcPr>
            <w:tcW w:w="761" w:type="pct"/>
            <w:tcBorders>
              <w:left w:val="single" w:sz="4" w:space="0" w:color="auto"/>
            </w:tcBorders>
            <w:shd w:val="clear" w:color="auto" w:fill="auto"/>
            <w:vAlign w:val="center"/>
          </w:tcPr>
          <w:p w14:paraId="68D8CA55" w14:textId="25036BF8" w:rsidR="001A144B" w:rsidRPr="002B79FC" w:rsidRDefault="006E3C8B" w:rsidP="006E3C8B">
            <w:pPr>
              <w:rPr>
                <w:rFonts w:asciiTheme="minorBidi" w:hAnsiTheme="minorBidi"/>
                <w:b/>
                <w:sz w:val="20"/>
                <w:szCs w:val="20"/>
                <w:u w:val="single"/>
              </w:rPr>
            </w:pPr>
            <w:r>
              <w:rPr>
                <w:rFonts w:asciiTheme="minorBidi" w:hAnsiTheme="minorBidi"/>
                <w:b/>
                <w:sz w:val="20"/>
                <w:szCs w:val="20"/>
                <w:u w:val="single"/>
              </w:rPr>
              <w:t>1</w:t>
            </w:r>
            <w:r w:rsidR="00280685" w:rsidRPr="002B79FC">
              <w:rPr>
                <w:rFonts w:asciiTheme="minorBidi" w:hAnsiTheme="minorBidi"/>
                <w:b/>
                <w:sz w:val="20"/>
                <w:szCs w:val="20"/>
                <w:u w:val="single"/>
              </w:rPr>
              <w:t>,</w:t>
            </w:r>
            <w:r>
              <w:rPr>
                <w:rFonts w:asciiTheme="minorBidi" w:hAnsiTheme="minorBidi"/>
                <w:b/>
                <w:sz w:val="20"/>
                <w:szCs w:val="20"/>
                <w:u w:val="single"/>
              </w:rPr>
              <w:t>613</w:t>
            </w:r>
            <w:r w:rsidR="00280685" w:rsidRPr="002B79FC">
              <w:rPr>
                <w:rFonts w:asciiTheme="minorBidi" w:hAnsiTheme="minorBidi"/>
                <w:b/>
                <w:sz w:val="20"/>
                <w:szCs w:val="20"/>
                <w:u w:val="single"/>
              </w:rPr>
              <w:t>,</w:t>
            </w:r>
            <w:r>
              <w:rPr>
                <w:rFonts w:asciiTheme="minorBidi" w:hAnsiTheme="minorBidi"/>
                <w:b/>
                <w:sz w:val="20"/>
                <w:szCs w:val="20"/>
                <w:u w:val="single"/>
              </w:rPr>
              <w:t>352</w:t>
            </w:r>
          </w:p>
        </w:tc>
      </w:tr>
      <w:tr w:rsidR="001A144B" w:rsidRPr="002B79FC" w14:paraId="36A554CC" w14:textId="77777777" w:rsidTr="006D769D">
        <w:trPr>
          <w:trHeight w:val="525"/>
        </w:trPr>
        <w:tc>
          <w:tcPr>
            <w:tcW w:w="5000" w:type="pct"/>
            <w:gridSpan w:val="5"/>
            <w:shd w:val="clear" w:color="auto" w:fill="auto"/>
            <w:vAlign w:val="center"/>
          </w:tcPr>
          <w:p w14:paraId="5A0CC318" w14:textId="4E7C960C" w:rsidR="001A144B" w:rsidRPr="002B79FC" w:rsidRDefault="001A144B" w:rsidP="00AE53F0">
            <w:pPr>
              <w:rPr>
                <w:rFonts w:asciiTheme="minorBidi" w:hAnsiTheme="minorBidi"/>
                <w:b/>
                <w:sz w:val="20"/>
                <w:szCs w:val="20"/>
                <w:u w:val="single"/>
              </w:rPr>
            </w:pPr>
            <w:r w:rsidRPr="002B79FC">
              <w:rPr>
                <w:rFonts w:asciiTheme="minorBidi" w:hAnsiTheme="minorBidi"/>
                <w:b/>
                <w:sz w:val="20"/>
                <w:szCs w:val="20"/>
                <w:u w:val="single"/>
              </w:rPr>
              <w:t xml:space="preserve">Component 3: </w:t>
            </w:r>
            <w:r w:rsidR="009B3885">
              <w:rPr>
                <w:rFonts w:asciiTheme="minorBidi" w:hAnsiTheme="minorBidi"/>
                <w:b/>
                <w:sz w:val="20"/>
                <w:szCs w:val="20"/>
                <w:u w:val="single"/>
              </w:rPr>
              <w:t>Institutional capacity development and policy engagement</w:t>
            </w:r>
          </w:p>
        </w:tc>
      </w:tr>
      <w:tr w:rsidR="004B1928" w:rsidRPr="002B79FC" w14:paraId="7408E43D" w14:textId="77777777" w:rsidTr="00FF46C7">
        <w:trPr>
          <w:trHeight w:val="75"/>
        </w:trPr>
        <w:tc>
          <w:tcPr>
            <w:tcW w:w="950" w:type="pct"/>
            <w:tcBorders>
              <w:right w:val="single" w:sz="4" w:space="0" w:color="auto"/>
            </w:tcBorders>
            <w:shd w:val="clear" w:color="auto" w:fill="auto"/>
            <w:vAlign w:val="center"/>
          </w:tcPr>
          <w:p w14:paraId="7FB2F138" w14:textId="77777777" w:rsidR="001A144B" w:rsidRPr="002B79FC" w:rsidRDefault="001A144B" w:rsidP="00AE53F0">
            <w:pPr>
              <w:spacing w:line="276" w:lineRule="auto"/>
              <w:contextualSpacing/>
              <w:rPr>
                <w:rFonts w:asciiTheme="minorBidi" w:hAnsiTheme="minorBidi"/>
                <w:b/>
                <w:bCs/>
                <w:sz w:val="20"/>
                <w:szCs w:val="20"/>
              </w:rPr>
            </w:pPr>
            <w:r w:rsidRPr="002B79FC">
              <w:rPr>
                <w:rFonts w:asciiTheme="minorBidi" w:hAnsiTheme="minorBidi"/>
                <w:b/>
                <w:bCs/>
                <w:sz w:val="20"/>
                <w:szCs w:val="20"/>
              </w:rPr>
              <w:t>Supported meteorological institutions provide improved climate services to smallholder farmers and rural populations</w:t>
            </w:r>
          </w:p>
        </w:tc>
        <w:tc>
          <w:tcPr>
            <w:tcW w:w="1311" w:type="pct"/>
            <w:tcBorders>
              <w:left w:val="single" w:sz="4" w:space="0" w:color="auto"/>
              <w:right w:val="single" w:sz="4" w:space="0" w:color="auto"/>
            </w:tcBorders>
            <w:shd w:val="clear" w:color="auto" w:fill="auto"/>
            <w:vAlign w:val="center"/>
          </w:tcPr>
          <w:p w14:paraId="0EDCECC1" w14:textId="77777777" w:rsidR="001A144B" w:rsidRPr="002B79FC" w:rsidRDefault="001A144B" w:rsidP="007445C0">
            <w:pPr>
              <w:pStyle w:val="ListParagraph"/>
              <w:numPr>
                <w:ilvl w:val="0"/>
                <w:numId w:val="19"/>
              </w:numPr>
              <w:autoSpaceDE w:val="0"/>
              <w:autoSpaceDN w:val="0"/>
              <w:adjustRightInd w:val="0"/>
              <w:spacing w:after="0"/>
              <w:ind w:left="357" w:hanging="357"/>
              <w:rPr>
                <w:rFonts w:asciiTheme="minorBidi" w:hAnsiTheme="minorBidi" w:cstheme="minorBidi"/>
                <w:sz w:val="20"/>
                <w:szCs w:val="20"/>
              </w:rPr>
            </w:pPr>
            <w:r w:rsidRPr="002B79FC">
              <w:rPr>
                <w:rFonts w:asciiTheme="minorBidi" w:hAnsiTheme="minorBidi" w:cstheme="minorBidi"/>
                <w:sz w:val="20"/>
                <w:szCs w:val="20"/>
              </w:rPr>
              <w:t>Number of meteorological stations installed.</w:t>
            </w:r>
          </w:p>
          <w:p w14:paraId="4C7361E2" w14:textId="2598C251" w:rsidR="001A144B" w:rsidRPr="002B79FC" w:rsidRDefault="001A144B" w:rsidP="007445C0">
            <w:pPr>
              <w:pStyle w:val="ListParagraph"/>
              <w:numPr>
                <w:ilvl w:val="0"/>
                <w:numId w:val="19"/>
              </w:numPr>
              <w:autoSpaceDE w:val="0"/>
              <w:autoSpaceDN w:val="0"/>
              <w:adjustRightInd w:val="0"/>
              <w:spacing w:after="0"/>
              <w:ind w:left="357" w:hanging="357"/>
              <w:rPr>
                <w:rFonts w:asciiTheme="minorBidi" w:hAnsiTheme="minorBidi" w:cstheme="minorBidi"/>
                <w:sz w:val="20"/>
                <w:szCs w:val="20"/>
              </w:rPr>
            </w:pPr>
            <w:r w:rsidRPr="002B79FC">
              <w:rPr>
                <w:rFonts w:asciiTheme="minorBidi" w:hAnsiTheme="minorBidi" w:cstheme="minorBidi"/>
                <w:sz w:val="20"/>
                <w:szCs w:val="20"/>
              </w:rPr>
              <w:t>Number of staff of the</w:t>
            </w:r>
            <w:r w:rsidR="009B3885">
              <w:rPr>
                <w:rFonts w:asciiTheme="minorBidi" w:hAnsiTheme="minorBidi" w:cstheme="minorBidi"/>
                <w:sz w:val="20"/>
                <w:szCs w:val="20"/>
              </w:rPr>
              <w:t xml:space="preserve"> EPA and</w:t>
            </w:r>
            <w:r w:rsidRPr="002B79FC">
              <w:rPr>
                <w:rFonts w:asciiTheme="minorBidi" w:hAnsiTheme="minorBidi" w:cstheme="minorBidi"/>
                <w:sz w:val="20"/>
                <w:szCs w:val="20"/>
              </w:rPr>
              <w:t xml:space="preserve"> meteorological institute trained.</w:t>
            </w:r>
          </w:p>
          <w:p w14:paraId="017EF6AB" w14:textId="1C951C2F" w:rsidR="001A144B" w:rsidRPr="002B79FC" w:rsidRDefault="009B3885" w:rsidP="007445C0">
            <w:pPr>
              <w:pStyle w:val="ListParagraph"/>
              <w:numPr>
                <w:ilvl w:val="0"/>
                <w:numId w:val="19"/>
              </w:numPr>
              <w:autoSpaceDE w:val="0"/>
              <w:autoSpaceDN w:val="0"/>
              <w:adjustRightInd w:val="0"/>
              <w:spacing w:after="0"/>
              <w:ind w:left="357" w:hanging="357"/>
              <w:rPr>
                <w:rFonts w:asciiTheme="minorBidi" w:hAnsiTheme="minorBidi" w:cstheme="minorBidi"/>
                <w:sz w:val="20"/>
                <w:szCs w:val="20"/>
              </w:rPr>
            </w:pPr>
            <w:r>
              <w:rPr>
                <w:rFonts w:asciiTheme="minorBidi" w:hAnsiTheme="minorBidi" w:cstheme="minorBidi"/>
                <w:sz w:val="20"/>
                <w:szCs w:val="20"/>
              </w:rPr>
              <w:t>Number of sectoral policies integrating climate change risks (thanks to the training provided by the project)</w:t>
            </w:r>
          </w:p>
        </w:tc>
        <w:tc>
          <w:tcPr>
            <w:tcW w:w="990" w:type="pct"/>
            <w:tcBorders>
              <w:left w:val="single" w:sz="4" w:space="0" w:color="auto"/>
              <w:right w:val="single" w:sz="4" w:space="0" w:color="auto"/>
            </w:tcBorders>
            <w:shd w:val="clear" w:color="auto" w:fill="auto"/>
            <w:vAlign w:val="center"/>
          </w:tcPr>
          <w:p w14:paraId="7EC9B03F"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b/>
                <w:bCs/>
                <w:sz w:val="20"/>
                <w:szCs w:val="20"/>
              </w:rPr>
              <w:t>Output 2</w:t>
            </w:r>
            <w:r w:rsidRPr="002B79FC">
              <w:rPr>
                <w:rFonts w:asciiTheme="minorBidi" w:hAnsiTheme="minorBidi"/>
                <w:sz w:val="20"/>
                <w:szCs w:val="20"/>
              </w:rPr>
              <w:t>: Strengthened capacity of national and subnational</w:t>
            </w:r>
          </w:p>
          <w:p w14:paraId="1A7B4E96"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centres and networks to respond rapidly to extreme weather events</w:t>
            </w:r>
          </w:p>
        </w:tc>
        <w:tc>
          <w:tcPr>
            <w:tcW w:w="988" w:type="pct"/>
            <w:tcBorders>
              <w:left w:val="single" w:sz="4" w:space="0" w:color="auto"/>
              <w:right w:val="nil"/>
            </w:tcBorders>
            <w:shd w:val="clear" w:color="auto" w:fill="auto"/>
            <w:vAlign w:val="center"/>
          </w:tcPr>
          <w:p w14:paraId="07828C83"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2.1.1. No. of staff trained to respond to, and mitigate</w:t>
            </w:r>
          </w:p>
          <w:p w14:paraId="36554406"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impacts of, climate-related events (by gender)</w:t>
            </w:r>
          </w:p>
          <w:p w14:paraId="5037468F"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2.1.2 No. of targeted institutions with increased</w:t>
            </w:r>
          </w:p>
          <w:p w14:paraId="739ABC3B" w14:textId="77777777" w:rsidR="001A144B" w:rsidRPr="002B79FC" w:rsidRDefault="001A144B" w:rsidP="00AE53F0">
            <w:pPr>
              <w:autoSpaceDE w:val="0"/>
              <w:autoSpaceDN w:val="0"/>
              <w:adjustRightInd w:val="0"/>
              <w:rPr>
                <w:rFonts w:asciiTheme="minorBidi" w:hAnsiTheme="minorBidi"/>
                <w:sz w:val="20"/>
                <w:szCs w:val="20"/>
              </w:rPr>
            </w:pPr>
            <w:r w:rsidRPr="002B79FC">
              <w:rPr>
                <w:rFonts w:asciiTheme="minorBidi" w:hAnsiTheme="minorBidi"/>
                <w:sz w:val="20"/>
                <w:szCs w:val="20"/>
              </w:rPr>
              <w:t>capacity to minimize exposure to climate variability risks (by type, sector and scale)</w:t>
            </w:r>
          </w:p>
        </w:tc>
        <w:tc>
          <w:tcPr>
            <w:tcW w:w="761" w:type="pct"/>
            <w:tcBorders>
              <w:left w:val="single" w:sz="4" w:space="0" w:color="auto"/>
            </w:tcBorders>
            <w:shd w:val="clear" w:color="auto" w:fill="auto"/>
            <w:vAlign w:val="center"/>
          </w:tcPr>
          <w:p w14:paraId="12341B52" w14:textId="428242E7" w:rsidR="001A144B" w:rsidRPr="002B79FC" w:rsidRDefault="009B3885" w:rsidP="009B3885">
            <w:pPr>
              <w:rPr>
                <w:rFonts w:asciiTheme="minorBidi" w:hAnsiTheme="minorBidi"/>
                <w:b/>
                <w:sz w:val="20"/>
                <w:szCs w:val="20"/>
                <w:u w:val="single"/>
              </w:rPr>
            </w:pPr>
            <w:r>
              <w:rPr>
                <w:rFonts w:asciiTheme="minorBidi" w:hAnsiTheme="minorBidi"/>
                <w:b/>
                <w:sz w:val="20"/>
                <w:szCs w:val="20"/>
                <w:u w:val="single"/>
              </w:rPr>
              <w:t>967</w:t>
            </w:r>
            <w:r w:rsidR="00280685" w:rsidRPr="002B79FC">
              <w:rPr>
                <w:rFonts w:asciiTheme="minorBidi" w:hAnsiTheme="minorBidi"/>
                <w:b/>
                <w:sz w:val="20"/>
                <w:szCs w:val="20"/>
                <w:u w:val="single"/>
              </w:rPr>
              <w:t>,</w:t>
            </w:r>
            <w:r>
              <w:rPr>
                <w:rFonts w:asciiTheme="minorBidi" w:hAnsiTheme="minorBidi"/>
                <w:b/>
                <w:sz w:val="20"/>
                <w:szCs w:val="20"/>
                <w:u w:val="single"/>
              </w:rPr>
              <w:t>035</w:t>
            </w:r>
          </w:p>
        </w:tc>
      </w:tr>
    </w:tbl>
    <w:p w14:paraId="7198E5D8" w14:textId="77777777" w:rsidR="00FF46C7" w:rsidRDefault="00FF46C7" w:rsidP="00FF46C7">
      <w:pPr>
        <w:pStyle w:val="Heading1"/>
        <w:keepLines w:val="0"/>
        <w:numPr>
          <w:ilvl w:val="1"/>
          <w:numId w:val="11"/>
        </w:numPr>
        <w:spacing w:before="240" w:after="240"/>
        <w:ind w:left="426" w:hanging="426"/>
        <w:rPr>
          <w:rFonts w:asciiTheme="minorBidi" w:eastAsia="Times New Roman" w:hAnsiTheme="minorBidi" w:cstheme="minorBidi"/>
          <w:caps/>
          <w:kern w:val="32"/>
          <w:sz w:val="20"/>
          <w:szCs w:val="20"/>
        </w:rPr>
      </w:pPr>
      <w:bookmarkStart w:id="36" w:name="_Toc506815984"/>
      <w:r>
        <w:rPr>
          <w:rFonts w:asciiTheme="minorBidi" w:eastAsia="Times New Roman" w:hAnsiTheme="minorBidi" w:cstheme="minorBidi"/>
          <w:caps/>
          <w:kern w:val="32"/>
          <w:sz w:val="20"/>
          <w:szCs w:val="20"/>
        </w:rPr>
        <w:t>Project budget</w:t>
      </w:r>
      <w:bookmarkEnd w:id="36"/>
    </w:p>
    <w:p w14:paraId="11B67320" w14:textId="77777777" w:rsidR="00FF46C7" w:rsidRDefault="00FF46C7" w:rsidP="00FF46C7">
      <w:pPr>
        <w:rPr>
          <w:rFonts w:asciiTheme="minorBidi" w:hAnsiTheme="minorBidi"/>
          <w:sz w:val="22"/>
          <w:szCs w:val="22"/>
        </w:rPr>
      </w:pPr>
      <w:r w:rsidRPr="005E3635">
        <w:rPr>
          <w:rFonts w:asciiTheme="minorBidi" w:hAnsiTheme="minorBidi"/>
          <w:sz w:val="22"/>
          <w:szCs w:val="22"/>
        </w:rPr>
        <w:t>The table below presents the detailed budget of the project per activity.</w:t>
      </w:r>
    </w:p>
    <w:p w14:paraId="1F6B5C6F" w14:textId="77777777" w:rsidR="00FF46C7" w:rsidRDefault="00FF46C7" w:rsidP="00FF46C7">
      <w:pPr>
        <w:rPr>
          <w:rFonts w:asciiTheme="minorBidi" w:hAnsiTheme="minorBidi"/>
          <w:sz w:val="22"/>
          <w:szCs w:val="22"/>
        </w:rPr>
      </w:pPr>
    </w:p>
    <w:tbl>
      <w:tblPr>
        <w:tblW w:w="9072" w:type="dxa"/>
        <w:tblInd w:w="118" w:type="dxa"/>
        <w:tblLook w:val="04A0" w:firstRow="1" w:lastRow="0" w:firstColumn="1" w:lastColumn="0" w:noHBand="0" w:noVBand="1"/>
      </w:tblPr>
      <w:tblGrid>
        <w:gridCol w:w="6252"/>
        <w:gridCol w:w="2820"/>
      </w:tblGrid>
      <w:tr w:rsidR="00940066" w:rsidRPr="005564B2" w14:paraId="4A6146B8" w14:textId="77777777" w:rsidTr="00940066">
        <w:trPr>
          <w:trHeight w:val="630"/>
        </w:trPr>
        <w:tc>
          <w:tcPr>
            <w:tcW w:w="11500" w:type="dxa"/>
            <w:gridSpan w:val="2"/>
            <w:tcBorders>
              <w:top w:val="single" w:sz="8" w:space="0" w:color="auto"/>
              <w:left w:val="single" w:sz="8" w:space="0" w:color="auto"/>
              <w:bottom w:val="single" w:sz="8" w:space="0" w:color="auto"/>
              <w:right w:val="single" w:sz="8" w:space="0" w:color="000000"/>
            </w:tcBorders>
            <w:shd w:val="clear" w:color="000000" w:fill="92D050"/>
            <w:vAlign w:val="center"/>
            <w:hideMark/>
          </w:tcPr>
          <w:p w14:paraId="04FBC92C" w14:textId="77777777" w:rsidR="00940066" w:rsidRPr="005564B2" w:rsidRDefault="00940066" w:rsidP="00940066">
            <w:pPr>
              <w:jc w:val="both"/>
              <w:rPr>
                <w:rFonts w:ascii="Arial" w:eastAsia="Times New Roman" w:hAnsi="Arial" w:cs="Arial"/>
                <w:b/>
                <w:bCs/>
                <w:color w:val="000000"/>
                <w:sz w:val="22"/>
                <w:szCs w:val="22"/>
                <w:u w:val="single"/>
                <w:lang w:val="en-US"/>
              </w:rPr>
            </w:pPr>
            <w:r w:rsidRPr="005564B2">
              <w:rPr>
                <w:rFonts w:ascii="Arial" w:eastAsia="Times New Roman" w:hAnsi="Arial" w:cs="Arial"/>
                <w:b/>
                <w:bCs/>
                <w:color w:val="000000"/>
                <w:sz w:val="22"/>
                <w:szCs w:val="22"/>
                <w:u w:val="single"/>
                <w:lang w:val="en-US"/>
              </w:rPr>
              <w:t>Component 1</w:t>
            </w:r>
            <w:r w:rsidRPr="005564B2">
              <w:rPr>
                <w:rFonts w:ascii="Arial" w:eastAsia="Times New Roman" w:hAnsi="Arial" w:cs="Arial"/>
                <w:b/>
                <w:bCs/>
                <w:color w:val="000000"/>
                <w:sz w:val="22"/>
                <w:szCs w:val="22"/>
                <w:lang w:val="en-US"/>
              </w:rPr>
              <w:t>:</w:t>
            </w:r>
            <w:r w:rsidRPr="005564B2">
              <w:rPr>
                <w:rFonts w:ascii="Arial" w:eastAsia="Times New Roman" w:hAnsi="Arial" w:cs="Arial"/>
                <w:color w:val="000000"/>
                <w:sz w:val="22"/>
                <w:szCs w:val="22"/>
                <w:lang w:val="en-US"/>
              </w:rPr>
              <w:t xml:space="preserve"> </w:t>
            </w:r>
            <w:r w:rsidRPr="005564B2">
              <w:rPr>
                <w:rFonts w:ascii="Arial" w:eastAsia="Times New Roman" w:hAnsi="Arial" w:cs="Arial"/>
                <w:b/>
                <w:bCs/>
                <w:color w:val="000000"/>
                <w:sz w:val="22"/>
                <w:szCs w:val="22"/>
                <w:lang w:val="en-US"/>
              </w:rPr>
              <w:t>Climate-proofed agricultural production and post-harvest combined with livelihood diversification</w:t>
            </w:r>
          </w:p>
        </w:tc>
      </w:tr>
      <w:tr w:rsidR="00940066" w:rsidRPr="005564B2" w14:paraId="6AEC11BC"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E2E15B" w14:textId="77777777" w:rsidR="00940066" w:rsidRPr="005564B2" w:rsidRDefault="00940066" w:rsidP="00940066">
            <w:pPr>
              <w:rPr>
                <w:rFonts w:ascii="Arial" w:eastAsia="Times New Roman" w:hAnsi="Arial" w:cs="Arial"/>
                <w:b/>
                <w:bCs/>
                <w:color w:val="000000"/>
                <w:sz w:val="22"/>
                <w:szCs w:val="22"/>
                <w:lang w:val="en-US"/>
              </w:rPr>
            </w:pPr>
            <w:r w:rsidRPr="005564B2">
              <w:rPr>
                <w:rFonts w:ascii="Arial" w:eastAsia="Times New Roman" w:hAnsi="Arial" w:cs="Arial"/>
                <w:b/>
                <w:bCs/>
                <w:color w:val="000000"/>
                <w:sz w:val="22"/>
                <w:szCs w:val="22"/>
                <w:lang w:val="en-US"/>
              </w:rPr>
              <w:t xml:space="preserve">Sub-component 1.1: Climate-proofing agricultural production and post-harvest </w:t>
            </w:r>
          </w:p>
        </w:tc>
      </w:tr>
      <w:tr w:rsidR="00940066" w:rsidRPr="00940066" w14:paraId="12D5E03B"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7D71438B"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1. Support to MAF to run Farmer Field School (FFS)</w:t>
            </w:r>
          </w:p>
        </w:tc>
        <w:tc>
          <w:tcPr>
            <w:tcW w:w="2820" w:type="dxa"/>
            <w:tcBorders>
              <w:top w:val="nil"/>
              <w:left w:val="nil"/>
              <w:bottom w:val="single" w:sz="8" w:space="0" w:color="auto"/>
              <w:right w:val="single" w:sz="8" w:space="0" w:color="auto"/>
            </w:tcBorders>
            <w:shd w:val="clear" w:color="auto" w:fill="auto"/>
            <w:vAlign w:val="center"/>
            <w:hideMark/>
          </w:tcPr>
          <w:p w14:paraId="7D391B36" w14:textId="17A25FBC"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1.613.102 </w:t>
            </w:r>
          </w:p>
        </w:tc>
      </w:tr>
      <w:tr w:rsidR="00940066" w:rsidRPr="00940066" w14:paraId="33CFA5C0"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3207E36B"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2. Establishment of Cocoa Clonal Garden at SLARI</w:t>
            </w:r>
          </w:p>
        </w:tc>
        <w:tc>
          <w:tcPr>
            <w:tcW w:w="2820" w:type="dxa"/>
            <w:tcBorders>
              <w:top w:val="nil"/>
              <w:left w:val="nil"/>
              <w:bottom w:val="single" w:sz="8" w:space="0" w:color="auto"/>
              <w:right w:val="single" w:sz="8" w:space="0" w:color="auto"/>
            </w:tcBorders>
            <w:shd w:val="clear" w:color="auto" w:fill="auto"/>
            <w:vAlign w:val="center"/>
            <w:hideMark/>
          </w:tcPr>
          <w:p w14:paraId="73AC4B3F" w14:textId="4B3F6A44"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481.950 </w:t>
            </w:r>
          </w:p>
        </w:tc>
      </w:tr>
      <w:tr w:rsidR="00940066" w:rsidRPr="00940066" w14:paraId="78E5D1F5"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401685F3"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3. Support to Cocoa Clonal Garden Operation</w:t>
            </w:r>
          </w:p>
        </w:tc>
        <w:tc>
          <w:tcPr>
            <w:tcW w:w="2820" w:type="dxa"/>
            <w:tcBorders>
              <w:top w:val="nil"/>
              <w:left w:val="nil"/>
              <w:bottom w:val="single" w:sz="8" w:space="0" w:color="auto"/>
              <w:right w:val="single" w:sz="8" w:space="0" w:color="auto"/>
            </w:tcBorders>
            <w:shd w:val="clear" w:color="auto" w:fill="auto"/>
            <w:vAlign w:val="center"/>
            <w:hideMark/>
          </w:tcPr>
          <w:p w14:paraId="3B1D94E4" w14:textId="2741867B"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160.650 </w:t>
            </w:r>
          </w:p>
        </w:tc>
      </w:tr>
      <w:tr w:rsidR="00940066" w:rsidRPr="00940066" w14:paraId="395D57D3"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23B489C2"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4. Development of Cocoa farms</w:t>
            </w:r>
          </w:p>
        </w:tc>
        <w:tc>
          <w:tcPr>
            <w:tcW w:w="2820" w:type="dxa"/>
            <w:tcBorders>
              <w:top w:val="nil"/>
              <w:left w:val="nil"/>
              <w:bottom w:val="single" w:sz="8" w:space="0" w:color="auto"/>
              <w:right w:val="single" w:sz="8" w:space="0" w:color="auto"/>
            </w:tcBorders>
            <w:shd w:val="clear" w:color="auto" w:fill="auto"/>
            <w:vAlign w:val="center"/>
            <w:hideMark/>
          </w:tcPr>
          <w:p w14:paraId="6015A4BA" w14:textId="17D0F208" w:rsidR="00940066" w:rsidRPr="00940066" w:rsidRDefault="00940066" w:rsidP="00940066">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979.072 </w:t>
            </w:r>
          </w:p>
        </w:tc>
      </w:tr>
      <w:tr w:rsidR="00940066" w:rsidRPr="00940066" w14:paraId="5D7452D6"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4CFF14D7"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5. Bore holes irrigation scheme</w:t>
            </w:r>
          </w:p>
        </w:tc>
        <w:tc>
          <w:tcPr>
            <w:tcW w:w="2820" w:type="dxa"/>
            <w:tcBorders>
              <w:top w:val="nil"/>
              <w:left w:val="nil"/>
              <w:bottom w:val="single" w:sz="8" w:space="0" w:color="auto"/>
              <w:right w:val="single" w:sz="8" w:space="0" w:color="auto"/>
            </w:tcBorders>
            <w:shd w:val="clear" w:color="auto" w:fill="auto"/>
            <w:vAlign w:val="center"/>
            <w:hideMark/>
          </w:tcPr>
          <w:p w14:paraId="70CF581D" w14:textId="45E1CC1C" w:rsidR="00940066" w:rsidRPr="00940066" w:rsidRDefault="00940066" w:rsidP="00940066">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309.162 </w:t>
            </w:r>
          </w:p>
        </w:tc>
      </w:tr>
      <w:tr w:rsidR="00940066" w:rsidRPr="00940066" w14:paraId="3AECA6DC"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529AB0C9"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6. Development of new IVS (rice)</w:t>
            </w:r>
          </w:p>
        </w:tc>
        <w:tc>
          <w:tcPr>
            <w:tcW w:w="2820" w:type="dxa"/>
            <w:tcBorders>
              <w:top w:val="nil"/>
              <w:left w:val="nil"/>
              <w:bottom w:val="single" w:sz="8" w:space="0" w:color="auto"/>
              <w:right w:val="single" w:sz="8" w:space="0" w:color="auto"/>
            </w:tcBorders>
            <w:shd w:val="clear" w:color="auto" w:fill="auto"/>
            <w:vAlign w:val="center"/>
            <w:hideMark/>
          </w:tcPr>
          <w:p w14:paraId="137CEF15" w14:textId="026038A6"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2.605.443 </w:t>
            </w:r>
          </w:p>
        </w:tc>
      </w:tr>
      <w:tr w:rsidR="00940066" w:rsidRPr="00940066" w14:paraId="1AA4C1F0"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23CA2289"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Sub-total (1.1)</w:t>
            </w:r>
          </w:p>
        </w:tc>
        <w:tc>
          <w:tcPr>
            <w:tcW w:w="2820" w:type="dxa"/>
            <w:tcBorders>
              <w:top w:val="nil"/>
              <w:left w:val="nil"/>
              <w:bottom w:val="single" w:sz="8" w:space="0" w:color="auto"/>
              <w:right w:val="single" w:sz="8" w:space="0" w:color="auto"/>
            </w:tcBorders>
            <w:shd w:val="clear" w:color="auto" w:fill="auto"/>
            <w:vAlign w:val="center"/>
            <w:hideMark/>
          </w:tcPr>
          <w:p w14:paraId="1C9BA8BB" w14:textId="4069F00D"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6.149.379 </w:t>
            </w:r>
          </w:p>
        </w:tc>
      </w:tr>
      <w:tr w:rsidR="00940066" w:rsidRPr="005564B2" w14:paraId="423ED28D" w14:textId="77777777" w:rsidTr="00940066">
        <w:trPr>
          <w:trHeight w:val="600"/>
        </w:trPr>
        <w:tc>
          <w:tcPr>
            <w:tcW w:w="115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B0C9E9" w14:textId="77777777" w:rsidR="00940066" w:rsidRPr="005564B2" w:rsidRDefault="00940066" w:rsidP="00940066">
            <w:pPr>
              <w:rPr>
                <w:rFonts w:ascii="Arial" w:eastAsia="Times New Roman" w:hAnsi="Arial" w:cs="Arial"/>
                <w:b/>
                <w:bCs/>
                <w:color w:val="000000"/>
                <w:sz w:val="22"/>
                <w:szCs w:val="22"/>
                <w:lang w:val="en-US"/>
              </w:rPr>
            </w:pPr>
            <w:r w:rsidRPr="005564B2">
              <w:rPr>
                <w:rFonts w:ascii="Arial" w:eastAsia="Times New Roman" w:hAnsi="Arial" w:cs="Arial"/>
                <w:b/>
                <w:bCs/>
                <w:color w:val="000000"/>
                <w:sz w:val="22"/>
                <w:szCs w:val="22"/>
                <w:lang w:val="en-US"/>
              </w:rPr>
              <w:t>Sub-component 1.2 : Promotion of income-generating activities as livelihood diversification measures</w:t>
            </w:r>
          </w:p>
        </w:tc>
      </w:tr>
      <w:tr w:rsidR="00940066" w:rsidRPr="00940066" w14:paraId="1F15F3B5"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7F203C11"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1. Construction of the Earth Dams</w:t>
            </w:r>
          </w:p>
        </w:tc>
        <w:tc>
          <w:tcPr>
            <w:tcW w:w="2820" w:type="dxa"/>
            <w:tcBorders>
              <w:top w:val="nil"/>
              <w:left w:val="nil"/>
              <w:bottom w:val="single" w:sz="8" w:space="0" w:color="auto"/>
              <w:right w:val="single" w:sz="8" w:space="0" w:color="auto"/>
            </w:tcBorders>
            <w:shd w:val="clear" w:color="auto" w:fill="auto"/>
            <w:vAlign w:val="center"/>
            <w:hideMark/>
          </w:tcPr>
          <w:p w14:paraId="12AD5802" w14:textId="3B2B01F6"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304.342 </w:t>
            </w:r>
          </w:p>
        </w:tc>
      </w:tr>
      <w:tr w:rsidR="00940066" w:rsidRPr="00940066" w14:paraId="587CE873"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28333C53"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2. Establishment of fish farms</w:t>
            </w:r>
          </w:p>
        </w:tc>
        <w:tc>
          <w:tcPr>
            <w:tcW w:w="2820" w:type="dxa"/>
            <w:tcBorders>
              <w:top w:val="nil"/>
              <w:left w:val="nil"/>
              <w:bottom w:val="single" w:sz="8" w:space="0" w:color="auto"/>
              <w:right w:val="single" w:sz="8" w:space="0" w:color="auto"/>
            </w:tcBorders>
            <w:shd w:val="clear" w:color="auto" w:fill="auto"/>
            <w:vAlign w:val="center"/>
            <w:hideMark/>
          </w:tcPr>
          <w:p w14:paraId="509E0043" w14:textId="7BF6FFAC" w:rsidR="00940066" w:rsidRPr="00940066" w:rsidRDefault="00940066" w:rsidP="00940066">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110.419 </w:t>
            </w:r>
          </w:p>
        </w:tc>
      </w:tr>
      <w:tr w:rsidR="00940066" w:rsidRPr="00940066" w14:paraId="18C97C0F"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4AEE6303"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Sub-total (1.2)</w:t>
            </w:r>
          </w:p>
        </w:tc>
        <w:tc>
          <w:tcPr>
            <w:tcW w:w="2820" w:type="dxa"/>
            <w:tcBorders>
              <w:top w:val="nil"/>
              <w:left w:val="nil"/>
              <w:bottom w:val="single" w:sz="8" w:space="0" w:color="auto"/>
              <w:right w:val="single" w:sz="8" w:space="0" w:color="auto"/>
            </w:tcBorders>
            <w:shd w:val="clear" w:color="auto" w:fill="auto"/>
            <w:vAlign w:val="center"/>
            <w:hideMark/>
          </w:tcPr>
          <w:p w14:paraId="36593EC2" w14:textId="4DBB6A5C"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414.761 </w:t>
            </w:r>
          </w:p>
        </w:tc>
      </w:tr>
      <w:tr w:rsidR="00940066" w:rsidRPr="00940066" w14:paraId="64EF798A" w14:textId="77777777" w:rsidTr="00940066">
        <w:trPr>
          <w:trHeight w:val="320"/>
        </w:trPr>
        <w:tc>
          <w:tcPr>
            <w:tcW w:w="8680" w:type="dxa"/>
            <w:tcBorders>
              <w:top w:val="nil"/>
              <w:left w:val="single" w:sz="8" w:space="0" w:color="auto"/>
              <w:bottom w:val="single" w:sz="8" w:space="0" w:color="auto"/>
              <w:right w:val="single" w:sz="8" w:space="0" w:color="auto"/>
            </w:tcBorders>
            <w:shd w:val="clear" w:color="000000" w:fill="DAEEF3"/>
            <w:vAlign w:val="center"/>
            <w:hideMark/>
          </w:tcPr>
          <w:p w14:paraId="04A90E4A"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Cost for Component 1</w:t>
            </w:r>
          </w:p>
        </w:tc>
        <w:tc>
          <w:tcPr>
            <w:tcW w:w="2820" w:type="dxa"/>
            <w:tcBorders>
              <w:top w:val="nil"/>
              <w:left w:val="nil"/>
              <w:bottom w:val="single" w:sz="8" w:space="0" w:color="auto"/>
              <w:right w:val="single" w:sz="8" w:space="0" w:color="auto"/>
            </w:tcBorders>
            <w:shd w:val="clear" w:color="000000" w:fill="DAEEF3"/>
            <w:vAlign w:val="center"/>
            <w:hideMark/>
          </w:tcPr>
          <w:p w14:paraId="6495E141" w14:textId="29EC3572"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6.564.140 </w:t>
            </w:r>
          </w:p>
        </w:tc>
      </w:tr>
      <w:tr w:rsidR="00940066" w:rsidRPr="005564B2" w14:paraId="47CA3FD4"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000000" w:fill="92D050"/>
            <w:vAlign w:val="center"/>
            <w:hideMark/>
          </w:tcPr>
          <w:p w14:paraId="521697CC" w14:textId="77777777" w:rsidR="00940066" w:rsidRPr="005564B2" w:rsidRDefault="00940066" w:rsidP="00940066">
            <w:pPr>
              <w:rPr>
                <w:rFonts w:ascii="Arial" w:eastAsia="Times New Roman" w:hAnsi="Arial" w:cs="Arial"/>
                <w:b/>
                <w:bCs/>
                <w:color w:val="000000"/>
                <w:sz w:val="22"/>
                <w:szCs w:val="22"/>
                <w:u w:val="single"/>
                <w:lang w:val="en-US"/>
              </w:rPr>
            </w:pPr>
            <w:r w:rsidRPr="005564B2">
              <w:rPr>
                <w:rFonts w:ascii="Arial" w:eastAsia="Times New Roman" w:hAnsi="Arial" w:cs="Arial"/>
                <w:b/>
                <w:bCs/>
                <w:color w:val="000000"/>
                <w:sz w:val="22"/>
                <w:szCs w:val="22"/>
                <w:u w:val="single"/>
                <w:lang w:val="en-US"/>
              </w:rPr>
              <w:t>Component 2</w:t>
            </w:r>
            <w:r w:rsidRPr="005564B2">
              <w:rPr>
                <w:rFonts w:ascii="Arial" w:eastAsia="Times New Roman" w:hAnsi="Arial" w:cs="Arial"/>
                <w:b/>
                <w:bCs/>
                <w:color w:val="000000"/>
                <w:sz w:val="22"/>
                <w:szCs w:val="22"/>
                <w:lang w:val="en-US"/>
              </w:rPr>
              <w:t>: Climate resilient rural transportation, storage and water infrastructure</w:t>
            </w:r>
          </w:p>
        </w:tc>
      </w:tr>
      <w:tr w:rsidR="00940066" w:rsidRPr="005564B2" w14:paraId="4C335D0E"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FF963C" w14:textId="77777777" w:rsidR="00940066" w:rsidRPr="005564B2" w:rsidRDefault="00940066" w:rsidP="00940066">
            <w:pPr>
              <w:rPr>
                <w:rFonts w:ascii="Arial" w:eastAsia="Times New Roman" w:hAnsi="Arial" w:cs="Arial"/>
                <w:b/>
                <w:bCs/>
                <w:color w:val="000000"/>
                <w:sz w:val="22"/>
                <w:szCs w:val="22"/>
                <w:lang w:val="en-US"/>
              </w:rPr>
            </w:pPr>
            <w:r w:rsidRPr="005564B2">
              <w:rPr>
                <w:rFonts w:ascii="Arial" w:eastAsia="Times New Roman" w:hAnsi="Arial" w:cs="Arial"/>
                <w:b/>
                <w:bCs/>
                <w:color w:val="000000"/>
                <w:sz w:val="22"/>
                <w:szCs w:val="22"/>
                <w:lang w:val="en-US"/>
              </w:rPr>
              <w:t>Sub-component 2.1: Climate resilient rural transportation and storage infrastructure</w:t>
            </w:r>
          </w:p>
        </w:tc>
      </w:tr>
      <w:tr w:rsidR="00940066" w:rsidRPr="00940066" w14:paraId="6DF143DB"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6985B315"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1. Warehouse rehabilitation to withstand weather extremes</w:t>
            </w:r>
          </w:p>
        </w:tc>
        <w:tc>
          <w:tcPr>
            <w:tcW w:w="2820" w:type="dxa"/>
            <w:tcBorders>
              <w:top w:val="single" w:sz="8" w:space="0" w:color="auto"/>
              <w:left w:val="single" w:sz="8" w:space="0" w:color="auto"/>
              <w:bottom w:val="nil"/>
              <w:right w:val="single" w:sz="8" w:space="0" w:color="auto"/>
            </w:tcBorders>
            <w:shd w:val="clear" w:color="auto" w:fill="auto"/>
            <w:noWrap/>
            <w:vAlign w:val="bottom"/>
            <w:hideMark/>
          </w:tcPr>
          <w:p w14:paraId="49341408" w14:textId="65CB3113"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57.124 </w:t>
            </w:r>
          </w:p>
        </w:tc>
      </w:tr>
      <w:tr w:rsidR="00940066" w:rsidRPr="00940066" w14:paraId="4D25E432"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5BC5174D"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2. Climate proofing of feeder roads</w:t>
            </w:r>
          </w:p>
        </w:tc>
        <w:tc>
          <w:tcPr>
            <w:tcW w:w="28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1BD0CC" w14:textId="3F269DDD" w:rsidR="00940066" w:rsidRPr="00940066" w:rsidRDefault="00940066" w:rsidP="00940066">
            <w:pPr>
              <w:jc w:val="right"/>
              <w:rPr>
                <w:rFonts w:ascii="Arial" w:eastAsia="Times New Roman" w:hAnsi="Arial" w:cs="Arial"/>
                <w:b/>
                <w:bCs/>
                <w:color w:val="000000"/>
                <w:sz w:val="22"/>
                <w:szCs w:val="22"/>
                <w:lang w:val="de-DE"/>
              </w:rPr>
            </w:pPr>
            <w:r w:rsidRPr="005564B2">
              <w:rPr>
                <w:rFonts w:ascii="Arial" w:eastAsia="Times New Roman" w:hAnsi="Arial" w:cs="Arial"/>
                <w:b/>
                <w:bCs/>
                <w:color w:val="000000"/>
                <w:sz w:val="22"/>
                <w:szCs w:val="22"/>
                <w:lang w:val="en-US"/>
              </w:rPr>
              <w:t xml:space="preserve"> </w:t>
            </w:r>
            <w:r w:rsidRPr="00940066">
              <w:rPr>
                <w:rFonts w:ascii="Arial" w:eastAsia="Times New Roman" w:hAnsi="Arial" w:cs="Arial"/>
                <w:b/>
                <w:bCs/>
                <w:color w:val="000000"/>
                <w:sz w:val="22"/>
                <w:szCs w:val="22"/>
                <w:lang w:val="de-DE"/>
              </w:rPr>
              <w:t xml:space="preserve">$           593.046 </w:t>
            </w:r>
          </w:p>
        </w:tc>
      </w:tr>
      <w:tr w:rsidR="00940066" w:rsidRPr="00940066" w14:paraId="7C8AAF11"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41B033F2" w14:textId="77777777" w:rsidR="00940066" w:rsidRPr="005564B2" w:rsidRDefault="00940066" w:rsidP="00940066">
            <w:pPr>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Studies and surveys for rehabilitation</w:t>
            </w:r>
          </w:p>
        </w:tc>
        <w:tc>
          <w:tcPr>
            <w:tcW w:w="2820" w:type="dxa"/>
            <w:tcBorders>
              <w:top w:val="nil"/>
              <w:left w:val="single" w:sz="8" w:space="0" w:color="auto"/>
              <w:bottom w:val="nil"/>
              <w:right w:val="single" w:sz="8" w:space="0" w:color="auto"/>
            </w:tcBorders>
            <w:shd w:val="clear" w:color="auto" w:fill="auto"/>
            <w:noWrap/>
            <w:vAlign w:val="bottom"/>
            <w:hideMark/>
          </w:tcPr>
          <w:p w14:paraId="1FC5A654" w14:textId="4782F9B5"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19.619 </w:t>
            </w:r>
          </w:p>
        </w:tc>
      </w:tr>
      <w:tr w:rsidR="00940066" w:rsidRPr="00940066" w14:paraId="31D0E1D5"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6F6B151C" w14:textId="77777777" w:rsidR="00940066" w:rsidRPr="00940066" w:rsidRDefault="00940066" w:rsidP="00940066">
            <w:pPr>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Rehabilitation works</w:t>
            </w:r>
          </w:p>
        </w:tc>
        <w:tc>
          <w:tcPr>
            <w:tcW w:w="28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A15CFC6" w14:textId="06B2671B" w:rsidR="00940066" w:rsidRPr="00940066" w:rsidRDefault="00940066" w:rsidP="00940066">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446.503 </w:t>
            </w:r>
          </w:p>
        </w:tc>
      </w:tr>
      <w:tr w:rsidR="00940066" w:rsidRPr="00940066" w14:paraId="639BD874"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35746872" w14:textId="77777777" w:rsidR="00940066" w:rsidRPr="005564B2" w:rsidRDefault="00940066" w:rsidP="00940066">
            <w:pPr>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Construction of bridges (for rehabilitation)</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4DD79C81" w14:textId="052A1BD4"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45.226 </w:t>
            </w:r>
          </w:p>
        </w:tc>
      </w:tr>
      <w:tr w:rsidR="00940066" w:rsidRPr="00940066" w14:paraId="5A7FBB1B"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6CCBC0F1" w14:textId="77777777" w:rsidR="00940066" w:rsidRPr="00940066" w:rsidRDefault="00940066" w:rsidP="00940066">
            <w:pPr>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Routine maintenance</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5FB5BF7B" w14:textId="3B7A3D27" w:rsidR="00940066" w:rsidRPr="00940066" w:rsidRDefault="00940066" w:rsidP="00940066">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11.579 </w:t>
            </w:r>
          </w:p>
        </w:tc>
      </w:tr>
      <w:tr w:rsidR="00940066" w:rsidRPr="00940066" w14:paraId="2E1F6F78"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7139EA73" w14:textId="77777777" w:rsidR="00940066" w:rsidRPr="00940066" w:rsidRDefault="00940066" w:rsidP="00940066">
            <w:pPr>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Periodic maintenance</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55E43057" w14:textId="5B88D04A" w:rsidR="00940066" w:rsidRPr="00940066" w:rsidRDefault="00940066" w:rsidP="00940066">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70.119 </w:t>
            </w:r>
          </w:p>
        </w:tc>
      </w:tr>
      <w:tr w:rsidR="00940066" w:rsidRPr="00940066" w14:paraId="266E18AA"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07041DB9"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3. Climate proofing of farm tracks: Studies and surveys for construction</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43F4EE7D" w14:textId="2AAB9FE5" w:rsidR="00940066" w:rsidRPr="00940066" w:rsidRDefault="00940066" w:rsidP="00940066">
            <w:pPr>
              <w:jc w:val="right"/>
              <w:rPr>
                <w:rFonts w:ascii="Arial" w:eastAsia="Times New Roman" w:hAnsi="Arial" w:cs="Arial"/>
                <w:b/>
                <w:bCs/>
                <w:color w:val="000000"/>
                <w:sz w:val="22"/>
                <w:szCs w:val="22"/>
                <w:lang w:val="de-DE"/>
              </w:rPr>
            </w:pPr>
            <w:r w:rsidRPr="005564B2">
              <w:rPr>
                <w:rFonts w:ascii="Arial" w:eastAsia="Times New Roman" w:hAnsi="Arial" w:cs="Arial"/>
                <w:b/>
                <w:bCs/>
                <w:color w:val="000000"/>
                <w:sz w:val="22"/>
                <w:szCs w:val="22"/>
                <w:lang w:val="en-US"/>
              </w:rPr>
              <w:t xml:space="preserve"> </w:t>
            </w:r>
            <w:r w:rsidRPr="00940066">
              <w:rPr>
                <w:rFonts w:ascii="Arial" w:eastAsia="Times New Roman" w:hAnsi="Arial" w:cs="Arial"/>
                <w:b/>
                <w:bCs/>
                <w:color w:val="000000"/>
                <w:sz w:val="22"/>
                <w:szCs w:val="22"/>
                <w:lang w:val="de-DE"/>
              </w:rPr>
              <w:t xml:space="preserve">$             31.596 </w:t>
            </w:r>
          </w:p>
        </w:tc>
      </w:tr>
      <w:tr w:rsidR="00940066" w:rsidRPr="00940066" w14:paraId="23398826"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68B4F0C5"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4. Support to districts for development of Feeder Road Maintenance Plans</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0085AC8F" w14:textId="1521D515" w:rsidR="00940066" w:rsidRPr="00940066" w:rsidRDefault="00940066" w:rsidP="00940066">
            <w:pPr>
              <w:jc w:val="right"/>
              <w:rPr>
                <w:rFonts w:ascii="Arial" w:eastAsia="Times New Roman" w:hAnsi="Arial" w:cs="Arial"/>
                <w:b/>
                <w:bCs/>
                <w:color w:val="000000"/>
                <w:sz w:val="22"/>
                <w:szCs w:val="22"/>
                <w:lang w:val="de-DE"/>
              </w:rPr>
            </w:pPr>
            <w:r w:rsidRPr="005564B2">
              <w:rPr>
                <w:rFonts w:ascii="Arial" w:eastAsia="Times New Roman" w:hAnsi="Arial" w:cs="Arial"/>
                <w:b/>
                <w:bCs/>
                <w:color w:val="000000"/>
                <w:sz w:val="22"/>
                <w:szCs w:val="22"/>
                <w:lang w:val="en-US"/>
              </w:rPr>
              <w:t xml:space="preserve"> </w:t>
            </w:r>
            <w:r w:rsidRPr="00940066">
              <w:rPr>
                <w:rFonts w:ascii="Arial" w:eastAsia="Times New Roman" w:hAnsi="Arial" w:cs="Arial"/>
                <w:b/>
                <w:bCs/>
                <w:color w:val="000000"/>
                <w:sz w:val="22"/>
                <w:szCs w:val="22"/>
                <w:lang w:val="de-DE"/>
              </w:rPr>
              <w:t xml:space="preserve">$             30.466 </w:t>
            </w:r>
          </w:p>
        </w:tc>
      </w:tr>
      <w:tr w:rsidR="00940066" w:rsidRPr="00940066" w14:paraId="3F31B968"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7128D4FF"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5. Support to FBOs</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46803302" w14:textId="4DF845A5"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45.782 </w:t>
            </w:r>
          </w:p>
        </w:tc>
      </w:tr>
      <w:tr w:rsidR="00940066" w:rsidRPr="00940066" w14:paraId="455B678B"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71A290E9" w14:textId="77777777" w:rsidR="00940066" w:rsidRPr="005564B2" w:rsidRDefault="00940066" w:rsidP="00940066">
            <w:pPr>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Road gangs formation (distribution of maintenance tools)</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049E3B73" w14:textId="48949B90"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30.848 </w:t>
            </w:r>
          </w:p>
        </w:tc>
      </w:tr>
      <w:tr w:rsidR="00940066" w:rsidRPr="00940066" w14:paraId="6722B403"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5EA0253F" w14:textId="77777777" w:rsidR="00940066" w:rsidRPr="005564B2" w:rsidRDefault="00940066" w:rsidP="00940066">
            <w:pPr>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Development of Farm Tracks Maintenance Plans</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40C1D55A" w14:textId="0820CE3D"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14.934 </w:t>
            </w:r>
          </w:p>
        </w:tc>
      </w:tr>
      <w:tr w:rsidR="00940066" w:rsidRPr="00940066" w14:paraId="10261FC0"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3960BA85" w14:textId="77777777" w:rsidR="00940066" w:rsidRPr="00940066" w:rsidRDefault="00940066" w:rsidP="00940066">
            <w:pPr>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Sub-total (2.1)</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4EE05B94" w14:textId="6D94B55A"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758.014 </w:t>
            </w:r>
          </w:p>
        </w:tc>
      </w:tr>
      <w:tr w:rsidR="00940066" w:rsidRPr="005564B2" w14:paraId="14A0323D"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19CBA34" w14:textId="77777777" w:rsidR="00940066" w:rsidRPr="005564B2" w:rsidRDefault="00940066" w:rsidP="00940066">
            <w:pPr>
              <w:rPr>
                <w:rFonts w:ascii="Arial" w:eastAsia="Times New Roman" w:hAnsi="Arial" w:cs="Arial"/>
                <w:b/>
                <w:bCs/>
                <w:color w:val="000000"/>
                <w:sz w:val="22"/>
                <w:szCs w:val="22"/>
                <w:lang w:val="en-US"/>
              </w:rPr>
            </w:pPr>
            <w:r w:rsidRPr="005564B2">
              <w:rPr>
                <w:rFonts w:ascii="Arial" w:eastAsia="Times New Roman" w:hAnsi="Arial" w:cs="Arial"/>
                <w:b/>
                <w:bCs/>
                <w:color w:val="000000"/>
                <w:sz w:val="22"/>
                <w:szCs w:val="22"/>
                <w:lang w:val="en-US"/>
              </w:rPr>
              <w:t>Sub-component 2.2: Climate-resilient water supply &amp; sanitation infrastructure</w:t>
            </w:r>
          </w:p>
        </w:tc>
      </w:tr>
      <w:tr w:rsidR="00940066" w:rsidRPr="00940066" w14:paraId="024E9917"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60B3FD5D" w14:textId="77777777" w:rsidR="00940066" w:rsidRPr="005564B2" w:rsidRDefault="00940066" w:rsidP="00940066">
            <w:pPr>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Climate proofing of water supply and sanitation infrastructure</w:t>
            </w:r>
          </w:p>
        </w:tc>
        <w:tc>
          <w:tcPr>
            <w:tcW w:w="2820" w:type="dxa"/>
            <w:tcBorders>
              <w:top w:val="nil"/>
              <w:left w:val="single" w:sz="8" w:space="0" w:color="auto"/>
              <w:bottom w:val="nil"/>
              <w:right w:val="single" w:sz="8" w:space="0" w:color="auto"/>
            </w:tcBorders>
            <w:shd w:val="clear" w:color="auto" w:fill="auto"/>
            <w:noWrap/>
            <w:vAlign w:val="center"/>
            <w:hideMark/>
          </w:tcPr>
          <w:p w14:paraId="740BC341" w14:textId="7CFE2A90"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726.026 </w:t>
            </w:r>
          </w:p>
        </w:tc>
      </w:tr>
      <w:tr w:rsidR="00940066" w:rsidRPr="00940066" w14:paraId="763A5E3D"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1C53C03B" w14:textId="77777777" w:rsidR="00940066" w:rsidRPr="005564B2" w:rsidRDefault="00940066" w:rsidP="00940066">
            <w:pPr>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Capacity building for potable water management</w:t>
            </w:r>
          </w:p>
        </w:tc>
        <w:tc>
          <w:tcPr>
            <w:tcW w:w="28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0245BE" w14:textId="3DB3D3AB" w:rsidR="00940066" w:rsidRPr="00940066" w:rsidRDefault="00940066" w:rsidP="00940066">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115.242 </w:t>
            </w:r>
          </w:p>
        </w:tc>
      </w:tr>
      <w:tr w:rsidR="00940066" w:rsidRPr="00940066" w14:paraId="77243794" w14:textId="77777777" w:rsidTr="00940066">
        <w:trPr>
          <w:trHeight w:val="320"/>
        </w:trPr>
        <w:tc>
          <w:tcPr>
            <w:tcW w:w="8680" w:type="dxa"/>
            <w:tcBorders>
              <w:top w:val="nil"/>
              <w:left w:val="single" w:sz="8" w:space="0" w:color="auto"/>
              <w:bottom w:val="single" w:sz="8" w:space="0" w:color="auto"/>
              <w:right w:val="nil"/>
            </w:tcBorders>
            <w:shd w:val="clear" w:color="auto" w:fill="auto"/>
            <w:vAlign w:val="center"/>
            <w:hideMark/>
          </w:tcPr>
          <w:p w14:paraId="383E50A8" w14:textId="77777777" w:rsidR="00940066" w:rsidRPr="00940066" w:rsidRDefault="00940066" w:rsidP="00940066">
            <w:pPr>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lastRenderedPageBreak/>
              <w:t>Sub-total (2.2)</w:t>
            </w:r>
          </w:p>
        </w:tc>
        <w:tc>
          <w:tcPr>
            <w:tcW w:w="2820" w:type="dxa"/>
            <w:tcBorders>
              <w:top w:val="nil"/>
              <w:left w:val="single" w:sz="8" w:space="0" w:color="auto"/>
              <w:bottom w:val="single" w:sz="8" w:space="0" w:color="auto"/>
              <w:right w:val="single" w:sz="8" w:space="0" w:color="auto"/>
            </w:tcBorders>
            <w:shd w:val="clear" w:color="auto" w:fill="auto"/>
            <w:vAlign w:val="center"/>
            <w:hideMark/>
          </w:tcPr>
          <w:p w14:paraId="49A918AB" w14:textId="36CC1C9D"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841.268 </w:t>
            </w:r>
          </w:p>
        </w:tc>
      </w:tr>
      <w:tr w:rsidR="00940066" w:rsidRPr="00940066" w14:paraId="1E0AC47C" w14:textId="77777777" w:rsidTr="00940066">
        <w:trPr>
          <w:trHeight w:val="320"/>
        </w:trPr>
        <w:tc>
          <w:tcPr>
            <w:tcW w:w="8680" w:type="dxa"/>
            <w:tcBorders>
              <w:top w:val="nil"/>
              <w:left w:val="single" w:sz="8" w:space="0" w:color="auto"/>
              <w:bottom w:val="single" w:sz="8" w:space="0" w:color="auto"/>
              <w:right w:val="nil"/>
            </w:tcBorders>
            <w:shd w:val="clear" w:color="000000" w:fill="DAEEF3"/>
            <w:vAlign w:val="center"/>
            <w:hideMark/>
          </w:tcPr>
          <w:p w14:paraId="43751257"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Cost for Component 2</w:t>
            </w:r>
          </w:p>
        </w:tc>
        <w:tc>
          <w:tcPr>
            <w:tcW w:w="2820" w:type="dxa"/>
            <w:tcBorders>
              <w:top w:val="nil"/>
              <w:left w:val="single" w:sz="8" w:space="0" w:color="auto"/>
              <w:bottom w:val="single" w:sz="8" w:space="0" w:color="auto"/>
              <w:right w:val="single" w:sz="8" w:space="0" w:color="auto"/>
            </w:tcBorders>
            <w:shd w:val="clear" w:color="000000" w:fill="DAEEF3"/>
            <w:vAlign w:val="center"/>
            <w:hideMark/>
          </w:tcPr>
          <w:p w14:paraId="7D4D6AE5" w14:textId="4F72968A" w:rsidR="00940066" w:rsidRPr="00940066" w:rsidRDefault="00940066" w:rsidP="00940066">
            <w:pPr>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1.599.282 </w:t>
            </w:r>
          </w:p>
        </w:tc>
      </w:tr>
      <w:tr w:rsidR="00940066" w:rsidRPr="005564B2" w14:paraId="6304C7EE"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000000" w:fill="92D050"/>
            <w:vAlign w:val="center"/>
            <w:hideMark/>
          </w:tcPr>
          <w:p w14:paraId="1E20951A" w14:textId="77777777" w:rsidR="00940066" w:rsidRPr="005564B2" w:rsidRDefault="00940066" w:rsidP="00940066">
            <w:pPr>
              <w:rPr>
                <w:rFonts w:ascii="Arial" w:eastAsia="Times New Roman" w:hAnsi="Arial" w:cs="Arial"/>
                <w:b/>
                <w:bCs/>
                <w:color w:val="000000"/>
                <w:sz w:val="22"/>
                <w:szCs w:val="22"/>
                <w:u w:val="single"/>
                <w:lang w:val="en-US"/>
              </w:rPr>
            </w:pPr>
            <w:r w:rsidRPr="005564B2">
              <w:rPr>
                <w:rFonts w:ascii="Arial" w:eastAsia="Times New Roman" w:hAnsi="Arial" w:cs="Arial"/>
                <w:b/>
                <w:bCs/>
                <w:color w:val="000000"/>
                <w:sz w:val="22"/>
                <w:szCs w:val="22"/>
                <w:u w:val="single"/>
                <w:lang w:val="en-US"/>
              </w:rPr>
              <w:t>Component 3</w:t>
            </w:r>
            <w:r w:rsidRPr="005564B2">
              <w:rPr>
                <w:rFonts w:ascii="Arial" w:eastAsia="Times New Roman" w:hAnsi="Arial" w:cs="Arial"/>
                <w:b/>
                <w:bCs/>
                <w:color w:val="000000"/>
                <w:sz w:val="22"/>
                <w:szCs w:val="22"/>
                <w:lang w:val="en-US"/>
              </w:rPr>
              <w:t>: Institutional capacity development and policy engagement</w:t>
            </w:r>
          </w:p>
        </w:tc>
      </w:tr>
      <w:tr w:rsidR="00940066" w:rsidRPr="005564B2" w14:paraId="72511CB9"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976EC39" w14:textId="77777777" w:rsidR="00940066" w:rsidRPr="005564B2" w:rsidRDefault="00940066" w:rsidP="00940066">
            <w:pPr>
              <w:rPr>
                <w:rFonts w:ascii="Arial" w:eastAsia="Times New Roman" w:hAnsi="Arial" w:cs="Arial"/>
                <w:b/>
                <w:bCs/>
                <w:color w:val="000000"/>
                <w:sz w:val="22"/>
                <w:szCs w:val="22"/>
                <w:lang w:val="en-US"/>
              </w:rPr>
            </w:pPr>
            <w:r w:rsidRPr="005564B2">
              <w:rPr>
                <w:rFonts w:ascii="Arial" w:eastAsia="Times New Roman" w:hAnsi="Arial" w:cs="Arial"/>
                <w:b/>
                <w:bCs/>
                <w:color w:val="000000"/>
                <w:sz w:val="22"/>
                <w:szCs w:val="22"/>
                <w:lang w:val="en-US"/>
              </w:rPr>
              <w:t>Sub-component 3.1: Strengthening of governmental capacities for climate change adaptation</w:t>
            </w:r>
          </w:p>
        </w:tc>
      </w:tr>
      <w:tr w:rsidR="00940066" w:rsidRPr="00940066" w14:paraId="2E6323DE"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2CC7D321"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1. Strengthening of EPA</w:t>
            </w:r>
          </w:p>
        </w:tc>
        <w:tc>
          <w:tcPr>
            <w:tcW w:w="2820" w:type="dxa"/>
            <w:tcBorders>
              <w:top w:val="nil"/>
              <w:left w:val="nil"/>
              <w:bottom w:val="single" w:sz="8" w:space="0" w:color="auto"/>
              <w:right w:val="single" w:sz="8" w:space="0" w:color="auto"/>
            </w:tcBorders>
            <w:shd w:val="clear" w:color="auto" w:fill="auto"/>
            <w:vAlign w:val="center"/>
            <w:hideMark/>
          </w:tcPr>
          <w:p w14:paraId="08FB5E73" w14:textId="7A060E5C"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406.076 </w:t>
            </w:r>
          </w:p>
        </w:tc>
      </w:tr>
      <w:tr w:rsidR="00940066" w:rsidRPr="00940066" w14:paraId="3A6B8569"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2C63B711"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Capacity building through technology enhancement</w:t>
            </w:r>
          </w:p>
        </w:tc>
        <w:tc>
          <w:tcPr>
            <w:tcW w:w="2820" w:type="dxa"/>
            <w:tcBorders>
              <w:top w:val="nil"/>
              <w:left w:val="nil"/>
              <w:bottom w:val="single" w:sz="8" w:space="0" w:color="auto"/>
              <w:right w:val="single" w:sz="8" w:space="0" w:color="auto"/>
            </w:tcBorders>
            <w:shd w:val="clear" w:color="auto" w:fill="auto"/>
            <w:vAlign w:val="center"/>
            <w:hideMark/>
          </w:tcPr>
          <w:p w14:paraId="0872E298" w14:textId="5561E4A5" w:rsidR="00940066" w:rsidRPr="00940066" w:rsidRDefault="00940066" w:rsidP="006A6FF9">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232.227 </w:t>
            </w:r>
          </w:p>
        </w:tc>
      </w:tr>
      <w:tr w:rsidR="00940066" w:rsidRPr="00940066" w14:paraId="4C5849B6"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49E9DCB8"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Training to enhance institutional capacity</w:t>
            </w:r>
          </w:p>
        </w:tc>
        <w:tc>
          <w:tcPr>
            <w:tcW w:w="2820" w:type="dxa"/>
            <w:tcBorders>
              <w:top w:val="nil"/>
              <w:left w:val="nil"/>
              <w:bottom w:val="single" w:sz="8" w:space="0" w:color="auto"/>
              <w:right w:val="single" w:sz="8" w:space="0" w:color="auto"/>
            </w:tcBorders>
            <w:shd w:val="clear" w:color="auto" w:fill="auto"/>
            <w:vAlign w:val="center"/>
            <w:hideMark/>
          </w:tcPr>
          <w:p w14:paraId="2BC554F0" w14:textId="278D6649" w:rsidR="00940066" w:rsidRPr="00940066" w:rsidRDefault="00940066" w:rsidP="006A6FF9">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89.335 </w:t>
            </w:r>
          </w:p>
        </w:tc>
      </w:tr>
      <w:tr w:rsidR="00940066" w:rsidRPr="00940066" w14:paraId="4D160E45"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7210B2BE"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Exchange visits for EPA staff</w:t>
            </w:r>
          </w:p>
        </w:tc>
        <w:tc>
          <w:tcPr>
            <w:tcW w:w="2820" w:type="dxa"/>
            <w:tcBorders>
              <w:top w:val="nil"/>
              <w:left w:val="nil"/>
              <w:bottom w:val="single" w:sz="8" w:space="0" w:color="auto"/>
              <w:right w:val="single" w:sz="8" w:space="0" w:color="auto"/>
            </w:tcBorders>
            <w:shd w:val="clear" w:color="auto" w:fill="auto"/>
            <w:vAlign w:val="center"/>
            <w:hideMark/>
          </w:tcPr>
          <w:p w14:paraId="05A604E2" w14:textId="7699B7E9" w:rsidR="00940066" w:rsidRPr="00940066" w:rsidRDefault="00940066" w:rsidP="006A6FF9">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84.514 </w:t>
            </w:r>
          </w:p>
        </w:tc>
      </w:tr>
      <w:tr w:rsidR="00940066" w:rsidRPr="00940066" w14:paraId="13874F04"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622E416F"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2. Development MRV system of climate response programmes</w:t>
            </w:r>
          </w:p>
        </w:tc>
        <w:tc>
          <w:tcPr>
            <w:tcW w:w="2820" w:type="dxa"/>
            <w:tcBorders>
              <w:top w:val="nil"/>
              <w:left w:val="nil"/>
              <w:bottom w:val="single" w:sz="8" w:space="0" w:color="auto"/>
              <w:right w:val="single" w:sz="8" w:space="0" w:color="auto"/>
            </w:tcBorders>
            <w:shd w:val="clear" w:color="auto" w:fill="auto"/>
            <w:vAlign w:val="center"/>
            <w:hideMark/>
          </w:tcPr>
          <w:p w14:paraId="23912D65" w14:textId="02316B19" w:rsidR="00940066" w:rsidRPr="00940066" w:rsidRDefault="00940066" w:rsidP="006A6FF9">
            <w:pPr>
              <w:jc w:val="right"/>
              <w:rPr>
                <w:rFonts w:ascii="Arial" w:eastAsia="Times New Roman" w:hAnsi="Arial" w:cs="Arial"/>
                <w:b/>
                <w:bCs/>
                <w:color w:val="000000"/>
                <w:sz w:val="22"/>
                <w:szCs w:val="22"/>
                <w:lang w:val="de-DE"/>
              </w:rPr>
            </w:pPr>
            <w:r w:rsidRPr="005564B2">
              <w:rPr>
                <w:rFonts w:ascii="Arial" w:eastAsia="Times New Roman" w:hAnsi="Arial" w:cs="Arial"/>
                <w:b/>
                <w:bCs/>
                <w:color w:val="000000"/>
                <w:sz w:val="22"/>
                <w:szCs w:val="22"/>
                <w:lang w:val="en-US"/>
              </w:rPr>
              <w:t xml:space="preserve"> </w:t>
            </w:r>
            <w:r w:rsidRPr="00940066">
              <w:rPr>
                <w:rFonts w:ascii="Arial" w:eastAsia="Times New Roman" w:hAnsi="Arial" w:cs="Arial"/>
                <w:b/>
                <w:bCs/>
                <w:color w:val="000000"/>
                <w:sz w:val="22"/>
                <w:szCs w:val="22"/>
                <w:lang w:val="de-DE"/>
              </w:rPr>
              <w:t xml:space="preserve">$             89.318 </w:t>
            </w:r>
          </w:p>
        </w:tc>
      </w:tr>
      <w:tr w:rsidR="00940066" w:rsidRPr="00940066" w14:paraId="32CCE59E"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48EEFF54"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3. Strengthening of Meteorological Department </w:t>
            </w:r>
          </w:p>
        </w:tc>
        <w:tc>
          <w:tcPr>
            <w:tcW w:w="2820" w:type="dxa"/>
            <w:tcBorders>
              <w:top w:val="nil"/>
              <w:left w:val="nil"/>
              <w:bottom w:val="single" w:sz="8" w:space="0" w:color="auto"/>
              <w:right w:val="single" w:sz="8" w:space="0" w:color="auto"/>
            </w:tcBorders>
            <w:shd w:val="clear" w:color="auto" w:fill="auto"/>
            <w:vAlign w:val="center"/>
            <w:hideMark/>
          </w:tcPr>
          <w:p w14:paraId="13C6202C" w14:textId="3CE63E87"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75.920 </w:t>
            </w:r>
          </w:p>
        </w:tc>
      </w:tr>
      <w:tr w:rsidR="00940066" w:rsidRPr="00940066" w14:paraId="0523952B"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7991A9A0"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Capacity building through technology enhancement</w:t>
            </w:r>
          </w:p>
        </w:tc>
        <w:tc>
          <w:tcPr>
            <w:tcW w:w="2820" w:type="dxa"/>
            <w:tcBorders>
              <w:top w:val="nil"/>
              <w:left w:val="nil"/>
              <w:bottom w:val="single" w:sz="8" w:space="0" w:color="auto"/>
              <w:right w:val="single" w:sz="8" w:space="0" w:color="auto"/>
            </w:tcBorders>
            <w:shd w:val="clear" w:color="auto" w:fill="auto"/>
            <w:vAlign w:val="center"/>
            <w:hideMark/>
          </w:tcPr>
          <w:p w14:paraId="6425470C" w14:textId="67F98D78" w:rsidR="00940066" w:rsidRPr="00940066" w:rsidRDefault="00940066" w:rsidP="006A6FF9">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44.659 </w:t>
            </w:r>
          </w:p>
        </w:tc>
      </w:tr>
      <w:tr w:rsidR="00940066" w:rsidRPr="00940066" w14:paraId="006DAAEE"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411E451F"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         Training to enhance institutional capacity</w:t>
            </w:r>
          </w:p>
        </w:tc>
        <w:tc>
          <w:tcPr>
            <w:tcW w:w="2820" w:type="dxa"/>
            <w:tcBorders>
              <w:top w:val="nil"/>
              <w:left w:val="nil"/>
              <w:bottom w:val="single" w:sz="8" w:space="0" w:color="auto"/>
              <w:right w:val="single" w:sz="8" w:space="0" w:color="auto"/>
            </w:tcBorders>
            <w:shd w:val="clear" w:color="auto" w:fill="auto"/>
            <w:vAlign w:val="center"/>
            <w:hideMark/>
          </w:tcPr>
          <w:p w14:paraId="414EA06F" w14:textId="6BB52FEC" w:rsidR="00940066" w:rsidRPr="00940066" w:rsidRDefault="00940066" w:rsidP="006A6FF9">
            <w:pPr>
              <w:jc w:val="right"/>
              <w:rPr>
                <w:rFonts w:ascii="Arial" w:eastAsia="Times New Roman" w:hAnsi="Arial" w:cs="Arial"/>
                <w:color w:val="000000"/>
                <w:sz w:val="22"/>
                <w:szCs w:val="22"/>
                <w:lang w:val="de-DE"/>
              </w:rPr>
            </w:pPr>
            <w:r w:rsidRPr="005564B2">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31.261 </w:t>
            </w:r>
          </w:p>
        </w:tc>
      </w:tr>
      <w:tr w:rsidR="00940066" w:rsidRPr="00940066" w14:paraId="32A9DBDE"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0A430F75" w14:textId="77777777" w:rsidR="00940066" w:rsidRPr="005564B2" w:rsidRDefault="00940066" w:rsidP="00940066">
            <w:pPr>
              <w:jc w:val="both"/>
              <w:rPr>
                <w:rFonts w:ascii="Arial" w:eastAsia="Times New Roman" w:hAnsi="Arial" w:cs="Arial"/>
                <w:color w:val="000000"/>
                <w:sz w:val="22"/>
                <w:szCs w:val="22"/>
                <w:lang w:val="en-US"/>
              </w:rPr>
            </w:pPr>
            <w:r w:rsidRPr="005564B2">
              <w:rPr>
                <w:rFonts w:ascii="Arial" w:eastAsia="Times New Roman" w:hAnsi="Arial" w:cs="Arial"/>
                <w:color w:val="000000"/>
                <w:sz w:val="22"/>
                <w:szCs w:val="22"/>
                <w:lang w:val="en-US"/>
              </w:rPr>
              <w:t>4. Technical Assistance for improved policy frameworks</w:t>
            </w:r>
          </w:p>
        </w:tc>
        <w:tc>
          <w:tcPr>
            <w:tcW w:w="2820" w:type="dxa"/>
            <w:tcBorders>
              <w:top w:val="nil"/>
              <w:left w:val="nil"/>
              <w:bottom w:val="single" w:sz="8" w:space="0" w:color="auto"/>
              <w:right w:val="single" w:sz="8" w:space="0" w:color="auto"/>
            </w:tcBorders>
            <w:shd w:val="clear" w:color="auto" w:fill="auto"/>
            <w:vAlign w:val="center"/>
            <w:hideMark/>
          </w:tcPr>
          <w:p w14:paraId="49B4A850" w14:textId="20FC7031" w:rsidR="00940066" w:rsidRPr="00940066" w:rsidRDefault="00940066" w:rsidP="006A6FF9">
            <w:pPr>
              <w:jc w:val="right"/>
              <w:rPr>
                <w:rFonts w:ascii="Arial" w:eastAsia="Times New Roman" w:hAnsi="Arial" w:cs="Arial"/>
                <w:b/>
                <w:bCs/>
                <w:color w:val="000000"/>
                <w:sz w:val="22"/>
                <w:szCs w:val="22"/>
                <w:lang w:val="de-DE"/>
              </w:rPr>
            </w:pPr>
            <w:r w:rsidRPr="005564B2">
              <w:rPr>
                <w:rFonts w:ascii="Arial" w:eastAsia="Times New Roman" w:hAnsi="Arial" w:cs="Arial"/>
                <w:b/>
                <w:bCs/>
                <w:color w:val="000000"/>
                <w:sz w:val="22"/>
                <w:szCs w:val="22"/>
                <w:lang w:val="en-US"/>
              </w:rPr>
              <w:t xml:space="preserve"> </w:t>
            </w:r>
            <w:r w:rsidRPr="00940066">
              <w:rPr>
                <w:rFonts w:ascii="Arial" w:eastAsia="Times New Roman" w:hAnsi="Arial" w:cs="Arial"/>
                <w:b/>
                <w:bCs/>
                <w:color w:val="000000"/>
                <w:sz w:val="22"/>
                <w:szCs w:val="22"/>
                <w:lang w:val="de-DE"/>
              </w:rPr>
              <w:t xml:space="preserve">$             54.655 </w:t>
            </w:r>
          </w:p>
        </w:tc>
      </w:tr>
      <w:tr w:rsidR="00940066" w:rsidRPr="00940066" w14:paraId="079892D9"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3964AADE" w14:textId="77777777" w:rsidR="00940066" w:rsidRPr="00EA407A" w:rsidRDefault="00940066" w:rsidP="00940066">
            <w:pPr>
              <w:jc w:val="both"/>
              <w:rPr>
                <w:rFonts w:ascii="Arial" w:eastAsia="Times New Roman" w:hAnsi="Arial" w:cs="Arial"/>
                <w:color w:val="000000"/>
                <w:sz w:val="22"/>
                <w:szCs w:val="22"/>
                <w:lang w:val="en-US"/>
              </w:rPr>
            </w:pPr>
            <w:r w:rsidRPr="00EA407A">
              <w:rPr>
                <w:rFonts w:ascii="Arial" w:eastAsia="Times New Roman" w:hAnsi="Arial" w:cs="Arial"/>
                <w:color w:val="000000"/>
                <w:sz w:val="22"/>
                <w:szCs w:val="22"/>
                <w:lang w:val="en-US"/>
              </w:rPr>
              <w:t>·         TA to mainstream climate risk into sectorial strategies</w:t>
            </w:r>
          </w:p>
        </w:tc>
        <w:tc>
          <w:tcPr>
            <w:tcW w:w="2820" w:type="dxa"/>
            <w:tcBorders>
              <w:top w:val="nil"/>
              <w:left w:val="nil"/>
              <w:bottom w:val="single" w:sz="8" w:space="0" w:color="auto"/>
              <w:right w:val="single" w:sz="8" w:space="0" w:color="auto"/>
            </w:tcBorders>
            <w:shd w:val="clear" w:color="auto" w:fill="auto"/>
            <w:vAlign w:val="center"/>
            <w:hideMark/>
          </w:tcPr>
          <w:p w14:paraId="65FBCA9B" w14:textId="0F68BA3B" w:rsidR="00940066" w:rsidRPr="00940066" w:rsidRDefault="00940066" w:rsidP="006A6FF9">
            <w:pPr>
              <w:jc w:val="right"/>
              <w:rPr>
                <w:rFonts w:ascii="Arial" w:eastAsia="Times New Roman" w:hAnsi="Arial" w:cs="Arial"/>
                <w:color w:val="000000"/>
                <w:sz w:val="22"/>
                <w:szCs w:val="22"/>
                <w:lang w:val="de-DE"/>
              </w:rPr>
            </w:pPr>
            <w:r w:rsidRPr="00EA407A">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54.655 </w:t>
            </w:r>
          </w:p>
        </w:tc>
      </w:tr>
      <w:tr w:rsidR="00940066" w:rsidRPr="00940066" w14:paraId="30F33801"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03464FF3"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Sub-total (3.1)</w:t>
            </w:r>
          </w:p>
        </w:tc>
        <w:tc>
          <w:tcPr>
            <w:tcW w:w="2820" w:type="dxa"/>
            <w:tcBorders>
              <w:top w:val="nil"/>
              <w:left w:val="nil"/>
              <w:bottom w:val="single" w:sz="8" w:space="0" w:color="auto"/>
              <w:right w:val="single" w:sz="8" w:space="0" w:color="auto"/>
            </w:tcBorders>
            <w:shd w:val="clear" w:color="auto" w:fill="auto"/>
            <w:vAlign w:val="center"/>
            <w:hideMark/>
          </w:tcPr>
          <w:p w14:paraId="3B75CAD6" w14:textId="3FBD2647"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625.969 </w:t>
            </w:r>
          </w:p>
        </w:tc>
      </w:tr>
      <w:tr w:rsidR="00940066" w:rsidRPr="005564B2" w14:paraId="2489CFA6"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DB85B0C" w14:textId="77777777" w:rsidR="00940066" w:rsidRPr="00EA407A" w:rsidRDefault="00940066" w:rsidP="00940066">
            <w:pPr>
              <w:rPr>
                <w:rFonts w:ascii="Arial" w:eastAsia="Times New Roman" w:hAnsi="Arial" w:cs="Arial"/>
                <w:b/>
                <w:bCs/>
                <w:color w:val="000000"/>
                <w:sz w:val="22"/>
                <w:szCs w:val="22"/>
                <w:lang w:val="en-US"/>
              </w:rPr>
            </w:pPr>
            <w:r w:rsidRPr="00EA407A">
              <w:rPr>
                <w:rFonts w:ascii="Arial" w:eastAsia="Times New Roman" w:hAnsi="Arial" w:cs="Arial"/>
                <w:b/>
                <w:bCs/>
                <w:color w:val="000000"/>
                <w:sz w:val="22"/>
                <w:szCs w:val="22"/>
                <w:lang w:val="en-US"/>
              </w:rPr>
              <w:t xml:space="preserve">Sub-component 3.2: Monitoring and evaluation and coordination of the adaptation activities </w:t>
            </w:r>
          </w:p>
        </w:tc>
      </w:tr>
      <w:tr w:rsidR="00940066" w:rsidRPr="00940066" w14:paraId="6BB1352C"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55EFE98C"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1. Monitoring and Evaluation</w:t>
            </w:r>
          </w:p>
        </w:tc>
        <w:tc>
          <w:tcPr>
            <w:tcW w:w="2820" w:type="dxa"/>
            <w:tcBorders>
              <w:top w:val="nil"/>
              <w:left w:val="nil"/>
              <w:bottom w:val="single" w:sz="8" w:space="0" w:color="auto"/>
              <w:right w:val="single" w:sz="8" w:space="0" w:color="auto"/>
            </w:tcBorders>
            <w:shd w:val="clear" w:color="auto" w:fill="auto"/>
            <w:vAlign w:val="center"/>
            <w:hideMark/>
          </w:tcPr>
          <w:p w14:paraId="6FDF7C51" w14:textId="56723826" w:rsidR="00940066" w:rsidRPr="00940066" w:rsidRDefault="00940066" w:rsidP="00940066">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63.816 </w:t>
            </w:r>
          </w:p>
        </w:tc>
      </w:tr>
      <w:tr w:rsidR="00940066" w:rsidRPr="00940066" w14:paraId="0DE46A84"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0851BBAB" w14:textId="77777777" w:rsidR="00940066" w:rsidRPr="00EA407A" w:rsidRDefault="00940066" w:rsidP="00940066">
            <w:pPr>
              <w:jc w:val="both"/>
              <w:rPr>
                <w:rFonts w:ascii="Arial" w:eastAsia="Times New Roman" w:hAnsi="Arial" w:cs="Arial"/>
                <w:color w:val="000000"/>
                <w:sz w:val="22"/>
                <w:szCs w:val="22"/>
                <w:lang w:val="en-US"/>
              </w:rPr>
            </w:pPr>
            <w:r w:rsidRPr="00EA407A">
              <w:rPr>
                <w:rFonts w:ascii="Arial" w:eastAsia="Times New Roman" w:hAnsi="Arial" w:cs="Arial"/>
                <w:color w:val="000000"/>
                <w:sz w:val="22"/>
                <w:szCs w:val="22"/>
                <w:lang w:val="en-US"/>
              </w:rPr>
              <w:t>·         Baseline survey costs (related to CC adaptation)</w:t>
            </w:r>
          </w:p>
        </w:tc>
        <w:tc>
          <w:tcPr>
            <w:tcW w:w="2820" w:type="dxa"/>
            <w:tcBorders>
              <w:top w:val="nil"/>
              <w:left w:val="nil"/>
              <w:bottom w:val="single" w:sz="8" w:space="0" w:color="auto"/>
              <w:right w:val="single" w:sz="8" w:space="0" w:color="auto"/>
            </w:tcBorders>
            <w:shd w:val="clear" w:color="auto" w:fill="auto"/>
            <w:vAlign w:val="center"/>
            <w:hideMark/>
          </w:tcPr>
          <w:p w14:paraId="42994B24" w14:textId="76E0F925" w:rsidR="00940066" w:rsidRPr="00940066" w:rsidRDefault="00940066" w:rsidP="00940066">
            <w:pPr>
              <w:jc w:val="right"/>
              <w:rPr>
                <w:rFonts w:ascii="Arial" w:eastAsia="Times New Roman" w:hAnsi="Arial" w:cs="Arial"/>
                <w:color w:val="000000"/>
                <w:sz w:val="22"/>
                <w:szCs w:val="22"/>
                <w:lang w:val="de-DE"/>
              </w:rPr>
            </w:pPr>
            <w:r w:rsidRPr="00EA407A">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10.508 </w:t>
            </w:r>
          </w:p>
        </w:tc>
      </w:tr>
      <w:tr w:rsidR="00940066" w:rsidRPr="00940066" w14:paraId="147F24AD"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0ED6F38B" w14:textId="77777777" w:rsidR="00940066" w:rsidRPr="00EA407A" w:rsidRDefault="00940066" w:rsidP="00940066">
            <w:pPr>
              <w:jc w:val="both"/>
              <w:rPr>
                <w:rFonts w:ascii="Arial" w:eastAsia="Times New Roman" w:hAnsi="Arial" w:cs="Arial"/>
                <w:color w:val="000000"/>
                <w:sz w:val="22"/>
                <w:szCs w:val="22"/>
                <w:lang w:val="en-US"/>
              </w:rPr>
            </w:pPr>
            <w:r w:rsidRPr="00EA407A">
              <w:rPr>
                <w:rFonts w:ascii="Arial" w:eastAsia="Times New Roman" w:hAnsi="Arial" w:cs="Arial"/>
                <w:color w:val="000000"/>
                <w:sz w:val="22"/>
                <w:szCs w:val="22"/>
                <w:lang w:val="en-US"/>
              </w:rPr>
              <w:t>·         Terminal survey costs (related to CC adaptation)</w:t>
            </w:r>
          </w:p>
        </w:tc>
        <w:tc>
          <w:tcPr>
            <w:tcW w:w="2820" w:type="dxa"/>
            <w:tcBorders>
              <w:top w:val="nil"/>
              <w:left w:val="nil"/>
              <w:bottom w:val="single" w:sz="8" w:space="0" w:color="auto"/>
              <w:right w:val="single" w:sz="8" w:space="0" w:color="auto"/>
            </w:tcBorders>
            <w:shd w:val="clear" w:color="auto" w:fill="auto"/>
            <w:vAlign w:val="center"/>
            <w:hideMark/>
          </w:tcPr>
          <w:p w14:paraId="6749C7B4" w14:textId="2FC2FD7F" w:rsidR="00940066" w:rsidRPr="00940066" w:rsidRDefault="00940066" w:rsidP="00940066">
            <w:pPr>
              <w:jc w:val="right"/>
              <w:rPr>
                <w:rFonts w:ascii="Arial" w:eastAsia="Times New Roman" w:hAnsi="Arial" w:cs="Arial"/>
                <w:color w:val="000000"/>
                <w:sz w:val="22"/>
                <w:szCs w:val="22"/>
                <w:lang w:val="de-DE"/>
              </w:rPr>
            </w:pPr>
            <w:r w:rsidRPr="00EA407A">
              <w:rPr>
                <w:rFonts w:ascii="Arial" w:eastAsia="Times New Roman" w:hAnsi="Arial" w:cs="Arial"/>
                <w:color w:val="000000"/>
                <w:sz w:val="22"/>
                <w:szCs w:val="22"/>
                <w:lang w:val="en-US"/>
              </w:rPr>
              <w:t xml:space="preserve"> </w:t>
            </w:r>
            <w:r w:rsidRPr="00940066">
              <w:rPr>
                <w:rFonts w:ascii="Arial" w:eastAsia="Times New Roman" w:hAnsi="Arial" w:cs="Arial"/>
                <w:color w:val="000000"/>
                <w:sz w:val="22"/>
                <w:szCs w:val="22"/>
                <w:lang w:val="de-DE"/>
              </w:rPr>
              <w:t xml:space="preserve">$             10.508 </w:t>
            </w:r>
          </w:p>
        </w:tc>
      </w:tr>
      <w:tr w:rsidR="00940066" w:rsidRPr="00940066" w14:paraId="568ADC44"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6CAEC3FB" w14:textId="77777777" w:rsidR="00940066" w:rsidRPr="00940066" w:rsidRDefault="00940066" w:rsidP="00940066">
            <w:pPr>
              <w:jc w:val="both"/>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Case studies</w:t>
            </w:r>
          </w:p>
        </w:tc>
        <w:tc>
          <w:tcPr>
            <w:tcW w:w="2820" w:type="dxa"/>
            <w:tcBorders>
              <w:top w:val="nil"/>
              <w:left w:val="nil"/>
              <w:bottom w:val="single" w:sz="8" w:space="0" w:color="auto"/>
              <w:right w:val="single" w:sz="8" w:space="0" w:color="auto"/>
            </w:tcBorders>
            <w:shd w:val="clear" w:color="auto" w:fill="auto"/>
            <w:vAlign w:val="center"/>
            <w:hideMark/>
          </w:tcPr>
          <w:p w14:paraId="07A16ACD" w14:textId="6683D11E" w:rsidR="00940066" w:rsidRPr="00940066" w:rsidRDefault="00940066" w:rsidP="006A6FF9">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42.800 </w:t>
            </w:r>
          </w:p>
        </w:tc>
      </w:tr>
      <w:tr w:rsidR="00940066" w:rsidRPr="00940066" w14:paraId="09B8C97F"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2830F379" w14:textId="77777777" w:rsidR="00940066" w:rsidRPr="00940066" w:rsidRDefault="00940066" w:rsidP="00940066">
            <w:pPr>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2. Personnel</w:t>
            </w:r>
          </w:p>
        </w:tc>
        <w:tc>
          <w:tcPr>
            <w:tcW w:w="2820" w:type="dxa"/>
            <w:tcBorders>
              <w:top w:val="nil"/>
              <w:left w:val="nil"/>
              <w:bottom w:val="single" w:sz="8" w:space="0" w:color="auto"/>
              <w:right w:val="single" w:sz="8" w:space="0" w:color="auto"/>
            </w:tcBorders>
            <w:shd w:val="clear" w:color="auto" w:fill="auto"/>
            <w:vAlign w:val="center"/>
            <w:hideMark/>
          </w:tcPr>
          <w:p w14:paraId="78F92978" w14:textId="69FA5FE3"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286.816 </w:t>
            </w:r>
          </w:p>
        </w:tc>
      </w:tr>
      <w:tr w:rsidR="00940066" w:rsidRPr="00940066" w14:paraId="4CD79086"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1116CC01" w14:textId="77777777" w:rsidR="00940066" w:rsidRPr="00940066" w:rsidRDefault="00940066" w:rsidP="00940066">
            <w:pPr>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Adaptation Specialist (transversal)</w:t>
            </w:r>
          </w:p>
        </w:tc>
        <w:tc>
          <w:tcPr>
            <w:tcW w:w="2820" w:type="dxa"/>
            <w:tcBorders>
              <w:top w:val="nil"/>
              <w:left w:val="nil"/>
              <w:bottom w:val="single" w:sz="8" w:space="0" w:color="auto"/>
              <w:right w:val="single" w:sz="8" w:space="0" w:color="auto"/>
            </w:tcBorders>
            <w:shd w:val="clear" w:color="auto" w:fill="auto"/>
            <w:vAlign w:val="center"/>
            <w:hideMark/>
          </w:tcPr>
          <w:p w14:paraId="329D050D" w14:textId="453D6833" w:rsidR="00940066" w:rsidRPr="00940066" w:rsidRDefault="00940066" w:rsidP="006A6FF9">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182.233 </w:t>
            </w:r>
          </w:p>
        </w:tc>
      </w:tr>
      <w:tr w:rsidR="00940066" w:rsidRPr="00940066" w14:paraId="294D4C22"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04D0457E" w14:textId="77777777" w:rsidR="00940066" w:rsidRPr="00940066" w:rsidRDefault="00940066" w:rsidP="00940066">
            <w:pPr>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Staff training - adaptation issues</w:t>
            </w:r>
          </w:p>
        </w:tc>
        <w:tc>
          <w:tcPr>
            <w:tcW w:w="2820" w:type="dxa"/>
            <w:tcBorders>
              <w:top w:val="nil"/>
              <w:left w:val="nil"/>
              <w:bottom w:val="single" w:sz="8" w:space="0" w:color="auto"/>
              <w:right w:val="single" w:sz="8" w:space="0" w:color="auto"/>
            </w:tcBorders>
            <w:shd w:val="clear" w:color="auto" w:fill="auto"/>
            <w:vAlign w:val="center"/>
            <w:hideMark/>
          </w:tcPr>
          <w:p w14:paraId="450699F6" w14:textId="5FD3331C" w:rsidR="00940066" w:rsidRPr="00940066" w:rsidRDefault="00940066" w:rsidP="006A6FF9">
            <w:pPr>
              <w:jc w:val="right"/>
              <w:rPr>
                <w:rFonts w:ascii="Arial" w:eastAsia="Times New Roman" w:hAnsi="Arial" w:cs="Arial"/>
                <w:color w:val="000000"/>
                <w:sz w:val="22"/>
                <w:szCs w:val="22"/>
                <w:lang w:val="de-DE"/>
              </w:rPr>
            </w:pPr>
            <w:r w:rsidRPr="00940066">
              <w:rPr>
                <w:rFonts w:ascii="Arial" w:eastAsia="Times New Roman" w:hAnsi="Arial" w:cs="Arial"/>
                <w:color w:val="000000"/>
                <w:sz w:val="22"/>
                <w:szCs w:val="22"/>
                <w:lang w:val="de-DE"/>
              </w:rPr>
              <w:t xml:space="preserve"> $           104.583 </w:t>
            </w:r>
          </w:p>
        </w:tc>
      </w:tr>
      <w:tr w:rsidR="00940066" w:rsidRPr="00940066" w14:paraId="509BD06F" w14:textId="77777777" w:rsidTr="00940066">
        <w:trPr>
          <w:trHeight w:val="320"/>
        </w:trPr>
        <w:tc>
          <w:tcPr>
            <w:tcW w:w="8680" w:type="dxa"/>
            <w:tcBorders>
              <w:top w:val="nil"/>
              <w:left w:val="single" w:sz="8" w:space="0" w:color="auto"/>
              <w:bottom w:val="single" w:sz="8" w:space="0" w:color="auto"/>
              <w:right w:val="single" w:sz="8" w:space="0" w:color="auto"/>
            </w:tcBorders>
            <w:shd w:val="clear" w:color="auto" w:fill="auto"/>
            <w:vAlign w:val="center"/>
            <w:hideMark/>
          </w:tcPr>
          <w:p w14:paraId="156E7F0F" w14:textId="77777777" w:rsidR="00940066" w:rsidRPr="00940066" w:rsidRDefault="00940066" w:rsidP="00940066">
            <w:pPr>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Sub-total (3.2)</w:t>
            </w:r>
          </w:p>
        </w:tc>
        <w:tc>
          <w:tcPr>
            <w:tcW w:w="2820" w:type="dxa"/>
            <w:tcBorders>
              <w:top w:val="nil"/>
              <w:left w:val="nil"/>
              <w:bottom w:val="single" w:sz="8" w:space="0" w:color="auto"/>
              <w:right w:val="single" w:sz="8" w:space="0" w:color="auto"/>
            </w:tcBorders>
            <w:shd w:val="clear" w:color="auto" w:fill="auto"/>
            <w:vAlign w:val="center"/>
            <w:hideMark/>
          </w:tcPr>
          <w:p w14:paraId="4B0D1999" w14:textId="445C970F"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350.632 </w:t>
            </w:r>
          </w:p>
        </w:tc>
      </w:tr>
      <w:tr w:rsidR="00940066" w:rsidRPr="00940066" w14:paraId="5ABEC944" w14:textId="77777777" w:rsidTr="00940066">
        <w:trPr>
          <w:trHeight w:val="320"/>
        </w:trPr>
        <w:tc>
          <w:tcPr>
            <w:tcW w:w="8680" w:type="dxa"/>
            <w:tcBorders>
              <w:top w:val="nil"/>
              <w:left w:val="single" w:sz="8" w:space="0" w:color="auto"/>
              <w:bottom w:val="single" w:sz="8" w:space="0" w:color="auto"/>
              <w:right w:val="single" w:sz="8" w:space="0" w:color="auto"/>
            </w:tcBorders>
            <w:shd w:val="clear" w:color="000000" w:fill="DAEEF3"/>
            <w:vAlign w:val="center"/>
            <w:hideMark/>
          </w:tcPr>
          <w:p w14:paraId="0498019A"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Cost for Component 3</w:t>
            </w:r>
          </w:p>
        </w:tc>
        <w:tc>
          <w:tcPr>
            <w:tcW w:w="2820" w:type="dxa"/>
            <w:tcBorders>
              <w:top w:val="nil"/>
              <w:left w:val="nil"/>
              <w:bottom w:val="single" w:sz="8" w:space="0" w:color="auto"/>
              <w:right w:val="single" w:sz="8" w:space="0" w:color="auto"/>
            </w:tcBorders>
            <w:shd w:val="clear" w:color="000000" w:fill="DAEEF3"/>
            <w:vAlign w:val="center"/>
            <w:hideMark/>
          </w:tcPr>
          <w:p w14:paraId="56822B2A" w14:textId="2F1BE4C8"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976.601 </w:t>
            </w:r>
          </w:p>
        </w:tc>
      </w:tr>
      <w:tr w:rsidR="00940066" w:rsidRPr="00940066" w14:paraId="55473614" w14:textId="77777777" w:rsidTr="00940066">
        <w:trPr>
          <w:trHeight w:val="320"/>
        </w:trPr>
        <w:tc>
          <w:tcPr>
            <w:tcW w:w="8680" w:type="dxa"/>
            <w:tcBorders>
              <w:top w:val="nil"/>
              <w:left w:val="single" w:sz="8" w:space="0" w:color="auto"/>
              <w:bottom w:val="single" w:sz="8" w:space="0" w:color="auto"/>
              <w:right w:val="single" w:sz="8" w:space="0" w:color="auto"/>
            </w:tcBorders>
            <w:shd w:val="clear" w:color="000000" w:fill="F79646"/>
            <w:vAlign w:val="center"/>
            <w:hideMark/>
          </w:tcPr>
          <w:p w14:paraId="643C1BD4"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Total project cost </w:t>
            </w:r>
          </w:p>
        </w:tc>
        <w:tc>
          <w:tcPr>
            <w:tcW w:w="2820" w:type="dxa"/>
            <w:tcBorders>
              <w:top w:val="nil"/>
              <w:left w:val="nil"/>
              <w:bottom w:val="single" w:sz="8" w:space="0" w:color="auto"/>
              <w:right w:val="single" w:sz="8" w:space="0" w:color="auto"/>
            </w:tcBorders>
            <w:shd w:val="clear" w:color="000000" w:fill="F79646"/>
            <w:vAlign w:val="center"/>
            <w:hideMark/>
          </w:tcPr>
          <w:p w14:paraId="710483F5" w14:textId="5C248753"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9.140.023 </w:t>
            </w:r>
          </w:p>
        </w:tc>
      </w:tr>
      <w:tr w:rsidR="00940066" w:rsidRPr="00940066" w14:paraId="1D8AC491" w14:textId="77777777" w:rsidTr="00940066">
        <w:trPr>
          <w:trHeight w:val="300"/>
        </w:trPr>
        <w:tc>
          <w:tcPr>
            <w:tcW w:w="11500" w:type="dxa"/>
            <w:gridSpan w:val="2"/>
            <w:tcBorders>
              <w:top w:val="single" w:sz="8" w:space="0" w:color="auto"/>
              <w:left w:val="single" w:sz="8" w:space="0" w:color="auto"/>
              <w:bottom w:val="single" w:sz="8" w:space="0" w:color="auto"/>
              <w:right w:val="single" w:sz="8" w:space="0" w:color="000000"/>
            </w:tcBorders>
            <w:shd w:val="clear" w:color="000000" w:fill="92D050"/>
            <w:vAlign w:val="center"/>
            <w:hideMark/>
          </w:tcPr>
          <w:p w14:paraId="27F282A5" w14:textId="77777777"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Project cycle management fee (8.5%)</w:t>
            </w:r>
          </w:p>
        </w:tc>
      </w:tr>
      <w:tr w:rsidR="00940066" w:rsidRPr="00940066" w14:paraId="40D4F7B7" w14:textId="77777777" w:rsidTr="00940066">
        <w:trPr>
          <w:trHeight w:val="320"/>
        </w:trPr>
        <w:tc>
          <w:tcPr>
            <w:tcW w:w="8680" w:type="dxa"/>
            <w:tcBorders>
              <w:top w:val="nil"/>
              <w:left w:val="single" w:sz="8" w:space="0" w:color="auto"/>
              <w:bottom w:val="single" w:sz="8" w:space="0" w:color="auto"/>
              <w:right w:val="single" w:sz="8" w:space="0" w:color="auto"/>
            </w:tcBorders>
            <w:shd w:val="clear" w:color="000000" w:fill="DAEEF3"/>
            <w:vAlign w:val="center"/>
            <w:hideMark/>
          </w:tcPr>
          <w:p w14:paraId="6FA3B33C" w14:textId="77777777" w:rsidR="00940066" w:rsidRPr="00EA407A" w:rsidRDefault="00940066" w:rsidP="00940066">
            <w:pPr>
              <w:jc w:val="both"/>
              <w:rPr>
                <w:rFonts w:ascii="Arial" w:eastAsia="Times New Roman" w:hAnsi="Arial" w:cs="Arial"/>
                <w:b/>
                <w:bCs/>
                <w:color w:val="000000"/>
                <w:sz w:val="22"/>
                <w:szCs w:val="22"/>
                <w:lang w:val="en-US"/>
              </w:rPr>
            </w:pPr>
            <w:r w:rsidRPr="00EA407A">
              <w:rPr>
                <w:rFonts w:ascii="Arial" w:eastAsia="Times New Roman" w:hAnsi="Arial" w:cs="Arial"/>
                <w:b/>
                <w:bCs/>
                <w:color w:val="000000"/>
                <w:sz w:val="22"/>
                <w:szCs w:val="22"/>
                <w:lang w:val="en-US"/>
              </w:rPr>
              <w:t>Total project cycle management fee</w:t>
            </w:r>
          </w:p>
        </w:tc>
        <w:tc>
          <w:tcPr>
            <w:tcW w:w="2820" w:type="dxa"/>
            <w:tcBorders>
              <w:top w:val="nil"/>
              <w:left w:val="nil"/>
              <w:bottom w:val="single" w:sz="8" w:space="0" w:color="auto"/>
              <w:right w:val="single" w:sz="8" w:space="0" w:color="auto"/>
            </w:tcBorders>
            <w:shd w:val="clear" w:color="000000" w:fill="DAEEF3"/>
            <w:vAlign w:val="center"/>
            <w:hideMark/>
          </w:tcPr>
          <w:p w14:paraId="761FE65A" w14:textId="00685D9D" w:rsidR="00940066" w:rsidRPr="00940066" w:rsidRDefault="00940066" w:rsidP="006A6FF9">
            <w:pPr>
              <w:jc w:val="right"/>
              <w:rPr>
                <w:rFonts w:ascii="Arial" w:eastAsia="Times New Roman" w:hAnsi="Arial" w:cs="Arial"/>
                <w:b/>
                <w:bCs/>
                <w:color w:val="000000"/>
                <w:sz w:val="22"/>
                <w:szCs w:val="22"/>
                <w:lang w:val="de-DE"/>
              </w:rPr>
            </w:pPr>
            <w:r w:rsidRPr="00EA407A">
              <w:rPr>
                <w:rFonts w:ascii="Arial" w:eastAsia="Times New Roman" w:hAnsi="Arial" w:cs="Arial"/>
                <w:b/>
                <w:bCs/>
                <w:color w:val="000000"/>
                <w:sz w:val="22"/>
                <w:szCs w:val="22"/>
                <w:lang w:val="en-US"/>
              </w:rPr>
              <w:t xml:space="preserve"> </w:t>
            </w:r>
            <w:r w:rsidRPr="00940066">
              <w:rPr>
                <w:rFonts w:ascii="Arial" w:eastAsia="Times New Roman" w:hAnsi="Arial" w:cs="Arial"/>
                <w:b/>
                <w:bCs/>
                <w:color w:val="000000"/>
                <w:sz w:val="22"/>
                <w:szCs w:val="22"/>
                <w:lang w:val="de-DE"/>
              </w:rPr>
              <w:t xml:space="preserve">$      776.901,96 </w:t>
            </w:r>
          </w:p>
        </w:tc>
      </w:tr>
      <w:tr w:rsidR="00940066" w:rsidRPr="00940066" w14:paraId="70625812" w14:textId="77777777" w:rsidTr="00940066">
        <w:trPr>
          <w:trHeight w:val="320"/>
        </w:trPr>
        <w:tc>
          <w:tcPr>
            <w:tcW w:w="8680" w:type="dxa"/>
            <w:tcBorders>
              <w:top w:val="nil"/>
              <w:left w:val="single" w:sz="8" w:space="0" w:color="auto"/>
              <w:bottom w:val="single" w:sz="8" w:space="0" w:color="auto"/>
              <w:right w:val="single" w:sz="8" w:space="0" w:color="auto"/>
            </w:tcBorders>
            <w:shd w:val="clear" w:color="000000" w:fill="D99594"/>
            <w:vAlign w:val="center"/>
            <w:hideMark/>
          </w:tcPr>
          <w:p w14:paraId="45300C69" w14:textId="77777777" w:rsidR="00940066" w:rsidRPr="00940066" w:rsidRDefault="00940066" w:rsidP="00940066">
            <w:pPr>
              <w:jc w:val="both"/>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Amount of Financing requested</w:t>
            </w:r>
          </w:p>
        </w:tc>
        <w:tc>
          <w:tcPr>
            <w:tcW w:w="2820" w:type="dxa"/>
            <w:tcBorders>
              <w:top w:val="nil"/>
              <w:left w:val="nil"/>
              <w:bottom w:val="single" w:sz="8" w:space="0" w:color="auto"/>
              <w:right w:val="single" w:sz="8" w:space="0" w:color="auto"/>
            </w:tcBorders>
            <w:shd w:val="clear" w:color="000000" w:fill="D99594"/>
            <w:vAlign w:val="center"/>
            <w:hideMark/>
          </w:tcPr>
          <w:p w14:paraId="5F58E552" w14:textId="3EDBF713" w:rsidR="00940066" w:rsidRPr="00940066" w:rsidRDefault="00940066" w:rsidP="006A6FF9">
            <w:pPr>
              <w:jc w:val="right"/>
              <w:rPr>
                <w:rFonts w:ascii="Arial" w:eastAsia="Times New Roman" w:hAnsi="Arial" w:cs="Arial"/>
                <w:b/>
                <w:bCs/>
                <w:color w:val="000000"/>
                <w:sz w:val="22"/>
                <w:szCs w:val="22"/>
                <w:lang w:val="de-DE"/>
              </w:rPr>
            </w:pPr>
            <w:r w:rsidRPr="00940066">
              <w:rPr>
                <w:rFonts w:ascii="Arial" w:eastAsia="Times New Roman" w:hAnsi="Arial" w:cs="Arial"/>
                <w:b/>
                <w:bCs/>
                <w:color w:val="000000"/>
                <w:sz w:val="22"/>
                <w:szCs w:val="22"/>
                <w:lang w:val="de-DE"/>
              </w:rPr>
              <w:t xml:space="preserve"> $   9.916.924,96 </w:t>
            </w:r>
          </w:p>
        </w:tc>
      </w:tr>
    </w:tbl>
    <w:p w14:paraId="2FEE3611" w14:textId="77777777" w:rsidR="0035364E" w:rsidRDefault="0035364E" w:rsidP="00FF46C7">
      <w:pPr>
        <w:rPr>
          <w:rFonts w:asciiTheme="minorBidi" w:hAnsiTheme="minorBidi"/>
          <w:sz w:val="22"/>
          <w:szCs w:val="22"/>
        </w:rPr>
      </w:pPr>
    </w:p>
    <w:p w14:paraId="609D0609" w14:textId="77777777" w:rsidR="0035364E" w:rsidRDefault="0035364E" w:rsidP="00FF46C7">
      <w:pPr>
        <w:rPr>
          <w:rFonts w:asciiTheme="minorBidi" w:hAnsiTheme="minorBidi"/>
          <w:sz w:val="22"/>
          <w:szCs w:val="22"/>
        </w:rPr>
      </w:pPr>
    </w:p>
    <w:p w14:paraId="38C66BDA" w14:textId="77777777" w:rsidR="00FF46C7" w:rsidRPr="005E3635" w:rsidRDefault="00FF46C7" w:rsidP="00FF46C7">
      <w:pPr>
        <w:rPr>
          <w:rFonts w:asciiTheme="minorBidi" w:hAnsiTheme="minorBidi"/>
          <w:sz w:val="22"/>
          <w:szCs w:val="22"/>
        </w:rPr>
      </w:pPr>
      <w:r>
        <w:rPr>
          <w:rFonts w:asciiTheme="minorBidi" w:hAnsiTheme="minorBidi"/>
          <w:sz w:val="22"/>
          <w:szCs w:val="22"/>
        </w:rPr>
        <w:br w:type="page"/>
      </w:r>
    </w:p>
    <w:p w14:paraId="2F2469F4" w14:textId="77777777" w:rsidR="00FF46C7" w:rsidRDefault="00FF46C7" w:rsidP="00FF46C7">
      <w:pPr>
        <w:pStyle w:val="Heading1"/>
        <w:keepLines w:val="0"/>
        <w:numPr>
          <w:ilvl w:val="1"/>
          <w:numId w:val="11"/>
        </w:numPr>
        <w:spacing w:before="240" w:after="240"/>
        <w:ind w:left="426" w:hanging="426"/>
        <w:rPr>
          <w:rFonts w:asciiTheme="minorBidi" w:eastAsia="Times New Roman" w:hAnsiTheme="minorBidi" w:cstheme="minorBidi"/>
          <w:caps/>
          <w:kern w:val="32"/>
          <w:sz w:val="20"/>
          <w:szCs w:val="20"/>
        </w:rPr>
        <w:sectPr w:rsidR="00FF46C7" w:rsidSect="005E3635">
          <w:pgSz w:w="12240" w:h="15840"/>
          <w:pgMar w:top="1809" w:right="1843" w:bottom="1440" w:left="1276" w:header="720" w:footer="720" w:gutter="0"/>
          <w:cols w:space="720"/>
          <w:noEndnote/>
          <w:docGrid w:linePitch="326"/>
        </w:sectPr>
      </w:pPr>
    </w:p>
    <w:p w14:paraId="230194BA" w14:textId="77777777" w:rsidR="00FF46C7" w:rsidRDefault="00FF46C7" w:rsidP="00FF46C7">
      <w:pPr>
        <w:pStyle w:val="Heading1"/>
        <w:keepLines w:val="0"/>
        <w:numPr>
          <w:ilvl w:val="1"/>
          <w:numId w:val="11"/>
        </w:numPr>
        <w:spacing w:before="240" w:after="240"/>
        <w:ind w:left="426" w:hanging="426"/>
        <w:rPr>
          <w:rFonts w:asciiTheme="minorBidi" w:eastAsia="Times New Roman" w:hAnsiTheme="minorBidi" w:cstheme="minorBidi"/>
          <w:caps/>
          <w:kern w:val="32"/>
          <w:sz w:val="20"/>
          <w:szCs w:val="20"/>
        </w:rPr>
      </w:pPr>
      <w:bookmarkStart w:id="37" w:name="_Toc506815985"/>
      <w:r w:rsidRPr="002B79FC">
        <w:rPr>
          <w:rFonts w:asciiTheme="minorBidi" w:eastAsia="Times New Roman" w:hAnsiTheme="minorBidi" w:cstheme="minorBidi"/>
          <w:caps/>
          <w:kern w:val="32"/>
          <w:sz w:val="20"/>
          <w:szCs w:val="20"/>
        </w:rPr>
        <w:lastRenderedPageBreak/>
        <w:t>Disbursement schedule</w:t>
      </w:r>
      <w:bookmarkEnd w:id="37"/>
    </w:p>
    <w:p w14:paraId="0EB36A4E" w14:textId="77777777" w:rsidR="00FF46C7" w:rsidRPr="005430FC" w:rsidRDefault="00FF46C7" w:rsidP="00FF46C7">
      <w:pPr>
        <w:pStyle w:val="Footer"/>
        <w:tabs>
          <w:tab w:val="left" w:pos="720"/>
        </w:tabs>
        <w:rPr>
          <w:rFonts w:asciiTheme="minorBidi" w:hAnsiTheme="minorBidi"/>
          <w:bCs/>
          <w:sz w:val="22"/>
          <w:szCs w:val="22"/>
        </w:rPr>
      </w:pPr>
      <w:r w:rsidRPr="005430FC">
        <w:rPr>
          <w:rFonts w:asciiTheme="minorBidi" w:hAnsiTheme="minorBidi"/>
          <w:bCs/>
          <w:sz w:val="22"/>
          <w:szCs w:val="22"/>
        </w:rPr>
        <w:t>Table: Disbursement Schedule</w:t>
      </w:r>
    </w:p>
    <w:p w14:paraId="1401F7CC" w14:textId="77777777" w:rsidR="00FF46C7" w:rsidRPr="005430FC" w:rsidRDefault="00FF46C7" w:rsidP="00FF46C7"/>
    <w:tbl>
      <w:tblPr>
        <w:tblStyle w:val="TableGrid4"/>
        <w:tblW w:w="13695" w:type="dxa"/>
        <w:tblInd w:w="0" w:type="dxa"/>
        <w:tblLayout w:type="fixed"/>
        <w:tblLook w:val="04A0" w:firstRow="1" w:lastRow="0" w:firstColumn="1" w:lastColumn="0" w:noHBand="0" w:noVBand="1"/>
      </w:tblPr>
      <w:tblGrid>
        <w:gridCol w:w="2094"/>
        <w:gridCol w:w="492"/>
        <w:gridCol w:w="483"/>
        <w:gridCol w:w="483"/>
        <w:gridCol w:w="483"/>
        <w:gridCol w:w="483"/>
        <w:gridCol w:w="483"/>
        <w:gridCol w:w="483"/>
        <w:gridCol w:w="483"/>
        <w:gridCol w:w="483"/>
        <w:gridCol w:w="483"/>
        <w:gridCol w:w="483"/>
        <w:gridCol w:w="483"/>
        <w:gridCol w:w="483"/>
        <w:gridCol w:w="483"/>
        <w:gridCol w:w="483"/>
        <w:gridCol w:w="483"/>
        <w:gridCol w:w="483"/>
        <w:gridCol w:w="483"/>
        <w:gridCol w:w="483"/>
        <w:gridCol w:w="483"/>
        <w:gridCol w:w="483"/>
        <w:gridCol w:w="483"/>
        <w:gridCol w:w="483"/>
        <w:gridCol w:w="483"/>
      </w:tblGrid>
      <w:tr w:rsidR="00FF46C7" w:rsidRPr="005430FC" w14:paraId="0CD78BEC" w14:textId="77777777" w:rsidTr="009C1D6D">
        <w:tc>
          <w:tcPr>
            <w:tcW w:w="209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A8C0F3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Outputs</w:t>
            </w:r>
          </w:p>
        </w:tc>
        <w:tc>
          <w:tcPr>
            <w:tcW w:w="1941" w:type="dxa"/>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A2FD2F2"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Year 1</w:t>
            </w:r>
          </w:p>
        </w:tc>
        <w:tc>
          <w:tcPr>
            <w:tcW w:w="1932" w:type="dxa"/>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7BC695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Year 2</w:t>
            </w:r>
          </w:p>
        </w:tc>
        <w:tc>
          <w:tcPr>
            <w:tcW w:w="1932" w:type="dxa"/>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221861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Year 3</w:t>
            </w:r>
          </w:p>
        </w:tc>
        <w:tc>
          <w:tcPr>
            <w:tcW w:w="1932" w:type="dxa"/>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B213030"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Year 4</w:t>
            </w:r>
          </w:p>
        </w:tc>
        <w:tc>
          <w:tcPr>
            <w:tcW w:w="1932" w:type="dxa"/>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3427E80"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Year 5</w:t>
            </w:r>
          </w:p>
        </w:tc>
        <w:tc>
          <w:tcPr>
            <w:tcW w:w="1932" w:type="dxa"/>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8FBBEE8"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Year 6</w:t>
            </w:r>
          </w:p>
        </w:tc>
      </w:tr>
      <w:tr w:rsidR="00FF46C7" w:rsidRPr="005430FC" w14:paraId="545D8155" w14:textId="77777777" w:rsidTr="009C1D6D">
        <w:tc>
          <w:tcPr>
            <w:tcW w:w="2094" w:type="dxa"/>
            <w:vMerge/>
            <w:tcBorders>
              <w:top w:val="single" w:sz="4" w:space="0" w:color="auto"/>
              <w:left w:val="single" w:sz="4" w:space="0" w:color="auto"/>
              <w:bottom w:val="single" w:sz="4" w:space="0" w:color="auto"/>
              <w:right w:val="single" w:sz="4" w:space="0" w:color="auto"/>
            </w:tcBorders>
            <w:vAlign w:val="center"/>
            <w:hideMark/>
          </w:tcPr>
          <w:p w14:paraId="441F94B5" w14:textId="77777777" w:rsidR="00FF46C7" w:rsidRPr="005430FC" w:rsidRDefault="00FF46C7" w:rsidP="009C1D6D">
            <w:pPr>
              <w:rPr>
                <w:rFonts w:asciiTheme="minorBidi" w:hAnsiTheme="minorBidi" w:cstheme="minorBidi"/>
                <w:b/>
                <w:bCs/>
                <w:lang w:eastAsia="en-GB"/>
              </w:rPr>
            </w:pPr>
          </w:p>
        </w:tc>
        <w:tc>
          <w:tcPr>
            <w:tcW w:w="4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A98B188"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Q1</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EDF76B7"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Q2</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DDA08D1"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Q3</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0913EED"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Q4</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F27CD75"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Q1</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01E6A8"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Q2</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4FA9D1C"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Q3</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D6A3275"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Q4</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E1E92EF"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Q1</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5F7D242"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Q2</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F4A1C59"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Q3</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92E4B3D"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Q4</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00932E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Q1</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BF1EC22"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Q2</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AFC9AA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Q3</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7C5213A"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Q4</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09888E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Q1</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6C825A3"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Q2</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758A866"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Q3</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F40FDCA"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Q4</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B54F2B8"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Q1</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4F0497F"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Q2</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1406002"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Q3</w:t>
            </w:r>
          </w:p>
        </w:tc>
        <w:tc>
          <w:tcPr>
            <w:tcW w:w="48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DB00285" w14:textId="77777777" w:rsidR="00FF46C7" w:rsidRPr="005430FC" w:rsidRDefault="00FF46C7" w:rsidP="009C1D6D">
            <w:pPr>
              <w:jc w:val="center"/>
              <w:rPr>
                <w:rFonts w:asciiTheme="minorBidi" w:hAnsiTheme="minorBidi" w:cstheme="minorBidi"/>
                <w:b/>
                <w:bCs/>
                <w:lang w:eastAsia="en-GB"/>
              </w:rPr>
            </w:pPr>
            <w:r w:rsidRPr="005430FC">
              <w:rPr>
                <w:rFonts w:asciiTheme="minorBidi" w:hAnsiTheme="minorBidi" w:cstheme="minorBidi"/>
                <w:b/>
                <w:bCs/>
                <w:lang w:eastAsia="en-GB"/>
              </w:rPr>
              <w:t>Q4</w:t>
            </w:r>
          </w:p>
        </w:tc>
      </w:tr>
      <w:tr w:rsidR="00FF46C7" w:rsidRPr="005430FC" w14:paraId="4328B97C" w14:textId="77777777" w:rsidTr="009C1D6D">
        <w:trPr>
          <w:trHeight w:val="284"/>
        </w:trPr>
        <w:tc>
          <w:tcPr>
            <w:tcW w:w="13695" w:type="dxa"/>
            <w:gridSpan w:val="25"/>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22376BA1" w14:textId="24EFF53B" w:rsidR="00FF46C7" w:rsidRPr="005430FC" w:rsidRDefault="00FF46C7" w:rsidP="009C1D6D">
            <w:pPr>
              <w:rPr>
                <w:rFonts w:asciiTheme="minorBidi" w:hAnsiTheme="minorBidi" w:cstheme="minorBidi"/>
                <w:b/>
                <w:bCs/>
                <w:lang w:eastAsia="en-GB"/>
              </w:rPr>
            </w:pPr>
            <w:r w:rsidRPr="00B724D0">
              <w:rPr>
                <w:rFonts w:asciiTheme="minorBidi" w:hAnsiTheme="minorBidi" w:cstheme="minorBidi"/>
                <w:b/>
                <w:bCs/>
                <w:lang w:eastAsia="en-GB"/>
              </w:rPr>
              <w:t xml:space="preserve">Component 1: </w:t>
            </w:r>
            <w:r w:rsidR="005564B2" w:rsidRPr="000A1934">
              <w:rPr>
                <w:rFonts w:asciiTheme="minorBidi" w:hAnsiTheme="minorBidi"/>
                <w:b/>
              </w:rPr>
              <w:t>Climate-proofed agricultural production and post-harvest combined with livelihood diversification</w:t>
            </w:r>
            <w:r w:rsidR="005564B2" w:rsidRPr="002B79FC">
              <w:rPr>
                <w:rFonts w:asciiTheme="minorBidi" w:hAnsiTheme="minorBidi"/>
                <w:b/>
              </w:rPr>
              <w:t>.</w:t>
            </w:r>
          </w:p>
        </w:tc>
      </w:tr>
      <w:tr w:rsidR="00FF46C7" w:rsidRPr="005430FC" w14:paraId="759A778A" w14:textId="77777777" w:rsidTr="009C1D6D">
        <w:tc>
          <w:tcPr>
            <w:tcW w:w="2094" w:type="dxa"/>
            <w:tcBorders>
              <w:top w:val="single" w:sz="4" w:space="0" w:color="auto"/>
              <w:left w:val="single" w:sz="4" w:space="0" w:color="auto"/>
              <w:bottom w:val="single" w:sz="4" w:space="0" w:color="auto"/>
              <w:right w:val="single" w:sz="4" w:space="0" w:color="auto"/>
            </w:tcBorders>
            <w:vAlign w:val="center"/>
          </w:tcPr>
          <w:p w14:paraId="0C609428" w14:textId="2E5CF7F9" w:rsidR="00FF46C7" w:rsidRPr="005564B2" w:rsidRDefault="00FF46C7" w:rsidP="009C1D6D">
            <w:pPr>
              <w:jc w:val="left"/>
              <w:rPr>
                <w:rFonts w:asciiTheme="minorBidi" w:hAnsiTheme="minorBidi" w:cstheme="minorBidi"/>
                <w:lang w:eastAsia="en-GB"/>
              </w:rPr>
            </w:pPr>
            <w:r w:rsidRPr="005564B2">
              <w:rPr>
                <w:rFonts w:asciiTheme="minorBidi" w:hAnsiTheme="minorBidi" w:cstheme="minorBidi"/>
                <w:lang w:eastAsia="en-GB"/>
              </w:rPr>
              <w:t xml:space="preserve">Output 1.1: </w:t>
            </w:r>
            <w:r w:rsidR="005564B2" w:rsidRPr="005564B2">
              <w:rPr>
                <w:rFonts w:asciiTheme="minorBidi" w:hAnsiTheme="minorBidi"/>
                <w:bCs/>
                <w:color w:val="000000"/>
              </w:rPr>
              <w:t>Adaptation measures to foster the resilience of cocoa and rice production and post-harvest are implemented</w:t>
            </w:r>
          </w:p>
        </w:tc>
        <w:tc>
          <w:tcPr>
            <w:tcW w:w="492" w:type="dxa"/>
            <w:tcBorders>
              <w:top w:val="single" w:sz="4" w:space="0" w:color="auto"/>
              <w:left w:val="single" w:sz="4" w:space="0" w:color="auto"/>
              <w:bottom w:val="single" w:sz="4" w:space="0" w:color="auto"/>
              <w:right w:val="single" w:sz="4" w:space="0" w:color="auto"/>
            </w:tcBorders>
            <w:shd w:val="clear" w:color="auto" w:fill="auto"/>
            <w:vAlign w:val="center"/>
          </w:tcPr>
          <w:p w14:paraId="7020684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64DF411"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798FC88"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31CA467"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10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CDBE9B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BA1292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0B5A98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4361FA1"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30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B6806C8"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0D8EF5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D62976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A57FAA1"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6</w:t>
            </w:r>
            <w:r w:rsidRPr="00E76679">
              <w:rPr>
                <w:rFonts w:asciiTheme="minorBidi" w:hAnsiTheme="minorBidi" w:cstheme="minorBidi"/>
                <w:b/>
                <w:bCs/>
                <w:sz w:val="16"/>
                <w:szCs w:val="16"/>
                <w:lang w:eastAsia="en-GB"/>
              </w:rPr>
              <w:t>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C36B7A5"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A3027E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476D501"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DD66147" w14:textId="77777777" w:rsidR="00FF46C7" w:rsidRPr="005430FC" w:rsidRDefault="00FF46C7" w:rsidP="009C1D6D">
            <w:pPr>
              <w:jc w:val="center"/>
              <w:rPr>
                <w:rFonts w:asciiTheme="minorBidi" w:hAnsiTheme="minorBidi" w:cstheme="minorBidi"/>
                <w:b/>
                <w:bCs/>
                <w:sz w:val="16"/>
                <w:szCs w:val="16"/>
                <w:lang w:eastAsia="en-GB"/>
              </w:rPr>
            </w:pPr>
            <w:r w:rsidRPr="00E76679">
              <w:rPr>
                <w:rFonts w:asciiTheme="minorBidi" w:hAnsiTheme="minorBidi" w:cstheme="minorBidi"/>
                <w:b/>
                <w:bCs/>
                <w:sz w:val="16"/>
                <w:szCs w:val="16"/>
                <w:lang w:eastAsia="en-GB"/>
              </w:rPr>
              <w:t>80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45EB96E"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0FCAC98"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87611D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4966D86" w14:textId="77777777" w:rsidR="00FF46C7" w:rsidRPr="005430FC" w:rsidRDefault="00FF46C7" w:rsidP="009C1D6D">
            <w:pPr>
              <w:jc w:val="center"/>
              <w:rPr>
                <w:rFonts w:asciiTheme="minorBidi" w:hAnsiTheme="minorBidi" w:cstheme="minorBidi"/>
                <w:b/>
                <w:bCs/>
                <w:sz w:val="16"/>
                <w:szCs w:val="16"/>
                <w:lang w:eastAsia="en-GB"/>
              </w:rPr>
            </w:pPr>
            <w:r w:rsidRPr="00E76679">
              <w:rPr>
                <w:rFonts w:asciiTheme="minorBidi" w:hAnsiTheme="minorBidi" w:cstheme="minorBidi"/>
                <w:b/>
                <w:bCs/>
                <w:sz w:val="16"/>
                <w:szCs w:val="16"/>
                <w:lang w:eastAsia="en-GB"/>
              </w:rPr>
              <w:t>90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9F4650E"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FD5867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D94DF98"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352ABEC" w14:textId="77777777" w:rsidR="00FF46C7" w:rsidRPr="005430FC" w:rsidRDefault="00FF46C7" w:rsidP="009C1D6D">
            <w:pPr>
              <w:jc w:val="center"/>
              <w:rPr>
                <w:rFonts w:asciiTheme="minorBidi" w:hAnsiTheme="minorBidi" w:cstheme="minorBidi"/>
                <w:b/>
                <w:bCs/>
                <w:sz w:val="16"/>
                <w:szCs w:val="16"/>
                <w:lang w:eastAsia="en-GB"/>
              </w:rPr>
            </w:pPr>
            <w:r w:rsidRPr="00E76679">
              <w:rPr>
                <w:rFonts w:asciiTheme="minorBidi" w:hAnsiTheme="minorBidi" w:cstheme="minorBidi"/>
                <w:b/>
                <w:bCs/>
                <w:sz w:val="16"/>
                <w:szCs w:val="16"/>
                <w:lang w:eastAsia="en-GB"/>
              </w:rPr>
              <w:t>100</w:t>
            </w:r>
          </w:p>
        </w:tc>
      </w:tr>
      <w:tr w:rsidR="00FF46C7" w:rsidRPr="005430FC" w14:paraId="0D6C7ACB" w14:textId="77777777" w:rsidTr="009C1D6D">
        <w:tc>
          <w:tcPr>
            <w:tcW w:w="2094" w:type="dxa"/>
            <w:tcBorders>
              <w:top w:val="single" w:sz="4" w:space="0" w:color="auto"/>
              <w:left w:val="single" w:sz="4" w:space="0" w:color="auto"/>
              <w:bottom w:val="single" w:sz="4" w:space="0" w:color="auto"/>
              <w:right w:val="single" w:sz="4" w:space="0" w:color="auto"/>
            </w:tcBorders>
            <w:vAlign w:val="center"/>
          </w:tcPr>
          <w:p w14:paraId="41E8DE2C" w14:textId="1105971B" w:rsidR="00FF46C7" w:rsidRPr="005564B2" w:rsidRDefault="00FF46C7" w:rsidP="009C1D6D">
            <w:pPr>
              <w:jc w:val="left"/>
              <w:rPr>
                <w:rFonts w:asciiTheme="minorBidi" w:hAnsiTheme="minorBidi" w:cstheme="minorBidi"/>
                <w:lang w:eastAsia="en-GB"/>
              </w:rPr>
            </w:pPr>
            <w:r w:rsidRPr="005564B2">
              <w:rPr>
                <w:rFonts w:asciiTheme="minorBidi" w:hAnsiTheme="minorBidi" w:cstheme="minorBidi"/>
                <w:lang w:eastAsia="en-GB"/>
              </w:rPr>
              <w:t xml:space="preserve">Output 1.2. </w:t>
            </w:r>
            <w:r w:rsidR="005564B2" w:rsidRPr="005564B2">
              <w:rPr>
                <w:rFonts w:asciiTheme="minorBidi" w:hAnsiTheme="minorBidi"/>
                <w:bCs/>
                <w:color w:val="000000"/>
              </w:rPr>
              <w:t>Income-generating activities (fish farming) are promoted as alternative adaptation measures</w:t>
            </w:r>
          </w:p>
        </w:tc>
        <w:tc>
          <w:tcPr>
            <w:tcW w:w="492" w:type="dxa"/>
            <w:tcBorders>
              <w:top w:val="single" w:sz="4" w:space="0" w:color="auto"/>
              <w:left w:val="single" w:sz="4" w:space="0" w:color="auto"/>
              <w:bottom w:val="single" w:sz="4" w:space="0" w:color="auto"/>
              <w:right w:val="single" w:sz="4" w:space="0" w:color="auto"/>
            </w:tcBorders>
            <w:shd w:val="clear" w:color="auto" w:fill="auto"/>
            <w:vAlign w:val="center"/>
          </w:tcPr>
          <w:p w14:paraId="1DA00D3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0269DB1"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47C4C1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F7F0DEE"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10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846309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7C1DAA0"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2ED35E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13A53B5" w14:textId="77777777" w:rsidR="00FF46C7" w:rsidRPr="005430FC" w:rsidRDefault="00FF46C7" w:rsidP="009C1D6D">
            <w:pPr>
              <w:jc w:val="center"/>
              <w:rPr>
                <w:rFonts w:asciiTheme="minorBidi" w:hAnsiTheme="minorBidi" w:cstheme="minorBidi"/>
                <w:sz w:val="16"/>
                <w:szCs w:val="16"/>
                <w:lang w:eastAsia="en-GB"/>
              </w:rPr>
            </w:pPr>
            <w:r>
              <w:rPr>
                <w:rFonts w:asciiTheme="minorBidi" w:hAnsiTheme="minorBidi" w:cstheme="minorBidi"/>
                <w:b/>
                <w:bCs/>
                <w:sz w:val="16"/>
                <w:szCs w:val="16"/>
                <w:lang w:eastAsia="en-GB"/>
              </w:rPr>
              <w:t>30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5AA30B3"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D1B3D17"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9034AC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E58DA09" w14:textId="77777777" w:rsidR="00FF46C7" w:rsidRPr="005430FC" w:rsidRDefault="00FF46C7" w:rsidP="009C1D6D">
            <w:pPr>
              <w:jc w:val="center"/>
              <w:rPr>
                <w:rFonts w:asciiTheme="minorBidi" w:hAnsiTheme="minorBidi" w:cstheme="minorBidi"/>
                <w:sz w:val="16"/>
                <w:szCs w:val="16"/>
                <w:lang w:eastAsia="en-GB"/>
              </w:rPr>
            </w:pPr>
            <w:r>
              <w:rPr>
                <w:rFonts w:asciiTheme="minorBidi" w:hAnsiTheme="minorBidi" w:cstheme="minorBidi"/>
                <w:b/>
                <w:bCs/>
                <w:sz w:val="16"/>
                <w:szCs w:val="16"/>
                <w:lang w:eastAsia="en-GB"/>
              </w:rPr>
              <w:t>6</w:t>
            </w:r>
            <w:r w:rsidRPr="00E76679">
              <w:rPr>
                <w:rFonts w:asciiTheme="minorBidi" w:hAnsiTheme="minorBidi" w:cstheme="minorBidi"/>
                <w:b/>
                <w:bCs/>
                <w:sz w:val="16"/>
                <w:szCs w:val="16"/>
                <w:lang w:eastAsia="en-GB"/>
              </w:rPr>
              <w:t>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1B15D04"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C4A42CF"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7F1EFA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7843F3F" w14:textId="77777777" w:rsidR="00FF46C7" w:rsidRPr="005430FC" w:rsidRDefault="00FF46C7" w:rsidP="009C1D6D">
            <w:pPr>
              <w:jc w:val="center"/>
              <w:rPr>
                <w:rFonts w:asciiTheme="minorBidi" w:hAnsiTheme="minorBidi" w:cstheme="minorBidi"/>
                <w:sz w:val="16"/>
                <w:szCs w:val="16"/>
                <w:lang w:eastAsia="en-GB"/>
              </w:rPr>
            </w:pPr>
            <w:r w:rsidRPr="00E76679">
              <w:rPr>
                <w:rFonts w:asciiTheme="minorBidi" w:hAnsiTheme="minorBidi" w:cstheme="minorBidi"/>
                <w:b/>
                <w:bCs/>
                <w:sz w:val="16"/>
                <w:szCs w:val="16"/>
                <w:lang w:eastAsia="en-GB"/>
              </w:rPr>
              <w:t>80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77B42B5"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EBAE61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31A772C"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95A92E6" w14:textId="77777777" w:rsidR="00FF46C7" w:rsidRPr="005430FC" w:rsidRDefault="00FF46C7" w:rsidP="009C1D6D">
            <w:pPr>
              <w:jc w:val="center"/>
              <w:rPr>
                <w:rFonts w:asciiTheme="minorBidi" w:hAnsiTheme="minorBidi" w:cstheme="minorBidi"/>
                <w:sz w:val="16"/>
                <w:szCs w:val="16"/>
                <w:lang w:eastAsia="en-GB"/>
              </w:rPr>
            </w:pPr>
            <w:r w:rsidRPr="00E76679">
              <w:rPr>
                <w:rFonts w:asciiTheme="minorBidi" w:hAnsiTheme="minorBidi" w:cstheme="minorBidi"/>
                <w:b/>
                <w:bCs/>
                <w:sz w:val="16"/>
                <w:szCs w:val="16"/>
                <w:lang w:eastAsia="en-GB"/>
              </w:rPr>
              <w:t>90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2C2591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4DFE75F"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CBC0D9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5613649" w14:textId="77777777" w:rsidR="00FF46C7" w:rsidRPr="005430FC" w:rsidRDefault="00FF46C7" w:rsidP="009C1D6D">
            <w:pPr>
              <w:jc w:val="center"/>
              <w:rPr>
                <w:rFonts w:asciiTheme="minorBidi" w:hAnsiTheme="minorBidi" w:cstheme="minorBidi"/>
                <w:sz w:val="16"/>
                <w:szCs w:val="16"/>
                <w:lang w:eastAsia="en-GB"/>
              </w:rPr>
            </w:pPr>
            <w:r w:rsidRPr="00E76679">
              <w:rPr>
                <w:rFonts w:asciiTheme="minorBidi" w:hAnsiTheme="minorBidi" w:cstheme="minorBidi"/>
                <w:b/>
                <w:bCs/>
                <w:sz w:val="16"/>
                <w:szCs w:val="16"/>
                <w:lang w:eastAsia="en-GB"/>
              </w:rPr>
              <w:t>100</w:t>
            </w:r>
          </w:p>
        </w:tc>
      </w:tr>
      <w:tr w:rsidR="005564B2" w:rsidRPr="005430FC" w14:paraId="094C2A37" w14:textId="77777777" w:rsidTr="00D7014B">
        <w:tc>
          <w:tcPr>
            <w:tcW w:w="13695" w:type="dxa"/>
            <w:gridSpan w:val="25"/>
            <w:tcBorders>
              <w:top w:val="single" w:sz="4" w:space="0" w:color="auto"/>
              <w:left w:val="single" w:sz="4" w:space="0" w:color="auto"/>
              <w:bottom w:val="single" w:sz="4" w:space="0" w:color="auto"/>
              <w:right w:val="single" w:sz="4" w:space="0" w:color="auto"/>
            </w:tcBorders>
            <w:shd w:val="clear" w:color="auto" w:fill="D6E3BC" w:themeFill="accent3" w:themeFillTint="66"/>
          </w:tcPr>
          <w:p w14:paraId="15AF8348" w14:textId="52488421" w:rsidR="005564B2" w:rsidRPr="005430FC" w:rsidRDefault="005564B2" w:rsidP="005564B2">
            <w:pPr>
              <w:rPr>
                <w:rFonts w:asciiTheme="minorBidi" w:hAnsiTheme="minorBidi" w:cstheme="minorBidi"/>
                <w:b/>
                <w:bCs/>
                <w:lang w:eastAsia="en-GB"/>
              </w:rPr>
            </w:pPr>
            <w:r w:rsidRPr="002B79FC">
              <w:rPr>
                <w:rFonts w:asciiTheme="minorBidi" w:hAnsiTheme="minorBidi"/>
                <w:b/>
                <w:bCs/>
                <w:color w:val="000000"/>
              </w:rPr>
              <w:t xml:space="preserve">Component 2: </w:t>
            </w:r>
            <w:r>
              <w:rPr>
                <w:rFonts w:asciiTheme="minorBidi" w:hAnsiTheme="minorBidi"/>
                <w:b/>
                <w:bCs/>
                <w:color w:val="000000"/>
              </w:rPr>
              <w:t>Climate resilient rural infrastructure</w:t>
            </w:r>
            <w:r w:rsidRPr="002B79FC" w:rsidDel="00EB25A3">
              <w:rPr>
                <w:rFonts w:asciiTheme="minorBidi" w:hAnsiTheme="minorBidi"/>
                <w:b/>
                <w:bCs/>
                <w:color w:val="000000"/>
              </w:rPr>
              <w:t xml:space="preserve"> </w:t>
            </w:r>
          </w:p>
        </w:tc>
      </w:tr>
      <w:tr w:rsidR="00FF46C7" w:rsidRPr="005430FC" w14:paraId="005A20C1" w14:textId="77777777" w:rsidTr="009C1D6D">
        <w:tc>
          <w:tcPr>
            <w:tcW w:w="2094" w:type="dxa"/>
            <w:tcBorders>
              <w:top w:val="single" w:sz="4" w:space="0" w:color="auto"/>
              <w:left w:val="single" w:sz="4" w:space="0" w:color="auto"/>
              <w:bottom w:val="single" w:sz="4" w:space="0" w:color="auto"/>
              <w:right w:val="single" w:sz="4" w:space="0" w:color="auto"/>
            </w:tcBorders>
            <w:vAlign w:val="center"/>
          </w:tcPr>
          <w:p w14:paraId="49FC3747" w14:textId="332C2CF2" w:rsidR="00FF46C7" w:rsidRPr="005430FC" w:rsidRDefault="00FF46C7" w:rsidP="009C1D6D">
            <w:pPr>
              <w:jc w:val="left"/>
              <w:rPr>
                <w:rFonts w:asciiTheme="minorBidi" w:hAnsiTheme="minorBidi" w:cstheme="minorBidi"/>
                <w:lang w:eastAsia="en-GB"/>
              </w:rPr>
            </w:pPr>
            <w:r>
              <w:rPr>
                <w:rFonts w:asciiTheme="minorBidi" w:hAnsiTheme="minorBidi" w:cstheme="minorBidi"/>
                <w:lang w:eastAsia="en-GB"/>
              </w:rPr>
              <w:t xml:space="preserve">Output 2.1. </w:t>
            </w:r>
            <w:r w:rsidR="005564B2">
              <w:rPr>
                <w:rFonts w:asciiTheme="minorBidi" w:hAnsiTheme="minorBidi"/>
                <w:color w:val="000000"/>
              </w:rPr>
              <w:t>Rural transportation and storage infrastructures have been rehabilitated and upgraded to withstand weather extremes</w:t>
            </w:r>
          </w:p>
        </w:tc>
        <w:tc>
          <w:tcPr>
            <w:tcW w:w="492" w:type="dxa"/>
            <w:tcBorders>
              <w:top w:val="single" w:sz="4" w:space="0" w:color="auto"/>
              <w:left w:val="single" w:sz="4" w:space="0" w:color="auto"/>
              <w:bottom w:val="single" w:sz="4" w:space="0" w:color="auto"/>
              <w:right w:val="single" w:sz="4" w:space="0" w:color="auto"/>
            </w:tcBorders>
            <w:vAlign w:val="center"/>
          </w:tcPr>
          <w:p w14:paraId="6BE17A94"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44286D2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5DF09F3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73194C09"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C86D88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C2E66A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B23D3F4"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8870A97"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20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FADF94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040078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36CD85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1B4AB2C"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60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B176C7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CA99F0C"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2476C93"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91CF562" w14:textId="77777777" w:rsidR="00FF46C7" w:rsidRPr="005430FC" w:rsidRDefault="00FF46C7" w:rsidP="009C1D6D">
            <w:pPr>
              <w:jc w:val="center"/>
              <w:rPr>
                <w:rFonts w:asciiTheme="minorBidi" w:hAnsiTheme="minorBidi" w:cstheme="minorBidi"/>
                <w:b/>
                <w:bCs/>
                <w:sz w:val="16"/>
                <w:szCs w:val="16"/>
                <w:lang w:eastAsia="en-GB"/>
              </w:rPr>
            </w:pPr>
            <w:r w:rsidRPr="00E76679">
              <w:rPr>
                <w:rFonts w:asciiTheme="minorBidi" w:hAnsiTheme="minorBidi" w:cstheme="minorBidi"/>
                <w:b/>
                <w:bCs/>
                <w:sz w:val="16"/>
                <w:szCs w:val="16"/>
                <w:lang w:eastAsia="en-GB"/>
              </w:rPr>
              <w:t>100</w:t>
            </w:r>
          </w:p>
        </w:tc>
        <w:tc>
          <w:tcPr>
            <w:tcW w:w="483" w:type="dxa"/>
            <w:tcBorders>
              <w:top w:val="single" w:sz="4" w:space="0" w:color="auto"/>
              <w:left w:val="single" w:sz="4" w:space="0" w:color="auto"/>
              <w:bottom w:val="single" w:sz="4" w:space="0" w:color="auto"/>
              <w:right w:val="single" w:sz="4" w:space="0" w:color="auto"/>
            </w:tcBorders>
            <w:vAlign w:val="center"/>
          </w:tcPr>
          <w:p w14:paraId="36FE6A0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593551B7"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6D8CAE3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4904AB41"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532AC1B1"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2A557E6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2CDF7D8E"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14E06A49" w14:textId="77777777" w:rsidR="00FF46C7" w:rsidRPr="005430FC" w:rsidRDefault="00FF46C7" w:rsidP="009C1D6D">
            <w:pPr>
              <w:jc w:val="center"/>
              <w:rPr>
                <w:rFonts w:asciiTheme="minorBidi" w:hAnsiTheme="minorBidi" w:cstheme="minorBidi"/>
                <w:sz w:val="16"/>
                <w:szCs w:val="16"/>
                <w:lang w:eastAsia="en-GB"/>
              </w:rPr>
            </w:pPr>
          </w:p>
        </w:tc>
      </w:tr>
      <w:tr w:rsidR="00FF46C7" w:rsidRPr="005430FC" w14:paraId="6708412C" w14:textId="77777777" w:rsidTr="009C1D6D">
        <w:tc>
          <w:tcPr>
            <w:tcW w:w="2094" w:type="dxa"/>
            <w:tcBorders>
              <w:top w:val="single" w:sz="4" w:space="0" w:color="auto"/>
              <w:left w:val="single" w:sz="4" w:space="0" w:color="auto"/>
              <w:bottom w:val="single" w:sz="4" w:space="0" w:color="auto"/>
              <w:right w:val="single" w:sz="4" w:space="0" w:color="auto"/>
            </w:tcBorders>
            <w:vAlign w:val="center"/>
          </w:tcPr>
          <w:p w14:paraId="1CA7425D" w14:textId="0D4FEAC7" w:rsidR="00FF46C7" w:rsidRPr="005430FC" w:rsidRDefault="00FF46C7" w:rsidP="009C1D6D">
            <w:pPr>
              <w:jc w:val="left"/>
              <w:rPr>
                <w:rFonts w:asciiTheme="minorBidi" w:hAnsiTheme="minorBidi" w:cstheme="minorBidi"/>
                <w:lang w:eastAsia="en-GB"/>
              </w:rPr>
            </w:pPr>
            <w:r>
              <w:rPr>
                <w:rFonts w:asciiTheme="minorBidi" w:hAnsiTheme="minorBidi" w:cstheme="minorBidi"/>
                <w:lang w:eastAsia="en-GB"/>
              </w:rPr>
              <w:t xml:space="preserve">Output 2.2 – </w:t>
            </w:r>
            <w:r w:rsidR="005564B2">
              <w:rPr>
                <w:rFonts w:asciiTheme="minorBidi" w:hAnsiTheme="minorBidi"/>
                <w:color w:val="000000"/>
              </w:rPr>
              <w:t>W</w:t>
            </w:r>
            <w:r w:rsidR="005564B2" w:rsidRPr="002B79FC">
              <w:rPr>
                <w:rFonts w:asciiTheme="minorBidi" w:hAnsiTheme="minorBidi"/>
                <w:color w:val="000000"/>
              </w:rPr>
              <w:t>ater</w:t>
            </w:r>
            <w:r w:rsidR="005564B2">
              <w:rPr>
                <w:rFonts w:asciiTheme="minorBidi" w:hAnsiTheme="minorBidi"/>
                <w:color w:val="000000"/>
              </w:rPr>
              <w:t xml:space="preserve"> supply</w:t>
            </w:r>
            <w:r w:rsidR="005564B2" w:rsidRPr="002B79FC">
              <w:rPr>
                <w:rFonts w:asciiTheme="minorBidi" w:hAnsiTheme="minorBidi"/>
                <w:color w:val="000000"/>
              </w:rPr>
              <w:t xml:space="preserve"> increased and sanitation infrastructure built</w:t>
            </w:r>
            <w:r w:rsidR="005564B2">
              <w:rPr>
                <w:rFonts w:asciiTheme="minorBidi" w:hAnsiTheme="minorBidi"/>
                <w:color w:val="000000"/>
              </w:rPr>
              <w:t xml:space="preserve"> accounting for current and future climate risks</w:t>
            </w:r>
          </w:p>
        </w:tc>
        <w:tc>
          <w:tcPr>
            <w:tcW w:w="492" w:type="dxa"/>
            <w:tcBorders>
              <w:top w:val="single" w:sz="4" w:space="0" w:color="auto"/>
              <w:left w:val="single" w:sz="4" w:space="0" w:color="auto"/>
              <w:bottom w:val="single" w:sz="4" w:space="0" w:color="auto"/>
              <w:right w:val="single" w:sz="4" w:space="0" w:color="auto"/>
            </w:tcBorders>
            <w:vAlign w:val="center"/>
          </w:tcPr>
          <w:p w14:paraId="57A9B0BE"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23EE51C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08C3F03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5FE385A2"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68A8A45"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BE73A8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0BE29F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A5D7EA4"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20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FD0282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FA234F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CD5DF4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3E3D659"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70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6A30494"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6F358F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0A9B6B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9D3EF15" w14:textId="77777777" w:rsidR="00FF46C7" w:rsidRPr="005430FC" w:rsidRDefault="00FF46C7" w:rsidP="009C1D6D">
            <w:pPr>
              <w:jc w:val="center"/>
              <w:rPr>
                <w:rFonts w:asciiTheme="minorBidi" w:hAnsiTheme="minorBidi" w:cstheme="minorBidi"/>
                <w:b/>
                <w:bCs/>
                <w:sz w:val="16"/>
                <w:szCs w:val="16"/>
                <w:lang w:eastAsia="en-GB"/>
              </w:rPr>
            </w:pPr>
            <w:r w:rsidRPr="00E76679">
              <w:rPr>
                <w:rFonts w:asciiTheme="minorBidi" w:hAnsiTheme="minorBidi" w:cstheme="minorBidi"/>
                <w:b/>
                <w:bCs/>
                <w:sz w:val="16"/>
                <w:szCs w:val="16"/>
                <w:lang w:eastAsia="en-GB"/>
              </w:rPr>
              <w:t>100</w:t>
            </w:r>
          </w:p>
        </w:tc>
        <w:tc>
          <w:tcPr>
            <w:tcW w:w="483" w:type="dxa"/>
            <w:tcBorders>
              <w:top w:val="single" w:sz="4" w:space="0" w:color="auto"/>
              <w:left w:val="single" w:sz="4" w:space="0" w:color="auto"/>
              <w:bottom w:val="single" w:sz="4" w:space="0" w:color="auto"/>
              <w:right w:val="single" w:sz="4" w:space="0" w:color="auto"/>
            </w:tcBorders>
            <w:vAlign w:val="center"/>
          </w:tcPr>
          <w:p w14:paraId="5287FFF3"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4672E8C4"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415878B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7A1C4305"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294413A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33B2924F"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64A3B3B8"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vAlign w:val="center"/>
          </w:tcPr>
          <w:p w14:paraId="77327D92" w14:textId="77777777" w:rsidR="00FF46C7" w:rsidRPr="005430FC" w:rsidRDefault="00FF46C7" w:rsidP="009C1D6D">
            <w:pPr>
              <w:jc w:val="center"/>
              <w:rPr>
                <w:rFonts w:asciiTheme="minorBidi" w:hAnsiTheme="minorBidi" w:cstheme="minorBidi"/>
                <w:sz w:val="16"/>
                <w:szCs w:val="16"/>
                <w:lang w:eastAsia="en-GB"/>
              </w:rPr>
            </w:pPr>
          </w:p>
        </w:tc>
      </w:tr>
      <w:tr w:rsidR="005564B2" w:rsidRPr="005430FC" w14:paraId="552090C8" w14:textId="77777777" w:rsidTr="00EA407A">
        <w:tc>
          <w:tcPr>
            <w:tcW w:w="13695" w:type="dxa"/>
            <w:gridSpan w:val="25"/>
            <w:tcBorders>
              <w:top w:val="single" w:sz="4" w:space="0" w:color="auto"/>
              <w:left w:val="single" w:sz="4" w:space="0" w:color="auto"/>
              <w:bottom w:val="single" w:sz="4" w:space="0" w:color="auto"/>
              <w:right w:val="single" w:sz="4" w:space="0" w:color="auto"/>
            </w:tcBorders>
            <w:shd w:val="clear" w:color="auto" w:fill="D6E3BC" w:themeFill="accent3" w:themeFillTint="66"/>
          </w:tcPr>
          <w:p w14:paraId="42B92DD8" w14:textId="4DEE8DD6" w:rsidR="005564B2" w:rsidRPr="005430FC" w:rsidRDefault="005564B2" w:rsidP="005564B2">
            <w:pPr>
              <w:rPr>
                <w:rFonts w:asciiTheme="minorBidi" w:hAnsiTheme="minorBidi" w:cstheme="minorBidi"/>
                <w:b/>
                <w:bCs/>
                <w:lang w:eastAsia="en-GB"/>
              </w:rPr>
            </w:pPr>
            <w:r w:rsidRPr="002B79FC">
              <w:rPr>
                <w:rFonts w:asciiTheme="minorBidi" w:hAnsiTheme="minorBidi"/>
                <w:b/>
                <w:bCs/>
                <w:color w:val="000000"/>
              </w:rPr>
              <w:t xml:space="preserve">Component 3: </w:t>
            </w:r>
            <w:r>
              <w:rPr>
                <w:rFonts w:asciiTheme="minorBidi" w:hAnsiTheme="minorBidi"/>
                <w:b/>
                <w:bCs/>
                <w:color w:val="000000"/>
              </w:rPr>
              <w:t>Institutional capacity development and policy engagement</w:t>
            </w:r>
          </w:p>
        </w:tc>
      </w:tr>
      <w:tr w:rsidR="00FF46C7" w:rsidRPr="005430FC" w14:paraId="27A42C8F" w14:textId="77777777" w:rsidTr="009C1D6D">
        <w:tc>
          <w:tcPr>
            <w:tcW w:w="2094" w:type="dxa"/>
            <w:tcBorders>
              <w:top w:val="single" w:sz="4" w:space="0" w:color="auto"/>
              <w:left w:val="single" w:sz="4" w:space="0" w:color="auto"/>
              <w:bottom w:val="single" w:sz="4" w:space="0" w:color="auto"/>
              <w:right w:val="single" w:sz="4" w:space="0" w:color="auto"/>
            </w:tcBorders>
          </w:tcPr>
          <w:p w14:paraId="5D5F3646" w14:textId="646C2ADF" w:rsidR="00FF46C7" w:rsidRPr="005430FC" w:rsidRDefault="005564B2" w:rsidP="009C1D6D">
            <w:pPr>
              <w:jc w:val="left"/>
              <w:rPr>
                <w:rFonts w:asciiTheme="minorBidi" w:hAnsiTheme="minorBidi" w:cstheme="minorBidi"/>
                <w:bCs/>
                <w:lang w:eastAsia="en-GB"/>
              </w:rPr>
            </w:pPr>
            <w:r w:rsidRPr="00133F0D">
              <w:rPr>
                <w:rFonts w:asciiTheme="minorBidi" w:hAnsiTheme="minorBidi"/>
                <w:b/>
                <w:bCs/>
                <w:color w:val="000000"/>
              </w:rPr>
              <w:lastRenderedPageBreak/>
              <w:t>Output</w:t>
            </w:r>
            <w:r>
              <w:rPr>
                <w:rFonts w:asciiTheme="minorBidi" w:hAnsiTheme="minorBidi"/>
                <w:b/>
                <w:bCs/>
                <w:color w:val="000000"/>
              </w:rPr>
              <w:t xml:space="preserve"> </w:t>
            </w:r>
            <w:r w:rsidRPr="00133F0D">
              <w:rPr>
                <w:rFonts w:asciiTheme="minorBidi" w:hAnsiTheme="minorBidi"/>
                <w:b/>
                <w:bCs/>
                <w:color w:val="000000"/>
              </w:rPr>
              <w:t>3.1</w:t>
            </w:r>
            <w:r>
              <w:rPr>
                <w:rFonts w:asciiTheme="minorBidi" w:hAnsiTheme="minorBidi"/>
                <w:b/>
                <w:bCs/>
                <w:color w:val="000000"/>
              </w:rPr>
              <w:t>:</w:t>
            </w:r>
            <w:r w:rsidRPr="00133F0D">
              <w:rPr>
                <w:rFonts w:asciiTheme="minorBidi" w:hAnsiTheme="minorBidi"/>
                <w:b/>
                <w:bCs/>
                <w:color w:val="000000"/>
              </w:rPr>
              <w:t xml:space="preserve"> </w:t>
            </w:r>
            <w:r w:rsidRPr="00302569">
              <w:rPr>
                <w:rFonts w:asciiTheme="minorBidi" w:hAnsiTheme="minorBidi"/>
                <w:b/>
                <w:bCs/>
                <w:color w:val="000000"/>
              </w:rPr>
              <w:t>Governmental capacities are strengthened for climate change adaptation</w:t>
            </w:r>
          </w:p>
        </w:tc>
        <w:tc>
          <w:tcPr>
            <w:tcW w:w="492"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8B211A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25C98B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55BD59C"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F1EAACB" w14:textId="77777777" w:rsidR="00FF46C7" w:rsidRPr="005430FC" w:rsidRDefault="00FF46C7" w:rsidP="009C1D6D">
            <w:pPr>
              <w:jc w:val="center"/>
              <w:rPr>
                <w:rFonts w:asciiTheme="minorBidi" w:hAnsiTheme="minorBidi" w:cstheme="minorBidi"/>
                <w:b/>
                <w:bCs/>
                <w:sz w:val="16"/>
                <w:szCs w:val="16"/>
                <w:lang w:eastAsia="en-GB"/>
              </w:rPr>
            </w:pPr>
            <w:r w:rsidRPr="00E76679">
              <w:rPr>
                <w:rFonts w:asciiTheme="minorBidi" w:hAnsiTheme="minorBidi" w:cstheme="minorBidi"/>
                <w:b/>
                <w:bCs/>
                <w:sz w:val="16"/>
                <w:szCs w:val="16"/>
                <w:lang w:eastAsia="en-GB"/>
              </w:rPr>
              <w:t>40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68B27E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385BF6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D0D868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AEE98EB"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100</w:t>
            </w: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5E6D7232"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7C2C78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766E287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7B133891"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B6DFCB3"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358439C4"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CA8ECC5"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67900FD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1CBD8A5F"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E72265F"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6C36C567"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0C3FF7C8"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0D1174C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71B97D7C"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740FE8A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auto"/>
            <w:vAlign w:val="center"/>
          </w:tcPr>
          <w:p w14:paraId="215DD43F" w14:textId="77777777" w:rsidR="00FF46C7" w:rsidRPr="005430FC" w:rsidRDefault="00FF46C7" w:rsidP="009C1D6D">
            <w:pPr>
              <w:jc w:val="center"/>
              <w:rPr>
                <w:rFonts w:asciiTheme="minorBidi" w:hAnsiTheme="minorBidi" w:cstheme="minorBidi"/>
                <w:b/>
                <w:bCs/>
                <w:sz w:val="16"/>
                <w:szCs w:val="16"/>
                <w:lang w:eastAsia="en-GB"/>
              </w:rPr>
            </w:pPr>
          </w:p>
        </w:tc>
      </w:tr>
      <w:tr w:rsidR="004F068C" w:rsidRPr="005430FC" w14:paraId="25DBF10C" w14:textId="77777777" w:rsidTr="005564B2">
        <w:tc>
          <w:tcPr>
            <w:tcW w:w="2094" w:type="dxa"/>
            <w:tcBorders>
              <w:top w:val="single" w:sz="4" w:space="0" w:color="auto"/>
              <w:left w:val="single" w:sz="4" w:space="0" w:color="auto"/>
              <w:bottom w:val="single" w:sz="4" w:space="0" w:color="auto"/>
              <w:right w:val="single" w:sz="4" w:space="0" w:color="auto"/>
            </w:tcBorders>
          </w:tcPr>
          <w:p w14:paraId="604E4237" w14:textId="3AF64A60" w:rsidR="00FF46C7" w:rsidRPr="005430FC" w:rsidRDefault="005564B2" w:rsidP="009C1D6D">
            <w:pPr>
              <w:jc w:val="left"/>
              <w:rPr>
                <w:rFonts w:asciiTheme="minorBidi" w:hAnsiTheme="minorBidi" w:cstheme="minorBidi"/>
                <w:bCs/>
                <w:lang w:eastAsia="en-GB"/>
              </w:rPr>
            </w:pPr>
            <w:r w:rsidRPr="00133F0D">
              <w:rPr>
                <w:rFonts w:asciiTheme="minorBidi" w:hAnsiTheme="minorBidi"/>
                <w:b/>
                <w:bCs/>
                <w:color w:val="000000"/>
              </w:rPr>
              <w:t xml:space="preserve">Output 3.2: Monitoring </w:t>
            </w:r>
            <w:r>
              <w:rPr>
                <w:rFonts w:asciiTheme="minorBidi" w:hAnsiTheme="minorBidi"/>
                <w:b/>
                <w:bCs/>
                <w:color w:val="000000"/>
              </w:rPr>
              <w:t>&amp;</w:t>
            </w:r>
            <w:r w:rsidRPr="00133F0D">
              <w:rPr>
                <w:rFonts w:asciiTheme="minorBidi" w:hAnsiTheme="minorBidi"/>
                <w:b/>
                <w:bCs/>
                <w:color w:val="000000"/>
              </w:rPr>
              <w:t xml:space="preserve"> Evaluation and Coordination of the Adaptation Activities</w:t>
            </w:r>
          </w:p>
        </w:tc>
        <w:tc>
          <w:tcPr>
            <w:tcW w:w="492"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54F10C5"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54338C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EE5CA49"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08E41DE" w14:textId="15902336" w:rsidR="00FF46C7" w:rsidRPr="005430FC" w:rsidRDefault="005564B2"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20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C8191FA"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1CA03BB"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DFDEF20"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1CBA8CC" w14:textId="55A39C64" w:rsidR="00FF46C7" w:rsidRPr="005430FC" w:rsidRDefault="005564B2"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40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D174B7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1B7C8CA"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29EA0B5"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A8829DB" w14:textId="00B39700" w:rsidR="00FF46C7" w:rsidRPr="005430FC" w:rsidRDefault="005564B2"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50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4BA71D4"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FAD9F7E"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2CC7793"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913EADC" w14:textId="2EF2286E" w:rsidR="00FF46C7" w:rsidRPr="005430FC" w:rsidRDefault="005564B2"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70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C25FD6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878009C"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EBC3B7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642E395" w14:textId="7FCB7063" w:rsidR="00FF46C7" w:rsidRPr="005430FC" w:rsidRDefault="005564B2"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90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F21954F"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669CACC"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395B872"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1D1BA11" w14:textId="4D26DABD" w:rsidR="00FF46C7" w:rsidRPr="005430FC" w:rsidRDefault="005564B2"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100</w:t>
            </w:r>
          </w:p>
        </w:tc>
      </w:tr>
      <w:tr w:rsidR="00FF46C7" w:rsidRPr="005430FC" w14:paraId="050CC430" w14:textId="77777777" w:rsidTr="009C1D6D">
        <w:tc>
          <w:tcPr>
            <w:tcW w:w="13695" w:type="dxa"/>
            <w:gridSpan w:val="25"/>
            <w:tcBorders>
              <w:top w:val="single" w:sz="4" w:space="0" w:color="auto"/>
              <w:left w:val="single" w:sz="4" w:space="0" w:color="auto"/>
              <w:bottom w:val="single" w:sz="4" w:space="0" w:color="auto"/>
              <w:right w:val="single" w:sz="4" w:space="0" w:color="auto"/>
            </w:tcBorders>
          </w:tcPr>
          <w:p w14:paraId="01BB2F28" w14:textId="77777777" w:rsidR="00FF46C7" w:rsidRPr="005430FC" w:rsidRDefault="00FF46C7" w:rsidP="009C1D6D">
            <w:pPr>
              <w:spacing w:after="120"/>
              <w:jc w:val="center"/>
              <w:rPr>
                <w:rFonts w:asciiTheme="minorBidi" w:hAnsiTheme="minorBidi" w:cstheme="minorBidi"/>
                <w:sz w:val="16"/>
                <w:szCs w:val="16"/>
                <w:lang w:eastAsia="en-GB"/>
              </w:rPr>
            </w:pPr>
          </w:p>
        </w:tc>
      </w:tr>
      <w:tr w:rsidR="00FF46C7" w:rsidRPr="005430FC" w14:paraId="2DA8947E" w14:textId="77777777" w:rsidTr="009C1D6D">
        <w:tc>
          <w:tcPr>
            <w:tcW w:w="2094"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14:paraId="55CF10D3" w14:textId="77777777" w:rsidR="00FF46C7" w:rsidRPr="005430FC" w:rsidRDefault="00FF46C7" w:rsidP="009C1D6D">
            <w:pPr>
              <w:jc w:val="left"/>
              <w:rPr>
                <w:rFonts w:asciiTheme="minorBidi" w:hAnsiTheme="minorBidi" w:cstheme="minorBidi"/>
                <w:b/>
                <w:bCs/>
                <w:lang w:eastAsia="en-GB"/>
              </w:rPr>
            </w:pPr>
            <w:r w:rsidRPr="00B724D0">
              <w:rPr>
                <w:rFonts w:asciiTheme="minorBidi" w:hAnsiTheme="minorBidi" w:cstheme="minorBidi"/>
                <w:b/>
                <w:bCs/>
                <w:lang w:eastAsia="en-GB"/>
              </w:rPr>
              <w:t>Project execution costs</w:t>
            </w:r>
          </w:p>
        </w:tc>
        <w:tc>
          <w:tcPr>
            <w:tcW w:w="492"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3C53FA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1277CB3"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2E7BE1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F752545"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30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C238D87"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AF93621"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59E71C6"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A7F6DFB"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50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5AB00BC"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C48223C"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6562DE4"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32B525B"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65</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0032E52"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514E1A6"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D215953"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36C8B95"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80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633C971"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BC3C6B3"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0AA81EB"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846D362"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90</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0284D96"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5355E6A"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B73EA10"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8E754B0" w14:textId="77777777" w:rsidR="00FF46C7" w:rsidRPr="005430FC" w:rsidRDefault="00FF46C7" w:rsidP="009C1D6D">
            <w:pPr>
              <w:jc w:val="center"/>
              <w:rPr>
                <w:rFonts w:asciiTheme="minorBidi" w:hAnsiTheme="minorBidi" w:cstheme="minorBidi"/>
                <w:b/>
                <w:bCs/>
                <w:sz w:val="16"/>
                <w:szCs w:val="16"/>
                <w:lang w:eastAsia="en-GB"/>
              </w:rPr>
            </w:pPr>
            <w:r w:rsidRPr="00861785">
              <w:rPr>
                <w:rFonts w:asciiTheme="minorBidi" w:hAnsiTheme="minorBidi" w:cstheme="minorBidi"/>
                <w:b/>
                <w:bCs/>
                <w:sz w:val="16"/>
                <w:szCs w:val="16"/>
                <w:lang w:eastAsia="en-GB"/>
              </w:rPr>
              <w:t>100</w:t>
            </w:r>
          </w:p>
        </w:tc>
      </w:tr>
      <w:tr w:rsidR="00FF46C7" w:rsidRPr="005430FC" w14:paraId="6E2CC69A" w14:textId="77777777" w:rsidTr="009C1D6D">
        <w:tc>
          <w:tcPr>
            <w:tcW w:w="2094"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14:paraId="37557439" w14:textId="77777777" w:rsidR="00FF46C7" w:rsidRPr="005430FC" w:rsidRDefault="00FF46C7" w:rsidP="009C1D6D">
            <w:pPr>
              <w:jc w:val="left"/>
              <w:rPr>
                <w:rFonts w:asciiTheme="minorBidi" w:hAnsiTheme="minorBidi" w:cstheme="minorBidi"/>
                <w:b/>
                <w:bCs/>
                <w:lang w:eastAsia="en-GB"/>
              </w:rPr>
            </w:pPr>
            <w:r w:rsidRPr="00B724D0">
              <w:rPr>
                <w:rFonts w:asciiTheme="minorBidi" w:hAnsiTheme="minorBidi" w:cstheme="minorBidi"/>
                <w:b/>
                <w:bCs/>
                <w:lang w:eastAsia="en-GB"/>
              </w:rPr>
              <w:t>Project Cycle Management Fee (8.5%)</w:t>
            </w:r>
          </w:p>
        </w:tc>
        <w:tc>
          <w:tcPr>
            <w:tcW w:w="492"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64588F5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480C8C3"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BA2C2D8"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E19C8C9"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9</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E38AB92"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5F1AF719"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8866C0D"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7EBECC3"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31</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40E6DDF7"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3DE207F"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B91AB30"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0E611E71"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64</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ED98BE6"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AD8CEE5"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A8606F4"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72C5775C"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88</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C80F185"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9BE40C7"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2C7D461" w14:textId="77777777" w:rsidR="00FF46C7" w:rsidRPr="005430FC" w:rsidRDefault="00FF46C7" w:rsidP="009C1D6D">
            <w:pPr>
              <w:jc w:val="center"/>
              <w:rPr>
                <w:rFonts w:asciiTheme="minorBidi" w:hAnsiTheme="minorBidi" w:cstheme="minorBidi"/>
                <w:b/>
                <w:bCs/>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372B6F05" w14:textId="77777777" w:rsidR="00FF46C7" w:rsidRPr="005430FC" w:rsidRDefault="00FF46C7" w:rsidP="009C1D6D">
            <w:pPr>
              <w:jc w:val="center"/>
              <w:rPr>
                <w:rFonts w:asciiTheme="minorBidi" w:hAnsiTheme="minorBidi" w:cstheme="minorBidi"/>
                <w:b/>
                <w:bCs/>
                <w:sz w:val="16"/>
                <w:szCs w:val="16"/>
                <w:lang w:eastAsia="en-GB"/>
              </w:rPr>
            </w:pPr>
            <w:r>
              <w:rPr>
                <w:rFonts w:asciiTheme="minorBidi" w:hAnsiTheme="minorBidi" w:cstheme="minorBidi"/>
                <w:b/>
                <w:bCs/>
                <w:sz w:val="16"/>
                <w:szCs w:val="16"/>
                <w:lang w:eastAsia="en-GB"/>
              </w:rPr>
              <w:t>94</w:t>
            </w: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84EEE3B"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71617F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15A3147D" w14:textId="77777777" w:rsidR="00FF46C7" w:rsidRPr="005430FC" w:rsidRDefault="00FF46C7" w:rsidP="009C1D6D">
            <w:pPr>
              <w:jc w:val="center"/>
              <w:rPr>
                <w:rFonts w:asciiTheme="minorBidi" w:hAnsiTheme="minorBidi" w:cstheme="minorBidi"/>
                <w:sz w:val="16"/>
                <w:szCs w:val="16"/>
                <w:lang w:eastAsia="en-GB"/>
              </w:rPr>
            </w:pPr>
          </w:p>
        </w:tc>
        <w:tc>
          <w:tcPr>
            <w:tcW w:w="483"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14:paraId="2C55AF24" w14:textId="77777777" w:rsidR="00FF46C7" w:rsidRPr="005430FC" w:rsidRDefault="00FF46C7" w:rsidP="009C1D6D">
            <w:pPr>
              <w:jc w:val="center"/>
              <w:rPr>
                <w:rFonts w:asciiTheme="minorBidi" w:hAnsiTheme="minorBidi" w:cstheme="minorBidi"/>
                <w:b/>
                <w:bCs/>
                <w:sz w:val="16"/>
                <w:szCs w:val="16"/>
                <w:lang w:eastAsia="en-GB"/>
              </w:rPr>
            </w:pPr>
            <w:r w:rsidRPr="00861785">
              <w:rPr>
                <w:rFonts w:asciiTheme="minorBidi" w:hAnsiTheme="minorBidi" w:cstheme="minorBidi"/>
                <w:b/>
                <w:bCs/>
                <w:sz w:val="16"/>
                <w:szCs w:val="16"/>
                <w:lang w:eastAsia="en-GB"/>
              </w:rPr>
              <w:t>100</w:t>
            </w:r>
          </w:p>
        </w:tc>
      </w:tr>
    </w:tbl>
    <w:p w14:paraId="46CBE992" w14:textId="77777777" w:rsidR="00FF46C7" w:rsidRDefault="00FF46C7" w:rsidP="00FF46C7">
      <w:pPr>
        <w:rPr>
          <w:rFonts w:asciiTheme="minorBidi" w:hAnsiTheme="minorBidi"/>
          <w:sz w:val="20"/>
          <w:szCs w:val="20"/>
        </w:rPr>
      </w:pPr>
    </w:p>
    <w:p w14:paraId="17CC67F9" w14:textId="77777777" w:rsidR="00FF46C7" w:rsidRDefault="00FF46C7" w:rsidP="00FF46C7">
      <w:pPr>
        <w:rPr>
          <w:rFonts w:asciiTheme="minorBidi" w:hAnsiTheme="minorBidi"/>
          <w:sz w:val="20"/>
          <w:szCs w:val="20"/>
        </w:rPr>
      </w:pPr>
    </w:p>
    <w:p w14:paraId="17BD7E72" w14:textId="77777777" w:rsidR="00FF46C7" w:rsidRPr="005430FC" w:rsidRDefault="00FF46C7" w:rsidP="00FF46C7">
      <w:pPr>
        <w:pStyle w:val="Footer"/>
        <w:tabs>
          <w:tab w:val="left" w:pos="720"/>
        </w:tabs>
        <w:rPr>
          <w:rFonts w:asciiTheme="minorBidi" w:hAnsiTheme="minorBidi"/>
          <w:bCs/>
          <w:sz w:val="22"/>
          <w:szCs w:val="22"/>
        </w:rPr>
      </w:pPr>
      <w:r w:rsidRPr="005430FC">
        <w:rPr>
          <w:rFonts w:asciiTheme="minorBidi" w:hAnsiTheme="minorBidi"/>
          <w:bCs/>
          <w:sz w:val="22"/>
          <w:szCs w:val="22"/>
        </w:rPr>
        <w:t>Table: Disbursement Matrix</w:t>
      </w:r>
    </w:p>
    <w:p w14:paraId="5BA89DB9" w14:textId="77777777" w:rsidR="00FF46C7" w:rsidRPr="002B79FC" w:rsidRDefault="00FF46C7" w:rsidP="00FF46C7">
      <w:pPr>
        <w:rPr>
          <w:rFonts w:asciiTheme="minorBidi" w:hAnsiTheme="minorBidi"/>
          <w:sz w:val="20"/>
          <w:szCs w:val="20"/>
        </w:rPr>
      </w:pPr>
    </w:p>
    <w:tbl>
      <w:tblPr>
        <w:tblStyle w:val="TableGrid"/>
        <w:tblW w:w="0" w:type="auto"/>
        <w:jc w:val="center"/>
        <w:tblLook w:val="04A0" w:firstRow="1" w:lastRow="0" w:firstColumn="1" w:lastColumn="0" w:noHBand="0" w:noVBand="1"/>
      </w:tblPr>
      <w:tblGrid>
        <w:gridCol w:w="1780"/>
        <w:gridCol w:w="1298"/>
        <w:gridCol w:w="1207"/>
        <w:gridCol w:w="1206"/>
        <w:gridCol w:w="1207"/>
        <w:gridCol w:w="1207"/>
        <w:gridCol w:w="1207"/>
        <w:gridCol w:w="1207"/>
        <w:gridCol w:w="1245"/>
      </w:tblGrid>
      <w:tr w:rsidR="00FF46C7" w:rsidRPr="002B79FC" w14:paraId="4E24604A" w14:textId="77777777" w:rsidTr="009C1D6D">
        <w:trPr>
          <w:jc w:val="center"/>
        </w:trPr>
        <w:tc>
          <w:tcPr>
            <w:tcW w:w="3078" w:type="dxa"/>
            <w:gridSpan w:val="2"/>
            <w:tcBorders>
              <w:top w:val="nil"/>
              <w:left w:val="nil"/>
            </w:tcBorders>
          </w:tcPr>
          <w:p w14:paraId="6EB7B8E4" w14:textId="77777777" w:rsidR="00FF46C7" w:rsidRPr="00635D36" w:rsidRDefault="00FF46C7" w:rsidP="009C1D6D">
            <w:pPr>
              <w:pStyle w:val="Footer"/>
              <w:tabs>
                <w:tab w:val="clear" w:pos="4320"/>
                <w:tab w:val="clear" w:pos="8640"/>
              </w:tabs>
              <w:jc w:val="center"/>
              <w:rPr>
                <w:rFonts w:asciiTheme="minorBidi" w:hAnsiTheme="minorBidi"/>
                <w:sz w:val="20"/>
                <w:szCs w:val="20"/>
              </w:rPr>
            </w:pPr>
          </w:p>
        </w:tc>
        <w:tc>
          <w:tcPr>
            <w:tcW w:w="1207" w:type="dxa"/>
            <w:vAlign w:val="center"/>
          </w:tcPr>
          <w:p w14:paraId="193CF83E"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2019</w:t>
            </w:r>
          </w:p>
        </w:tc>
        <w:tc>
          <w:tcPr>
            <w:tcW w:w="1206" w:type="dxa"/>
            <w:vAlign w:val="center"/>
          </w:tcPr>
          <w:p w14:paraId="530C2E46"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2020</w:t>
            </w:r>
          </w:p>
        </w:tc>
        <w:tc>
          <w:tcPr>
            <w:tcW w:w="1207" w:type="dxa"/>
            <w:vAlign w:val="center"/>
          </w:tcPr>
          <w:p w14:paraId="155825C6"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2021</w:t>
            </w:r>
          </w:p>
        </w:tc>
        <w:tc>
          <w:tcPr>
            <w:tcW w:w="1207" w:type="dxa"/>
            <w:vAlign w:val="center"/>
          </w:tcPr>
          <w:p w14:paraId="71ADD772"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2022</w:t>
            </w:r>
          </w:p>
        </w:tc>
        <w:tc>
          <w:tcPr>
            <w:tcW w:w="1207" w:type="dxa"/>
            <w:vAlign w:val="center"/>
          </w:tcPr>
          <w:p w14:paraId="352F2B4C"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2023</w:t>
            </w:r>
          </w:p>
        </w:tc>
        <w:tc>
          <w:tcPr>
            <w:tcW w:w="1207" w:type="dxa"/>
            <w:vAlign w:val="center"/>
          </w:tcPr>
          <w:p w14:paraId="6D9CD840"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2024</w:t>
            </w:r>
          </w:p>
        </w:tc>
        <w:tc>
          <w:tcPr>
            <w:tcW w:w="1245" w:type="dxa"/>
            <w:shd w:val="clear" w:color="auto" w:fill="DBE5F1" w:themeFill="accent1" w:themeFillTint="33"/>
            <w:vAlign w:val="center"/>
          </w:tcPr>
          <w:p w14:paraId="352100B1"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635D36">
              <w:rPr>
                <w:rFonts w:asciiTheme="minorBidi" w:hAnsiTheme="minorBidi"/>
                <w:b/>
                <w:bCs/>
                <w:sz w:val="20"/>
                <w:szCs w:val="20"/>
              </w:rPr>
              <w:t>Total</w:t>
            </w:r>
          </w:p>
        </w:tc>
      </w:tr>
      <w:tr w:rsidR="00FF46C7" w:rsidRPr="002B79FC" w14:paraId="022A51B6" w14:textId="77777777" w:rsidTr="009C1D6D">
        <w:trPr>
          <w:jc w:val="center"/>
        </w:trPr>
        <w:tc>
          <w:tcPr>
            <w:tcW w:w="1780" w:type="dxa"/>
            <w:vMerge w:val="restart"/>
            <w:vAlign w:val="center"/>
          </w:tcPr>
          <w:p w14:paraId="648ED67D" w14:textId="77777777" w:rsidR="00FF46C7" w:rsidRPr="00635D36" w:rsidRDefault="00FF46C7" w:rsidP="009C1D6D">
            <w:pPr>
              <w:pStyle w:val="Footer"/>
              <w:tabs>
                <w:tab w:val="clear" w:pos="4320"/>
                <w:tab w:val="clear" w:pos="8640"/>
              </w:tabs>
              <w:jc w:val="center"/>
              <w:rPr>
                <w:rFonts w:asciiTheme="minorBidi" w:eastAsia="Times New Roman" w:hAnsiTheme="minorBidi"/>
                <w:b/>
                <w:bCs/>
                <w:color w:val="000000"/>
                <w:sz w:val="22"/>
                <w:szCs w:val="22"/>
                <w:lang w:eastAsia="en-GB"/>
              </w:rPr>
            </w:pPr>
            <w:r w:rsidRPr="00635D36">
              <w:rPr>
                <w:rFonts w:asciiTheme="minorBidi" w:eastAsia="Times New Roman" w:hAnsiTheme="minorBidi"/>
                <w:b/>
                <w:bCs/>
                <w:color w:val="000000"/>
                <w:sz w:val="22"/>
                <w:szCs w:val="22"/>
                <w:lang w:eastAsia="en-GB"/>
              </w:rPr>
              <w:t>Component 1</w:t>
            </w:r>
          </w:p>
        </w:tc>
        <w:tc>
          <w:tcPr>
            <w:tcW w:w="1298" w:type="dxa"/>
            <w:vAlign w:val="center"/>
          </w:tcPr>
          <w:p w14:paraId="56C770EB"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color w:val="000000"/>
                <w:sz w:val="20"/>
                <w:szCs w:val="20"/>
                <w:lang w:eastAsia="en-GB"/>
              </w:rPr>
              <w:t>Output 1.1</w:t>
            </w:r>
          </w:p>
        </w:tc>
        <w:tc>
          <w:tcPr>
            <w:tcW w:w="1207" w:type="dxa"/>
            <w:vAlign w:val="center"/>
          </w:tcPr>
          <w:p w14:paraId="3C43DCB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380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6" w:type="dxa"/>
            <w:vAlign w:val="center"/>
          </w:tcPr>
          <w:p w14:paraId="1276F6D4"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760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78E7EC24"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140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745B2C11"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760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68B68647"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380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3D4A469B"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380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45" w:type="dxa"/>
            <w:shd w:val="clear" w:color="auto" w:fill="DBE5F1" w:themeFill="accent1" w:themeFillTint="33"/>
            <w:vAlign w:val="center"/>
          </w:tcPr>
          <w:p w14:paraId="658388F7"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3</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800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5EFE1C1B" w14:textId="77777777" w:rsidTr="009C1D6D">
        <w:trPr>
          <w:jc w:val="center"/>
        </w:trPr>
        <w:tc>
          <w:tcPr>
            <w:tcW w:w="1780" w:type="dxa"/>
            <w:vMerge/>
            <w:vAlign w:val="center"/>
          </w:tcPr>
          <w:p w14:paraId="2C8D6EC3" w14:textId="77777777" w:rsidR="00FF46C7" w:rsidRPr="00635D36" w:rsidRDefault="00FF46C7" w:rsidP="009C1D6D">
            <w:pPr>
              <w:pStyle w:val="Footer"/>
              <w:tabs>
                <w:tab w:val="clear" w:pos="4320"/>
                <w:tab w:val="clear" w:pos="8640"/>
              </w:tabs>
              <w:jc w:val="center"/>
              <w:rPr>
                <w:rFonts w:asciiTheme="minorBidi" w:eastAsia="Times New Roman" w:hAnsiTheme="minorBidi"/>
                <w:b/>
                <w:bCs/>
                <w:color w:val="000000"/>
                <w:sz w:val="22"/>
                <w:szCs w:val="22"/>
                <w:lang w:eastAsia="en-GB"/>
              </w:rPr>
            </w:pPr>
          </w:p>
        </w:tc>
        <w:tc>
          <w:tcPr>
            <w:tcW w:w="1298" w:type="dxa"/>
            <w:vAlign w:val="center"/>
          </w:tcPr>
          <w:p w14:paraId="48DEF8CC"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color w:val="000000"/>
                <w:sz w:val="20"/>
                <w:szCs w:val="20"/>
                <w:lang w:eastAsia="en-GB"/>
              </w:rPr>
              <w:t>Output 1.2</w:t>
            </w:r>
          </w:p>
        </w:tc>
        <w:tc>
          <w:tcPr>
            <w:tcW w:w="1207" w:type="dxa"/>
            <w:vAlign w:val="center"/>
          </w:tcPr>
          <w:p w14:paraId="2CFB7F4E"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120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6" w:type="dxa"/>
            <w:vAlign w:val="center"/>
          </w:tcPr>
          <w:p w14:paraId="474F9AF8"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240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53F8E87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360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0EFA3AC7"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240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30ADA435"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120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10815CC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120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45" w:type="dxa"/>
            <w:shd w:val="clear" w:color="auto" w:fill="DBE5F1" w:themeFill="accent1" w:themeFillTint="33"/>
            <w:vAlign w:val="center"/>
          </w:tcPr>
          <w:p w14:paraId="4DD0D16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200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02E12487" w14:textId="77777777" w:rsidTr="009C1D6D">
        <w:trPr>
          <w:jc w:val="center"/>
        </w:trPr>
        <w:tc>
          <w:tcPr>
            <w:tcW w:w="1780" w:type="dxa"/>
            <w:vMerge w:val="restart"/>
            <w:vAlign w:val="center"/>
          </w:tcPr>
          <w:p w14:paraId="558920C8" w14:textId="77777777" w:rsidR="00FF46C7" w:rsidRPr="00635D36" w:rsidRDefault="00FF46C7" w:rsidP="009C1D6D">
            <w:pPr>
              <w:pStyle w:val="Footer"/>
              <w:tabs>
                <w:tab w:val="clear" w:pos="4320"/>
                <w:tab w:val="clear" w:pos="8640"/>
              </w:tabs>
              <w:jc w:val="center"/>
              <w:rPr>
                <w:rFonts w:asciiTheme="minorBidi" w:eastAsia="Times New Roman" w:hAnsiTheme="minorBidi"/>
                <w:b/>
                <w:bCs/>
                <w:color w:val="000000"/>
                <w:sz w:val="22"/>
                <w:szCs w:val="22"/>
                <w:lang w:eastAsia="en-GB"/>
              </w:rPr>
            </w:pPr>
            <w:r w:rsidRPr="005E78E6">
              <w:rPr>
                <w:rFonts w:asciiTheme="minorBidi" w:eastAsia="Times New Roman" w:hAnsiTheme="minorBidi"/>
                <w:b/>
                <w:bCs/>
                <w:color w:val="000000"/>
                <w:sz w:val="22"/>
                <w:szCs w:val="22"/>
                <w:lang w:eastAsia="en-GB"/>
              </w:rPr>
              <w:t>Component 2</w:t>
            </w:r>
          </w:p>
        </w:tc>
        <w:tc>
          <w:tcPr>
            <w:tcW w:w="1298" w:type="dxa"/>
            <w:vAlign w:val="center"/>
          </w:tcPr>
          <w:p w14:paraId="08BB84DB"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color w:val="000000"/>
                <w:sz w:val="20"/>
                <w:szCs w:val="20"/>
                <w:lang w:eastAsia="en-GB"/>
              </w:rPr>
              <w:t>Output</w:t>
            </w:r>
            <w:r w:rsidRPr="00635D36">
              <w:rPr>
                <w:rFonts w:asciiTheme="minorBidi" w:eastAsia="Times New Roman" w:hAnsiTheme="minorBidi"/>
                <w:color w:val="000000"/>
                <w:sz w:val="20"/>
                <w:szCs w:val="20"/>
                <w:lang w:eastAsia="en-GB"/>
              </w:rPr>
              <w:t xml:space="preserve"> 2.1</w:t>
            </w:r>
          </w:p>
        </w:tc>
        <w:tc>
          <w:tcPr>
            <w:tcW w:w="1207" w:type="dxa"/>
            <w:vAlign w:val="center"/>
          </w:tcPr>
          <w:p w14:paraId="1CE48420"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6" w:type="dxa"/>
            <w:vAlign w:val="center"/>
          </w:tcPr>
          <w:p w14:paraId="05AD8CCE"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400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6DFF71C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800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7BBBFEC8"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800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762A40A7"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4DFF4C90"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45" w:type="dxa"/>
            <w:shd w:val="clear" w:color="auto" w:fill="DBE5F1" w:themeFill="accent1" w:themeFillTint="33"/>
            <w:vAlign w:val="center"/>
          </w:tcPr>
          <w:p w14:paraId="562920EE"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2</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528EAFD4" w14:textId="77777777" w:rsidTr="009C1D6D">
        <w:trPr>
          <w:jc w:val="center"/>
        </w:trPr>
        <w:tc>
          <w:tcPr>
            <w:tcW w:w="1780" w:type="dxa"/>
            <w:vMerge/>
            <w:vAlign w:val="center"/>
          </w:tcPr>
          <w:p w14:paraId="12430F42" w14:textId="77777777" w:rsidR="00FF46C7" w:rsidRPr="00635D36" w:rsidRDefault="00FF46C7" w:rsidP="009C1D6D">
            <w:pPr>
              <w:pStyle w:val="Footer"/>
              <w:tabs>
                <w:tab w:val="clear" w:pos="4320"/>
                <w:tab w:val="clear" w:pos="8640"/>
              </w:tabs>
              <w:jc w:val="center"/>
              <w:rPr>
                <w:rFonts w:asciiTheme="minorBidi" w:eastAsia="Times New Roman" w:hAnsiTheme="minorBidi"/>
                <w:b/>
                <w:bCs/>
                <w:color w:val="000000"/>
                <w:sz w:val="22"/>
                <w:szCs w:val="22"/>
                <w:lang w:eastAsia="en-GB"/>
              </w:rPr>
            </w:pPr>
          </w:p>
        </w:tc>
        <w:tc>
          <w:tcPr>
            <w:tcW w:w="1298" w:type="dxa"/>
            <w:vAlign w:val="center"/>
          </w:tcPr>
          <w:p w14:paraId="31AD2402"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color w:val="000000"/>
                <w:sz w:val="20"/>
                <w:szCs w:val="20"/>
                <w:lang w:eastAsia="en-GB"/>
              </w:rPr>
              <w:t>Output</w:t>
            </w:r>
            <w:r w:rsidRPr="00635D36">
              <w:rPr>
                <w:rFonts w:asciiTheme="minorBidi" w:eastAsia="Times New Roman" w:hAnsiTheme="minorBidi"/>
                <w:color w:val="000000"/>
                <w:sz w:val="20"/>
                <w:szCs w:val="20"/>
                <w:lang w:eastAsia="en-GB"/>
              </w:rPr>
              <w:t xml:space="preserve"> 2.2</w:t>
            </w:r>
          </w:p>
        </w:tc>
        <w:tc>
          <w:tcPr>
            <w:tcW w:w="1207" w:type="dxa"/>
            <w:vAlign w:val="center"/>
          </w:tcPr>
          <w:p w14:paraId="5A4B20B7"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6" w:type="dxa"/>
            <w:vAlign w:val="center"/>
          </w:tcPr>
          <w:p w14:paraId="0F32EAF8"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211</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200</w:t>
            </w:r>
          </w:p>
        </w:tc>
        <w:tc>
          <w:tcPr>
            <w:tcW w:w="1207" w:type="dxa"/>
            <w:vAlign w:val="center"/>
          </w:tcPr>
          <w:p w14:paraId="2F6CE17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528</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7F119279"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316</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800</w:t>
            </w:r>
          </w:p>
        </w:tc>
        <w:tc>
          <w:tcPr>
            <w:tcW w:w="1207" w:type="dxa"/>
            <w:vAlign w:val="center"/>
          </w:tcPr>
          <w:p w14:paraId="602D37C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41C17E85"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45" w:type="dxa"/>
            <w:shd w:val="clear" w:color="auto" w:fill="DBE5F1" w:themeFill="accent1" w:themeFillTint="33"/>
            <w:vAlign w:val="center"/>
          </w:tcPr>
          <w:p w14:paraId="371F9B1E"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056</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5F42EAE3" w14:textId="77777777" w:rsidTr="009C1D6D">
        <w:trPr>
          <w:jc w:val="center"/>
        </w:trPr>
        <w:tc>
          <w:tcPr>
            <w:tcW w:w="1780" w:type="dxa"/>
            <w:vMerge w:val="restart"/>
            <w:vAlign w:val="center"/>
          </w:tcPr>
          <w:p w14:paraId="46FC415D" w14:textId="77777777" w:rsidR="00FF46C7" w:rsidRPr="00635D36" w:rsidRDefault="00FF46C7" w:rsidP="009C1D6D">
            <w:pPr>
              <w:pStyle w:val="Footer"/>
              <w:tabs>
                <w:tab w:val="clear" w:pos="4320"/>
                <w:tab w:val="clear" w:pos="8640"/>
              </w:tabs>
              <w:jc w:val="center"/>
              <w:rPr>
                <w:rFonts w:asciiTheme="minorBidi" w:eastAsia="Times New Roman" w:hAnsiTheme="minorBidi"/>
                <w:b/>
                <w:bCs/>
                <w:color w:val="000000"/>
                <w:sz w:val="22"/>
                <w:szCs w:val="22"/>
                <w:lang w:eastAsia="en-GB"/>
              </w:rPr>
            </w:pPr>
            <w:r w:rsidRPr="005E78E6">
              <w:rPr>
                <w:rFonts w:asciiTheme="minorBidi" w:eastAsia="Times New Roman" w:hAnsiTheme="minorBidi"/>
                <w:b/>
                <w:bCs/>
                <w:color w:val="000000"/>
                <w:sz w:val="22"/>
                <w:szCs w:val="22"/>
                <w:lang w:eastAsia="en-GB"/>
              </w:rPr>
              <w:t>Component 3</w:t>
            </w:r>
          </w:p>
        </w:tc>
        <w:tc>
          <w:tcPr>
            <w:tcW w:w="1298" w:type="dxa"/>
            <w:vAlign w:val="center"/>
          </w:tcPr>
          <w:p w14:paraId="56647575"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color w:val="000000"/>
                <w:sz w:val="20"/>
                <w:szCs w:val="20"/>
                <w:lang w:eastAsia="en-GB"/>
              </w:rPr>
              <w:t>Output</w:t>
            </w:r>
            <w:r w:rsidRPr="00635D36">
              <w:rPr>
                <w:rFonts w:asciiTheme="minorBidi" w:eastAsia="Times New Roman" w:hAnsiTheme="minorBidi"/>
                <w:color w:val="000000"/>
                <w:sz w:val="20"/>
                <w:szCs w:val="20"/>
                <w:lang w:eastAsia="en-GB"/>
              </w:rPr>
              <w:t xml:space="preserve"> 3.1</w:t>
            </w:r>
          </w:p>
        </w:tc>
        <w:tc>
          <w:tcPr>
            <w:tcW w:w="1207" w:type="dxa"/>
            <w:vAlign w:val="center"/>
          </w:tcPr>
          <w:p w14:paraId="66FB0030"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80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6" w:type="dxa"/>
            <w:vAlign w:val="center"/>
          </w:tcPr>
          <w:p w14:paraId="464326DA"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120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193644E0"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51FD0A6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7384369A"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322FAC74"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45" w:type="dxa"/>
            <w:shd w:val="clear" w:color="auto" w:fill="DBE5F1" w:themeFill="accent1" w:themeFillTint="33"/>
            <w:vAlign w:val="center"/>
          </w:tcPr>
          <w:p w14:paraId="69F7B761"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200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3F09D117" w14:textId="77777777" w:rsidTr="009C1D6D">
        <w:trPr>
          <w:jc w:val="center"/>
        </w:trPr>
        <w:tc>
          <w:tcPr>
            <w:tcW w:w="1780" w:type="dxa"/>
            <w:vMerge/>
            <w:vAlign w:val="center"/>
          </w:tcPr>
          <w:p w14:paraId="253A00D3" w14:textId="77777777" w:rsidR="00FF46C7" w:rsidRPr="00635D36" w:rsidRDefault="00FF46C7" w:rsidP="009C1D6D">
            <w:pPr>
              <w:pStyle w:val="Footer"/>
              <w:tabs>
                <w:tab w:val="clear" w:pos="4320"/>
                <w:tab w:val="clear" w:pos="8640"/>
              </w:tabs>
              <w:jc w:val="center"/>
              <w:rPr>
                <w:rFonts w:asciiTheme="minorBidi" w:eastAsia="Times New Roman" w:hAnsiTheme="minorBidi"/>
                <w:color w:val="000000"/>
                <w:sz w:val="20"/>
                <w:szCs w:val="20"/>
                <w:lang w:eastAsia="en-GB"/>
              </w:rPr>
            </w:pPr>
          </w:p>
        </w:tc>
        <w:tc>
          <w:tcPr>
            <w:tcW w:w="1298" w:type="dxa"/>
            <w:vAlign w:val="center"/>
          </w:tcPr>
          <w:p w14:paraId="3D3E69E1"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color w:val="000000"/>
                <w:sz w:val="20"/>
                <w:szCs w:val="20"/>
                <w:lang w:eastAsia="en-GB"/>
              </w:rPr>
              <w:t>Output</w:t>
            </w:r>
            <w:r w:rsidRPr="00635D36">
              <w:rPr>
                <w:rFonts w:asciiTheme="minorBidi" w:eastAsia="Times New Roman" w:hAnsiTheme="minorBidi"/>
                <w:color w:val="000000"/>
                <w:sz w:val="20"/>
                <w:szCs w:val="20"/>
                <w:lang w:eastAsia="en-GB"/>
              </w:rPr>
              <w:t xml:space="preserve"> 3.2</w:t>
            </w:r>
          </w:p>
        </w:tc>
        <w:tc>
          <w:tcPr>
            <w:tcW w:w="1207" w:type="dxa"/>
            <w:vAlign w:val="center"/>
          </w:tcPr>
          <w:p w14:paraId="1E70C4AB"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120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6" w:type="dxa"/>
            <w:vAlign w:val="center"/>
          </w:tcPr>
          <w:p w14:paraId="6735851F"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160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0B40EE8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120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550B529C"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2E6D12E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07" w:type="dxa"/>
            <w:vAlign w:val="center"/>
          </w:tcPr>
          <w:p w14:paraId="297ACE6F"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w:t>
            </w:r>
          </w:p>
        </w:tc>
        <w:tc>
          <w:tcPr>
            <w:tcW w:w="1245" w:type="dxa"/>
            <w:shd w:val="clear" w:color="auto" w:fill="DBE5F1" w:themeFill="accent1" w:themeFillTint="33"/>
            <w:vAlign w:val="center"/>
          </w:tcPr>
          <w:p w14:paraId="674E39BC"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400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774D840F" w14:textId="77777777" w:rsidTr="009C1D6D">
        <w:trPr>
          <w:jc w:val="center"/>
        </w:trPr>
        <w:tc>
          <w:tcPr>
            <w:tcW w:w="3078" w:type="dxa"/>
            <w:gridSpan w:val="2"/>
            <w:vAlign w:val="center"/>
          </w:tcPr>
          <w:p w14:paraId="76A7397E" w14:textId="77777777" w:rsidR="00FF46C7" w:rsidRPr="00635D36" w:rsidRDefault="00FF46C7" w:rsidP="009C1D6D">
            <w:pPr>
              <w:pStyle w:val="Footer"/>
              <w:tabs>
                <w:tab w:val="clear" w:pos="4320"/>
                <w:tab w:val="clear" w:pos="8640"/>
              </w:tabs>
              <w:jc w:val="center"/>
              <w:rPr>
                <w:rFonts w:asciiTheme="minorBidi" w:hAnsiTheme="minorBidi"/>
                <w:b/>
                <w:bCs/>
                <w:sz w:val="22"/>
                <w:szCs w:val="22"/>
              </w:rPr>
            </w:pPr>
            <w:r w:rsidRPr="00635D36">
              <w:rPr>
                <w:rFonts w:asciiTheme="minorBidi" w:hAnsiTheme="minorBidi"/>
                <w:b/>
                <w:bCs/>
                <w:sz w:val="22"/>
                <w:szCs w:val="22"/>
              </w:rPr>
              <w:t>Execution costs</w:t>
            </w:r>
          </w:p>
        </w:tc>
        <w:tc>
          <w:tcPr>
            <w:tcW w:w="1207" w:type="dxa"/>
            <w:vAlign w:val="center"/>
          </w:tcPr>
          <w:p w14:paraId="08558453"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150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6" w:type="dxa"/>
            <w:vAlign w:val="center"/>
          </w:tcPr>
          <w:p w14:paraId="53C206B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5587AA63"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75</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50A07BFE"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75</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37C1ABEC"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50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07" w:type="dxa"/>
            <w:vAlign w:val="center"/>
          </w:tcPr>
          <w:p w14:paraId="1BED3EC0"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50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c>
          <w:tcPr>
            <w:tcW w:w="1245" w:type="dxa"/>
            <w:shd w:val="clear" w:color="auto" w:fill="DBE5F1" w:themeFill="accent1" w:themeFillTint="33"/>
            <w:vAlign w:val="center"/>
          </w:tcPr>
          <w:p w14:paraId="778D003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500</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000</w:t>
            </w:r>
          </w:p>
        </w:tc>
      </w:tr>
      <w:tr w:rsidR="00FF46C7" w:rsidRPr="002B79FC" w14:paraId="1848DF95" w14:textId="77777777" w:rsidTr="009C1D6D">
        <w:trPr>
          <w:jc w:val="center"/>
        </w:trPr>
        <w:tc>
          <w:tcPr>
            <w:tcW w:w="3078" w:type="dxa"/>
            <w:gridSpan w:val="2"/>
            <w:shd w:val="clear" w:color="auto" w:fill="DBE5F1" w:themeFill="accent1" w:themeFillTint="33"/>
            <w:vAlign w:val="center"/>
          </w:tcPr>
          <w:p w14:paraId="73D02410" w14:textId="77777777" w:rsidR="00FF46C7" w:rsidRPr="00635D36" w:rsidRDefault="00FF46C7" w:rsidP="009C1D6D">
            <w:pPr>
              <w:pStyle w:val="Footer"/>
              <w:tabs>
                <w:tab w:val="clear" w:pos="4320"/>
                <w:tab w:val="clear" w:pos="8640"/>
              </w:tabs>
              <w:jc w:val="center"/>
              <w:rPr>
                <w:rFonts w:asciiTheme="minorBidi" w:hAnsiTheme="minorBidi"/>
                <w:b/>
                <w:bCs/>
                <w:sz w:val="22"/>
                <w:szCs w:val="22"/>
              </w:rPr>
            </w:pPr>
            <w:r w:rsidRPr="00635D36">
              <w:rPr>
                <w:rFonts w:asciiTheme="minorBidi" w:hAnsiTheme="minorBidi"/>
                <w:b/>
                <w:bCs/>
                <w:sz w:val="22"/>
                <w:szCs w:val="22"/>
              </w:rPr>
              <w:t>Project cost</w:t>
            </w:r>
          </w:p>
        </w:tc>
        <w:tc>
          <w:tcPr>
            <w:tcW w:w="1207" w:type="dxa"/>
            <w:shd w:val="clear" w:color="auto" w:fill="DBE5F1" w:themeFill="accent1" w:themeFillTint="33"/>
            <w:vAlign w:val="center"/>
          </w:tcPr>
          <w:p w14:paraId="13047A51"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850</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000</w:t>
            </w:r>
          </w:p>
        </w:tc>
        <w:tc>
          <w:tcPr>
            <w:tcW w:w="1206" w:type="dxa"/>
            <w:shd w:val="clear" w:color="auto" w:fill="DBE5F1" w:themeFill="accent1" w:themeFillTint="33"/>
            <w:vAlign w:val="center"/>
          </w:tcPr>
          <w:p w14:paraId="2DD53CAF"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1</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991</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200</w:t>
            </w:r>
          </w:p>
        </w:tc>
        <w:tc>
          <w:tcPr>
            <w:tcW w:w="1207" w:type="dxa"/>
            <w:shd w:val="clear" w:color="auto" w:fill="DBE5F1" w:themeFill="accent1" w:themeFillTint="33"/>
            <w:vAlign w:val="center"/>
          </w:tcPr>
          <w:p w14:paraId="6885D572"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3</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023</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000</w:t>
            </w:r>
          </w:p>
        </w:tc>
        <w:tc>
          <w:tcPr>
            <w:tcW w:w="1207" w:type="dxa"/>
            <w:shd w:val="clear" w:color="auto" w:fill="DBE5F1" w:themeFill="accent1" w:themeFillTint="33"/>
            <w:vAlign w:val="center"/>
          </w:tcPr>
          <w:p w14:paraId="715A6861"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2</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191</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800</w:t>
            </w:r>
          </w:p>
        </w:tc>
        <w:tc>
          <w:tcPr>
            <w:tcW w:w="1207" w:type="dxa"/>
            <w:shd w:val="clear" w:color="auto" w:fill="DBE5F1" w:themeFill="accent1" w:themeFillTint="33"/>
            <w:vAlign w:val="center"/>
          </w:tcPr>
          <w:p w14:paraId="346335A5"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550</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000</w:t>
            </w:r>
          </w:p>
        </w:tc>
        <w:tc>
          <w:tcPr>
            <w:tcW w:w="1207" w:type="dxa"/>
            <w:shd w:val="clear" w:color="auto" w:fill="DBE5F1" w:themeFill="accent1" w:themeFillTint="33"/>
            <w:vAlign w:val="center"/>
          </w:tcPr>
          <w:p w14:paraId="5D0DBDB3"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550</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000</w:t>
            </w:r>
          </w:p>
        </w:tc>
        <w:tc>
          <w:tcPr>
            <w:tcW w:w="1245" w:type="dxa"/>
            <w:shd w:val="clear" w:color="auto" w:fill="DBE5F1" w:themeFill="accent1" w:themeFillTint="33"/>
            <w:vAlign w:val="center"/>
          </w:tcPr>
          <w:p w14:paraId="73337628" w14:textId="77777777" w:rsidR="00FF46C7" w:rsidRPr="00635D36" w:rsidRDefault="00FF46C7" w:rsidP="009C1D6D">
            <w:pPr>
              <w:pStyle w:val="Footer"/>
              <w:tabs>
                <w:tab w:val="clear" w:pos="4320"/>
                <w:tab w:val="clear" w:pos="8640"/>
              </w:tabs>
              <w:jc w:val="center"/>
              <w:rPr>
                <w:rFonts w:asciiTheme="minorBidi" w:hAnsiTheme="minorBidi"/>
                <w:b/>
                <w:bCs/>
                <w:sz w:val="20"/>
                <w:szCs w:val="20"/>
              </w:rPr>
            </w:pPr>
            <w:r w:rsidRPr="005E78E6">
              <w:rPr>
                <w:rFonts w:asciiTheme="minorBidi" w:eastAsia="Times New Roman" w:hAnsiTheme="minorBidi"/>
                <w:b/>
                <w:bCs/>
                <w:color w:val="000000"/>
                <w:sz w:val="22"/>
                <w:szCs w:val="22"/>
                <w:lang w:eastAsia="en-GB"/>
              </w:rPr>
              <w:t>9</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156</w:t>
            </w:r>
            <w:r w:rsidRPr="00635D36">
              <w:rPr>
                <w:rFonts w:asciiTheme="minorBidi" w:eastAsia="Times New Roman" w:hAnsiTheme="minorBidi"/>
                <w:b/>
                <w:bCs/>
                <w:color w:val="000000"/>
                <w:sz w:val="22"/>
                <w:szCs w:val="22"/>
                <w:lang w:eastAsia="en-GB"/>
              </w:rPr>
              <w:t>,</w:t>
            </w:r>
            <w:r w:rsidRPr="005E78E6">
              <w:rPr>
                <w:rFonts w:asciiTheme="minorBidi" w:eastAsia="Times New Roman" w:hAnsiTheme="minorBidi"/>
                <w:b/>
                <w:bCs/>
                <w:color w:val="000000"/>
                <w:sz w:val="22"/>
                <w:szCs w:val="22"/>
                <w:lang w:eastAsia="en-GB"/>
              </w:rPr>
              <w:t>000</w:t>
            </w:r>
          </w:p>
        </w:tc>
      </w:tr>
      <w:tr w:rsidR="00FF46C7" w:rsidRPr="002B79FC" w14:paraId="65393F51" w14:textId="77777777" w:rsidTr="009C1D6D">
        <w:trPr>
          <w:jc w:val="center"/>
        </w:trPr>
        <w:tc>
          <w:tcPr>
            <w:tcW w:w="3078" w:type="dxa"/>
            <w:gridSpan w:val="2"/>
            <w:vAlign w:val="center"/>
          </w:tcPr>
          <w:p w14:paraId="3EB62521" w14:textId="77777777" w:rsidR="00FF46C7" w:rsidRPr="00635D36" w:rsidRDefault="00FF46C7" w:rsidP="009C1D6D">
            <w:pPr>
              <w:pStyle w:val="Footer"/>
              <w:tabs>
                <w:tab w:val="clear" w:pos="4320"/>
                <w:tab w:val="clear" w:pos="8640"/>
              </w:tabs>
              <w:jc w:val="center"/>
              <w:rPr>
                <w:rFonts w:asciiTheme="minorBidi" w:hAnsiTheme="minorBidi"/>
                <w:b/>
                <w:bCs/>
                <w:sz w:val="22"/>
                <w:szCs w:val="22"/>
              </w:rPr>
            </w:pPr>
            <w:r w:rsidRPr="00635D36">
              <w:rPr>
                <w:rFonts w:asciiTheme="minorBidi" w:hAnsiTheme="minorBidi"/>
                <w:b/>
                <w:bCs/>
                <w:sz w:val="22"/>
                <w:szCs w:val="22"/>
              </w:rPr>
              <w:t>IE fee (8.5%)</w:t>
            </w:r>
          </w:p>
        </w:tc>
        <w:tc>
          <w:tcPr>
            <w:tcW w:w="1207" w:type="dxa"/>
            <w:vAlign w:val="center"/>
          </w:tcPr>
          <w:p w14:paraId="6CBB403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72</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250</w:t>
            </w:r>
          </w:p>
        </w:tc>
        <w:tc>
          <w:tcPr>
            <w:tcW w:w="1206" w:type="dxa"/>
            <w:vAlign w:val="center"/>
          </w:tcPr>
          <w:p w14:paraId="669ABCDE"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169</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252</w:t>
            </w:r>
          </w:p>
        </w:tc>
        <w:tc>
          <w:tcPr>
            <w:tcW w:w="1207" w:type="dxa"/>
            <w:vAlign w:val="center"/>
          </w:tcPr>
          <w:p w14:paraId="594C707B"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256</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955</w:t>
            </w:r>
          </w:p>
        </w:tc>
        <w:tc>
          <w:tcPr>
            <w:tcW w:w="1207" w:type="dxa"/>
            <w:vAlign w:val="center"/>
          </w:tcPr>
          <w:p w14:paraId="648404BC"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186</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303</w:t>
            </w:r>
          </w:p>
        </w:tc>
        <w:tc>
          <w:tcPr>
            <w:tcW w:w="1207" w:type="dxa"/>
            <w:vAlign w:val="center"/>
          </w:tcPr>
          <w:p w14:paraId="37B6894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46</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750</w:t>
            </w:r>
          </w:p>
        </w:tc>
        <w:tc>
          <w:tcPr>
            <w:tcW w:w="1207" w:type="dxa"/>
            <w:vAlign w:val="center"/>
          </w:tcPr>
          <w:p w14:paraId="70BD0843"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46</w:t>
            </w:r>
            <w:r w:rsidRPr="00635D36">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750</w:t>
            </w:r>
          </w:p>
        </w:tc>
        <w:tc>
          <w:tcPr>
            <w:tcW w:w="1245" w:type="dxa"/>
            <w:shd w:val="clear" w:color="auto" w:fill="DBE5F1" w:themeFill="accent1" w:themeFillTint="33"/>
            <w:vAlign w:val="center"/>
          </w:tcPr>
          <w:p w14:paraId="1EF2D745"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5E78E6">
              <w:rPr>
                <w:rFonts w:asciiTheme="minorBidi" w:eastAsia="Times New Roman" w:hAnsiTheme="minorBidi"/>
                <w:color w:val="000000"/>
                <w:sz w:val="22"/>
                <w:szCs w:val="22"/>
                <w:lang w:eastAsia="en-GB"/>
              </w:rPr>
              <w:t>778</w:t>
            </w:r>
            <w:r>
              <w:rPr>
                <w:rFonts w:asciiTheme="minorBidi" w:eastAsia="Times New Roman" w:hAnsiTheme="minorBidi"/>
                <w:color w:val="000000"/>
                <w:sz w:val="22"/>
                <w:szCs w:val="22"/>
                <w:lang w:eastAsia="en-GB"/>
              </w:rPr>
              <w:t>,</w:t>
            </w:r>
            <w:r w:rsidRPr="005E78E6">
              <w:rPr>
                <w:rFonts w:asciiTheme="minorBidi" w:eastAsia="Times New Roman" w:hAnsiTheme="minorBidi"/>
                <w:color w:val="000000"/>
                <w:sz w:val="22"/>
                <w:szCs w:val="22"/>
                <w:lang w:eastAsia="en-GB"/>
              </w:rPr>
              <w:t>260</w:t>
            </w:r>
          </w:p>
        </w:tc>
      </w:tr>
      <w:tr w:rsidR="00FF46C7" w:rsidRPr="002B79FC" w14:paraId="70E3F516" w14:textId="77777777" w:rsidTr="009C1D6D">
        <w:trPr>
          <w:jc w:val="center"/>
        </w:trPr>
        <w:tc>
          <w:tcPr>
            <w:tcW w:w="3078" w:type="dxa"/>
            <w:gridSpan w:val="2"/>
            <w:shd w:val="clear" w:color="auto" w:fill="DBE5F1" w:themeFill="accent1" w:themeFillTint="33"/>
            <w:vAlign w:val="center"/>
          </w:tcPr>
          <w:p w14:paraId="603EEAAE" w14:textId="77777777" w:rsidR="00FF46C7" w:rsidRPr="00635D36" w:rsidRDefault="00FF46C7" w:rsidP="009C1D6D">
            <w:pPr>
              <w:pStyle w:val="Footer"/>
              <w:tabs>
                <w:tab w:val="clear" w:pos="4320"/>
                <w:tab w:val="clear" w:pos="8640"/>
              </w:tabs>
              <w:jc w:val="center"/>
              <w:rPr>
                <w:rFonts w:asciiTheme="minorBidi" w:hAnsiTheme="minorBidi"/>
                <w:b/>
                <w:bCs/>
                <w:sz w:val="22"/>
                <w:szCs w:val="22"/>
              </w:rPr>
            </w:pPr>
            <w:r w:rsidRPr="00635D36">
              <w:rPr>
                <w:rFonts w:asciiTheme="minorBidi" w:hAnsiTheme="minorBidi"/>
                <w:b/>
                <w:bCs/>
                <w:sz w:val="22"/>
                <w:szCs w:val="22"/>
              </w:rPr>
              <w:t>Total</w:t>
            </w:r>
          </w:p>
        </w:tc>
        <w:tc>
          <w:tcPr>
            <w:tcW w:w="1207" w:type="dxa"/>
            <w:shd w:val="clear" w:color="auto" w:fill="DBE5F1" w:themeFill="accent1" w:themeFillTint="33"/>
            <w:vAlign w:val="center"/>
          </w:tcPr>
          <w:p w14:paraId="68BDF066"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635D36">
              <w:rPr>
                <w:rFonts w:asciiTheme="minorBidi" w:hAnsiTheme="minorBidi"/>
                <w:b/>
                <w:bCs/>
                <w:color w:val="000000"/>
                <w:sz w:val="22"/>
                <w:szCs w:val="22"/>
              </w:rPr>
              <w:t>922,250</w:t>
            </w:r>
          </w:p>
        </w:tc>
        <w:tc>
          <w:tcPr>
            <w:tcW w:w="1206" w:type="dxa"/>
            <w:shd w:val="clear" w:color="auto" w:fill="DBE5F1" w:themeFill="accent1" w:themeFillTint="33"/>
            <w:vAlign w:val="center"/>
          </w:tcPr>
          <w:p w14:paraId="59BC5511"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635D36">
              <w:rPr>
                <w:rFonts w:asciiTheme="minorBidi" w:hAnsiTheme="minorBidi"/>
                <w:b/>
                <w:bCs/>
                <w:color w:val="000000"/>
                <w:sz w:val="22"/>
                <w:szCs w:val="22"/>
              </w:rPr>
              <w:t>2,160,452</w:t>
            </w:r>
          </w:p>
        </w:tc>
        <w:tc>
          <w:tcPr>
            <w:tcW w:w="1207" w:type="dxa"/>
            <w:shd w:val="clear" w:color="auto" w:fill="DBE5F1" w:themeFill="accent1" w:themeFillTint="33"/>
            <w:vAlign w:val="center"/>
          </w:tcPr>
          <w:p w14:paraId="2918491D"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635D36">
              <w:rPr>
                <w:rFonts w:asciiTheme="minorBidi" w:hAnsiTheme="minorBidi"/>
                <w:b/>
                <w:bCs/>
                <w:color w:val="000000"/>
                <w:sz w:val="22"/>
                <w:szCs w:val="22"/>
              </w:rPr>
              <w:t>3,279,955</w:t>
            </w:r>
          </w:p>
        </w:tc>
        <w:tc>
          <w:tcPr>
            <w:tcW w:w="1207" w:type="dxa"/>
            <w:shd w:val="clear" w:color="auto" w:fill="DBE5F1" w:themeFill="accent1" w:themeFillTint="33"/>
            <w:vAlign w:val="center"/>
          </w:tcPr>
          <w:p w14:paraId="23B9B282"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635D36">
              <w:rPr>
                <w:rFonts w:asciiTheme="minorBidi" w:hAnsiTheme="minorBidi"/>
                <w:b/>
                <w:bCs/>
                <w:color w:val="000000"/>
                <w:sz w:val="22"/>
                <w:szCs w:val="22"/>
              </w:rPr>
              <w:t>2,378,103</w:t>
            </w:r>
          </w:p>
        </w:tc>
        <w:tc>
          <w:tcPr>
            <w:tcW w:w="1207" w:type="dxa"/>
            <w:shd w:val="clear" w:color="auto" w:fill="DBE5F1" w:themeFill="accent1" w:themeFillTint="33"/>
            <w:vAlign w:val="center"/>
          </w:tcPr>
          <w:p w14:paraId="2601D7F4"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635D36">
              <w:rPr>
                <w:rFonts w:asciiTheme="minorBidi" w:hAnsiTheme="minorBidi"/>
                <w:b/>
                <w:bCs/>
                <w:color w:val="000000"/>
                <w:sz w:val="22"/>
                <w:szCs w:val="22"/>
              </w:rPr>
              <w:t>596,750</w:t>
            </w:r>
          </w:p>
        </w:tc>
        <w:tc>
          <w:tcPr>
            <w:tcW w:w="1207" w:type="dxa"/>
            <w:shd w:val="clear" w:color="auto" w:fill="DBE5F1" w:themeFill="accent1" w:themeFillTint="33"/>
            <w:vAlign w:val="center"/>
          </w:tcPr>
          <w:p w14:paraId="2FC6845B" w14:textId="77777777" w:rsidR="00FF46C7" w:rsidRPr="00635D36" w:rsidRDefault="00FF46C7" w:rsidP="009C1D6D">
            <w:pPr>
              <w:pStyle w:val="Footer"/>
              <w:tabs>
                <w:tab w:val="clear" w:pos="4320"/>
                <w:tab w:val="clear" w:pos="8640"/>
              </w:tabs>
              <w:jc w:val="center"/>
              <w:rPr>
                <w:rFonts w:asciiTheme="minorBidi" w:hAnsiTheme="minorBidi"/>
                <w:sz w:val="20"/>
                <w:szCs w:val="20"/>
              </w:rPr>
            </w:pPr>
            <w:r w:rsidRPr="00635D36">
              <w:rPr>
                <w:rFonts w:asciiTheme="minorBidi" w:hAnsiTheme="minorBidi"/>
                <w:b/>
                <w:bCs/>
                <w:color w:val="000000"/>
                <w:sz w:val="22"/>
                <w:szCs w:val="22"/>
              </w:rPr>
              <w:t>596,750</w:t>
            </w:r>
          </w:p>
        </w:tc>
        <w:tc>
          <w:tcPr>
            <w:tcW w:w="1245" w:type="dxa"/>
            <w:shd w:val="clear" w:color="auto" w:fill="DBE5F1" w:themeFill="accent1" w:themeFillTint="33"/>
            <w:vAlign w:val="center"/>
          </w:tcPr>
          <w:p w14:paraId="6DD0734B" w14:textId="77777777" w:rsidR="00FF46C7" w:rsidRPr="00635D36" w:rsidRDefault="00FF46C7" w:rsidP="009C1D6D">
            <w:pPr>
              <w:pStyle w:val="Footer"/>
              <w:tabs>
                <w:tab w:val="clear" w:pos="4320"/>
                <w:tab w:val="clear" w:pos="8640"/>
              </w:tabs>
              <w:jc w:val="center"/>
              <w:rPr>
                <w:rFonts w:asciiTheme="minorBidi" w:hAnsiTheme="minorBidi"/>
                <w:b/>
                <w:bCs/>
                <w:sz w:val="22"/>
                <w:szCs w:val="22"/>
              </w:rPr>
            </w:pPr>
            <w:r w:rsidRPr="00635D36">
              <w:rPr>
                <w:rFonts w:asciiTheme="minorBidi" w:hAnsiTheme="minorBidi"/>
                <w:b/>
                <w:bCs/>
                <w:sz w:val="22"/>
                <w:szCs w:val="22"/>
              </w:rPr>
              <w:t>9,934,260</w:t>
            </w:r>
          </w:p>
        </w:tc>
      </w:tr>
    </w:tbl>
    <w:p w14:paraId="743E3BF5" w14:textId="77777777" w:rsidR="00FF46C7" w:rsidRPr="002B79FC" w:rsidRDefault="00FF46C7" w:rsidP="00FF46C7">
      <w:pPr>
        <w:rPr>
          <w:rFonts w:asciiTheme="minorBidi" w:hAnsiTheme="minorBidi"/>
          <w:sz w:val="20"/>
          <w:szCs w:val="20"/>
        </w:rPr>
      </w:pPr>
    </w:p>
    <w:p w14:paraId="17ADA005" w14:textId="77777777" w:rsidR="00280685" w:rsidRPr="002B79FC" w:rsidRDefault="00280685" w:rsidP="003B78E7">
      <w:pPr>
        <w:rPr>
          <w:rFonts w:asciiTheme="minorBidi" w:hAnsiTheme="minorBidi"/>
          <w:sz w:val="20"/>
          <w:szCs w:val="20"/>
        </w:rPr>
      </w:pPr>
    </w:p>
    <w:p w14:paraId="7AE0A26D" w14:textId="77777777" w:rsidR="00280685" w:rsidRPr="002B79FC" w:rsidRDefault="00280685" w:rsidP="003B78E7">
      <w:pPr>
        <w:rPr>
          <w:rFonts w:asciiTheme="minorBidi" w:hAnsiTheme="minorBidi"/>
          <w:sz w:val="20"/>
          <w:szCs w:val="20"/>
        </w:rPr>
      </w:pPr>
    </w:p>
    <w:p w14:paraId="16C41BCC" w14:textId="77777777" w:rsidR="00280685" w:rsidRPr="002B79FC" w:rsidRDefault="00280685" w:rsidP="003B78E7">
      <w:pPr>
        <w:rPr>
          <w:rFonts w:asciiTheme="minorBidi" w:hAnsiTheme="minorBidi"/>
          <w:sz w:val="20"/>
          <w:szCs w:val="20"/>
        </w:rPr>
      </w:pPr>
    </w:p>
    <w:p w14:paraId="7C6B1FAC" w14:textId="77777777" w:rsidR="00280685" w:rsidRPr="002B79FC" w:rsidRDefault="00280685" w:rsidP="003B78E7">
      <w:pPr>
        <w:rPr>
          <w:rFonts w:asciiTheme="minorBidi" w:hAnsiTheme="minorBidi"/>
          <w:sz w:val="20"/>
          <w:szCs w:val="20"/>
        </w:rPr>
      </w:pPr>
    </w:p>
    <w:p w14:paraId="4FFBB4BE" w14:textId="4BEB2E0C" w:rsidR="0034034C" w:rsidRPr="002B79FC" w:rsidRDefault="0034034C" w:rsidP="0034034C">
      <w:pPr>
        <w:pStyle w:val="Heading1"/>
        <w:keepLines w:val="0"/>
        <w:spacing w:before="240" w:after="240"/>
        <w:jc w:val="both"/>
        <w:rPr>
          <w:rFonts w:asciiTheme="minorBidi" w:eastAsiaTheme="minorEastAsia" w:hAnsiTheme="minorBidi" w:cstheme="minorBidi"/>
          <w:b w:val="0"/>
          <w:sz w:val="20"/>
          <w:szCs w:val="20"/>
        </w:rPr>
        <w:sectPr w:rsidR="0034034C" w:rsidRPr="002B79FC" w:rsidSect="00FF46C7">
          <w:pgSz w:w="15840" w:h="12240" w:orient="landscape"/>
          <w:pgMar w:top="1276" w:right="1809" w:bottom="1843" w:left="1440" w:header="720" w:footer="720" w:gutter="0"/>
          <w:cols w:space="720"/>
          <w:noEndnote/>
          <w:docGrid w:linePitch="326"/>
        </w:sectPr>
      </w:pPr>
    </w:p>
    <w:p w14:paraId="7C262829" w14:textId="77777777" w:rsidR="00FF46C7" w:rsidRPr="002B79FC" w:rsidRDefault="00FF46C7" w:rsidP="00FF46C7">
      <w:pPr>
        <w:pStyle w:val="Title"/>
        <w:pBdr>
          <w:bottom w:val="none" w:sz="0" w:space="0" w:color="auto"/>
        </w:pBdr>
        <w:spacing w:after="120"/>
        <w:contextualSpacing w:val="0"/>
        <w:outlineLvl w:val="0"/>
        <w:rPr>
          <w:rFonts w:asciiTheme="minorBidi" w:eastAsia="Times New Roman" w:hAnsiTheme="minorBidi" w:cstheme="minorBidi"/>
          <w:spacing w:val="0"/>
          <w:kern w:val="0"/>
          <w:sz w:val="20"/>
          <w:szCs w:val="20"/>
        </w:rPr>
      </w:pPr>
      <w:bookmarkStart w:id="38" w:name="_Toc506815986"/>
      <w:r w:rsidRPr="002B79FC">
        <w:rPr>
          <w:rFonts w:asciiTheme="minorBidi" w:eastAsia="Times New Roman" w:hAnsiTheme="minorBidi" w:cstheme="minorBidi"/>
          <w:noProof/>
          <w:spacing w:val="0"/>
          <w:kern w:val="0"/>
          <w:sz w:val="20"/>
          <w:szCs w:val="20"/>
          <w:lang w:eastAsia="en-GB"/>
        </w:rPr>
        <w:lastRenderedPageBreak/>
        <mc:AlternateContent>
          <mc:Choice Requires="wps">
            <w:drawing>
              <wp:anchor distT="0" distB="0" distL="114300" distR="114300" simplePos="0" relativeHeight="251653632" behindDoc="1" locked="0" layoutInCell="1" allowOverlap="1" wp14:anchorId="49993E23" wp14:editId="16F1B21D">
                <wp:simplePos x="0" y="0"/>
                <wp:positionH relativeFrom="column">
                  <wp:posOffset>-857885</wp:posOffset>
                </wp:positionH>
                <wp:positionV relativeFrom="paragraph">
                  <wp:posOffset>-51435</wp:posOffset>
                </wp:positionV>
                <wp:extent cx="7854950" cy="495300"/>
                <wp:effectExtent l="0" t="0" r="0" b="0"/>
                <wp:wrapNone/>
                <wp:docPr id="24"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0" cy="49530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7BE918" id="AutoShape 102" o:spid="_x0000_s1026" style="position:absolute;margin-left:-67.55pt;margin-top:-4.05pt;width:618.5pt;height:3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" fillcolor="#fcaf17" stroked="f" strokecolor="#f2f2f2" strokeweight="3pt">
                <v:shadow color="#974706" opacity=".5" offset="1pt"/>
              </v:roundrect>
            </w:pict>
          </mc:Fallback>
        </mc:AlternateContent>
      </w:r>
      <w:r w:rsidRPr="002B79FC">
        <w:rPr>
          <w:rFonts w:asciiTheme="minorBidi" w:eastAsia="Times New Roman" w:hAnsiTheme="minorBidi" w:cstheme="minorBidi"/>
          <w:spacing w:val="0"/>
          <w:kern w:val="0"/>
          <w:sz w:val="20"/>
          <w:szCs w:val="20"/>
        </w:rPr>
        <w:t>PART IV: ENDORSEMENT BY GOVERNMENT AND CERTIFICATION BY THE IMPLEMENTING ENTITY</w:t>
      </w:r>
      <w:bookmarkEnd w:id="38"/>
    </w:p>
    <w:p w14:paraId="5EDF98CA" w14:textId="77777777" w:rsidR="00FF46C7" w:rsidRPr="002B79FC" w:rsidRDefault="00FF46C7" w:rsidP="00FF46C7">
      <w:pPr>
        <w:rPr>
          <w:rFonts w:asciiTheme="minorBidi" w:hAnsiTheme="minorBidi"/>
          <w:sz w:val="20"/>
          <w:szCs w:val="20"/>
        </w:rPr>
      </w:pPr>
    </w:p>
    <w:p w14:paraId="42F56CCD" w14:textId="77777777" w:rsidR="00FF46C7" w:rsidRDefault="00FF46C7" w:rsidP="00FF46C7">
      <w:pPr>
        <w:pStyle w:val="Title"/>
        <w:pBdr>
          <w:bottom w:val="none" w:sz="0" w:space="0" w:color="auto"/>
        </w:pBdr>
        <w:spacing w:after="120"/>
        <w:contextualSpacing w:val="0"/>
        <w:outlineLvl w:val="0"/>
        <w:rPr>
          <w:rFonts w:asciiTheme="minorBidi" w:eastAsia="Times New Roman" w:hAnsiTheme="minorBidi" w:cstheme="minorBidi"/>
          <w:sz w:val="20"/>
          <w:szCs w:val="20"/>
        </w:rPr>
      </w:pPr>
    </w:p>
    <w:p w14:paraId="5C5BD222" w14:textId="77777777" w:rsidR="00FF46C7" w:rsidRPr="00E5273C" w:rsidRDefault="00FF46C7" w:rsidP="00FF46C7">
      <w:pPr>
        <w:sectPr w:rsidR="00FF46C7" w:rsidRPr="00E5273C" w:rsidSect="000C5B10">
          <w:pgSz w:w="12240" w:h="15840"/>
          <w:pgMar w:top="1809" w:right="1843" w:bottom="1440" w:left="1276" w:header="720" w:footer="720" w:gutter="0"/>
          <w:cols w:space="720"/>
          <w:noEndnote/>
          <w:docGrid w:linePitch="326"/>
        </w:sectPr>
      </w:pPr>
      <w:r>
        <w:rPr>
          <w:noProof/>
          <w:lang w:eastAsia="en-GB"/>
        </w:rPr>
        <w:drawing>
          <wp:inline distT="0" distB="0" distL="0" distR="0" wp14:anchorId="514ABD81" wp14:editId="3B54D5D4">
            <wp:extent cx="6266135" cy="710565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PNG"/>
                    <pic:cNvPicPr/>
                  </pic:nvPicPr>
                  <pic:blipFill>
                    <a:blip r:embed="rId20">
                      <a:extLst>
                        <a:ext uri="{28A0092B-C50C-407E-A947-70E740481C1C}">
                          <a14:useLocalDpi xmlns:a14="http://schemas.microsoft.com/office/drawing/2010/main" val="0"/>
                        </a:ext>
                      </a:extLst>
                    </a:blip>
                    <a:stretch>
                      <a:fillRect/>
                    </a:stretch>
                  </pic:blipFill>
                  <pic:spPr>
                    <a:xfrm>
                      <a:off x="0" y="0"/>
                      <a:ext cx="6266822" cy="7106429"/>
                    </a:xfrm>
                    <a:prstGeom prst="rect">
                      <a:avLst/>
                    </a:prstGeom>
                  </pic:spPr>
                </pic:pic>
              </a:graphicData>
            </a:graphic>
          </wp:inline>
        </w:drawing>
      </w:r>
    </w:p>
    <w:p w14:paraId="115738FC" w14:textId="77777777" w:rsidR="00FF46C7" w:rsidRPr="002B79FC" w:rsidRDefault="00FF46C7" w:rsidP="00FF46C7">
      <w:pPr>
        <w:pStyle w:val="Title"/>
        <w:pBdr>
          <w:bottom w:val="none" w:sz="0" w:space="0" w:color="auto"/>
        </w:pBdr>
        <w:contextualSpacing w:val="0"/>
        <w:jc w:val="both"/>
        <w:outlineLvl w:val="0"/>
        <w:rPr>
          <w:rFonts w:asciiTheme="minorBidi" w:eastAsia="Times New Roman" w:hAnsiTheme="minorBidi" w:cstheme="minorBidi"/>
          <w:spacing w:val="0"/>
          <w:kern w:val="0"/>
          <w:sz w:val="20"/>
          <w:szCs w:val="20"/>
        </w:rPr>
      </w:pPr>
      <w:bookmarkStart w:id="39" w:name="_Toc506815987"/>
      <w:r w:rsidRPr="002B79FC">
        <w:rPr>
          <w:rFonts w:asciiTheme="minorBidi" w:eastAsia="Times New Roman" w:hAnsiTheme="minorBidi" w:cstheme="minorBidi"/>
          <w:spacing w:val="0"/>
          <w:kern w:val="0"/>
          <w:sz w:val="20"/>
          <w:szCs w:val="20"/>
        </w:rPr>
        <w:lastRenderedPageBreak/>
        <w:t>ANNEXES</w:t>
      </w:r>
      <w:bookmarkEnd w:id="39"/>
    </w:p>
    <w:p w14:paraId="5A31CA13" w14:textId="77777777" w:rsidR="00FF46C7" w:rsidRDefault="00FF46C7" w:rsidP="00FF46C7">
      <w:pPr>
        <w:pStyle w:val="Heading1"/>
      </w:pPr>
      <w:bookmarkStart w:id="40" w:name="_Toc506815988"/>
      <w:r w:rsidRPr="002B79FC">
        <w:t>Annex 1 List of Participants</w:t>
      </w:r>
      <w:bookmarkEnd w:id="40"/>
    </w:p>
    <w:p w14:paraId="43223363" w14:textId="77777777" w:rsidR="00FF46C7" w:rsidRPr="00E5273C" w:rsidRDefault="00FF46C7" w:rsidP="00FF46C7"/>
    <w:tbl>
      <w:tblPr>
        <w:tblStyle w:val="TableGrid"/>
        <w:tblW w:w="14176" w:type="dxa"/>
        <w:tblInd w:w="-601" w:type="dxa"/>
        <w:tblLayout w:type="fixed"/>
        <w:tblLook w:val="04A0" w:firstRow="1" w:lastRow="0" w:firstColumn="1" w:lastColumn="0" w:noHBand="0" w:noVBand="1"/>
      </w:tblPr>
      <w:tblGrid>
        <w:gridCol w:w="3521"/>
        <w:gridCol w:w="2014"/>
        <w:gridCol w:w="3522"/>
        <w:gridCol w:w="1858"/>
        <w:gridCol w:w="3261"/>
      </w:tblGrid>
      <w:tr w:rsidR="00FF46C7" w:rsidRPr="002B79FC" w14:paraId="3DDE6DFA" w14:textId="77777777" w:rsidTr="009C1D6D">
        <w:trPr>
          <w:trHeight w:val="266"/>
        </w:trPr>
        <w:tc>
          <w:tcPr>
            <w:tcW w:w="3521" w:type="dxa"/>
          </w:tcPr>
          <w:p w14:paraId="121A39C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Name</w:t>
            </w:r>
          </w:p>
        </w:tc>
        <w:tc>
          <w:tcPr>
            <w:tcW w:w="2014" w:type="dxa"/>
          </w:tcPr>
          <w:p w14:paraId="1328495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Position</w:t>
            </w:r>
          </w:p>
        </w:tc>
        <w:tc>
          <w:tcPr>
            <w:tcW w:w="3522" w:type="dxa"/>
          </w:tcPr>
          <w:p w14:paraId="0B92363F"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Organization</w:t>
            </w:r>
          </w:p>
        </w:tc>
        <w:tc>
          <w:tcPr>
            <w:tcW w:w="1858" w:type="dxa"/>
          </w:tcPr>
          <w:p w14:paraId="0337C5BD"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Location</w:t>
            </w:r>
          </w:p>
        </w:tc>
        <w:tc>
          <w:tcPr>
            <w:tcW w:w="3261" w:type="dxa"/>
          </w:tcPr>
          <w:p w14:paraId="0DA995A4"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Contact</w:t>
            </w:r>
          </w:p>
        </w:tc>
      </w:tr>
      <w:tr w:rsidR="00FF46C7" w:rsidRPr="002B79FC" w14:paraId="064D1EAA" w14:textId="77777777" w:rsidTr="009C1D6D">
        <w:trPr>
          <w:trHeight w:val="565"/>
        </w:trPr>
        <w:tc>
          <w:tcPr>
            <w:tcW w:w="3521" w:type="dxa"/>
          </w:tcPr>
          <w:p w14:paraId="192DDF8C"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Mohamed M. Gbassa</w:t>
            </w:r>
          </w:p>
        </w:tc>
        <w:tc>
          <w:tcPr>
            <w:tcW w:w="2014" w:type="dxa"/>
          </w:tcPr>
          <w:p w14:paraId="0FE5BB8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 xml:space="preserve">National Trainer and Manager </w:t>
            </w:r>
          </w:p>
        </w:tc>
        <w:tc>
          <w:tcPr>
            <w:tcW w:w="3522" w:type="dxa"/>
          </w:tcPr>
          <w:p w14:paraId="7B57F05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Hagdi, Service Provider</w:t>
            </w:r>
          </w:p>
        </w:tc>
        <w:tc>
          <w:tcPr>
            <w:tcW w:w="1858" w:type="dxa"/>
          </w:tcPr>
          <w:p w14:paraId="77AB888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Kenema</w:t>
            </w:r>
          </w:p>
        </w:tc>
        <w:tc>
          <w:tcPr>
            <w:tcW w:w="3261" w:type="dxa"/>
          </w:tcPr>
          <w:p w14:paraId="0AA17DEF"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+232 76650915</w:t>
            </w:r>
          </w:p>
          <w:p w14:paraId="7068FA09"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gbassa56@gmail.com</w:t>
            </w:r>
          </w:p>
        </w:tc>
      </w:tr>
      <w:tr w:rsidR="00FF46C7" w:rsidRPr="002B79FC" w14:paraId="5219867D" w14:textId="77777777" w:rsidTr="009C1D6D">
        <w:trPr>
          <w:trHeight w:val="1044"/>
        </w:trPr>
        <w:tc>
          <w:tcPr>
            <w:tcW w:w="3521" w:type="dxa"/>
          </w:tcPr>
          <w:p w14:paraId="579E08B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Mohamed Alpha Bah</w:t>
            </w:r>
          </w:p>
        </w:tc>
        <w:tc>
          <w:tcPr>
            <w:tcW w:w="2014" w:type="dxa"/>
          </w:tcPr>
          <w:p w14:paraId="64C2489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Director</w:t>
            </w:r>
          </w:p>
          <w:p w14:paraId="0C670A4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Livestock /Veterinary Services Division</w:t>
            </w:r>
          </w:p>
        </w:tc>
        <w:tc>
          <w:tcPr>
            <w:tcW w:w="3522" w:type="dxa"/>
          </w:tcPr>
          <w:p w14:paraId="68029F62"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District Agricultural Office</w:t>
            </w:r>
          </w:p>
          <w:p w14:paraId="47A95F0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Agricultural Department</w:t>
            </w:r>
          </w:p>
          <w:p w14:paraId="47AF3CA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MAFFS</w:t>
            </w:r>
          </w:p>
        </w:tc>
        <w:tc>
          <w:tcPr>
            <w:tcW w:w="1858" w:type="dxa"/>
          </w:tcPr>
          <w:p w14:paraId="28B6937C"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Bombali</w:t>
            </w:r>
          </w:p>
        </w:tc>
        <w:tc>
          <w:tcPr>
            <w:tcW w:w="3261" w:type="dxa"/>
          </w:tcPr>
          <w:p w14:paraId="7F44B41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+232 78354828</w:t>
            </w:r>
          </w:p>
          <w:p w14:paraId="09BDD17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medalphabah@gmail.com</w:t>
            </w:r>
          </w:p>
        </w:tc>
      </w:tr>
      <w:tr w:rsidR="00FF46C7" w:rsidRPr="002B79FC" w14:paraId="339495F9" w14:textId="77777777" w:rsidTr="009C1D6D">
        <w:trPr>
          <w:trHeight w:val="279"/>
        </w:trPr>
        <w:tc>
          <w:tcPr>
            <w:tcW w:w="3521" w:type="dxa"/>
          </w:tcPr>
          <w:p w14:paraId="38495575"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Mohamed Sissokor</w:t>
            </w:r>
          </w:p>
        </w:tc>
        <w:tc>
          <w:tcPr>
            <w:tcW w:w="2014" w:type="dxa"/>
          </w:tcPr>
          <w:p w14:paraId="7060407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District Forestry Officer</w:t>
            </w:r>
          </w:p>
        </w:tc>
        <w:tc>
          <w:tcPr>
            <w:tcW w:w="3522" w:type="dxa"/>
          </w:tcPr>
          <w:p w14:paraId="37971D8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District Agricultural Office</w:t>
            </w:r>
          </w:p>
          <w:p w14:paraId="3B55AD1F"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MAFFS</w:t>
            </w:r>
          </w:p>
        </w:tc>
        <w:tc>
          <w:tcPr>
            <w:tcW w:w="1858" w:type="dxa"/>
          </w:tcPr>
          <w:p w14:paraId="60DF649D"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Bombali</w:t>
            </w:r>
          </w:p>
        </w:tc>
        <w:tc>
          <w:tcPr>
            <w:tcW w:w="3261" w:type="dxa"/>
          </w:tcPr>
          <w:p w14:paraId="7523B984"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+232 78615220</w:t>
            </w:r>
          </w:p>
          <w:p w14:paraId="7690FF0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medisissokor@gmail.com</w:t>
            </w:r>
          </w:p>
        </w:tc>
      </w:tr>
      <w:tr w:rsidR="00FF46C7" w:rsidRPr="002B79FC" w14:paraId="0BE2EBAF" w14:textId="77777777" w:rsidTr="009C1D6D">
        <w:trPr>
          <w:trHeight w:val="279"/>
        </w:trPr>
        <w:tc>
          <w:tcPr>
            <w:tcW w:w="3521" w:type="dxa"/>
          </w:tcPr>
          <w:p w14:paraId="664A309F"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Joseph Brima</w:t>
            </w:r>
          </w:p>
        </w:tc>
        <w:tc>
          <w:tcPr>
            <w:tcW w:w="2014" w:type="dxa"/>
          </w:tcPr>
          <w:p w14:paraId="47382252"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Assistant Representative</w:t>
            </w:r>
          </w:p>
        </w:tc>
        <w:tc>
          <w:tcPr>
            <w:tcW w:w="3522" w:type="dxa"/>
          </w:tcPr>
          <w:p w14:paraId="4F898678"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FAO</w:t>
            </w:r>
          </w:p>
        </w:tc>
        <w:tc>
          <w:tcPr>
            <w:tcW w:w="1858" w:type="dxa"/>
          </w:tcPr>
          <w:p w14:paraId="69F88BE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Freetown</w:t>
            </w:r>
          </w:p>
        </w:tc>
        <w:tc>
          <w:tcPr>
            <w:tcW w:w="3261" w:type="dxa"/>
          </w:tcPr>
          <w:p w14:paraId="7F1BDC61"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+232 79250150</w:t>
            </w:r>
          </w:p>
          <w:p w14:paraId="6AE26FA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joseph.brima@fao.org</w:t>
            </w:r>
          </w:p>
        </w:tc>
      </w:tr>
      <w:tr w:rsidR="00FF46C7" w:rsidRPr="002B79FC" w14:paraId="558D544E" w14:textId="77777777" w:rsidTr="009C1D6D">
        <w:trPr>
          <w:trHeight w:val="279"/>
        </w:trPr>
        <w:tc>
          <w:tcPr>
            <w:tcW w:w="3521" w:type="dxa"/>
          </w:tcPr>
          <w:p w14:paraId="1B785618"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Baindu P. Massaquoi</w:t>
            </w:r>
          </w:p>
        </w:tc>
        <w:tc>
          <w:tcPr>
            <w:tcW w:w="2014" w:type="dxa"/>
          </w:tcPr>
          <w:p w14:paraId="728B8F10"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Programme Specialist</w:t>
            </w:r>
          </w:p>
        </w:tc>
        <w:tc>
          <w:tcPr>
            <w:tcW w:w="3522" w:type="dxa"/>
          </w:tcPr>
          <w:p w14:paraId="6EFC496D"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UNWOMEN</w:t>
            </w:r>
          </w:p>
        </w:tc>
        <w:tc>
          <w:tcPr>
            <w:tcW w:w="1858" w:type="dxa"/>
          </w:tcPr>
          <w:p w14:paraId="5F99DB19"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Freetown</w:t>
            </w:r>
          </w:p>
        </w:tc>
        <w:tc>
          <w:tcPr>
            <w:tcW w:w="3261" w:type="dxa"/>
          </w:tcPr>
          <w:p w14:paraId="2C773BB4"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+232 76602214</w:t>
            </w:r>
          </w:p>
          <w:p w14:paraId="753A384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baindu.massaquoi@unwomen.org</w:t>
            </w:r>
          </w:p>
        </w:tc>
      </w:tr>
      <w:tr w:rsidR="00FF46C7" w:rsidRPr="002B79FC" w14:paraId="4DE49093" w14:textId="77777777" w:rsidTr="009C1D6D">
        <w:trPr>
          <w:trHeight w:val="279"/>
        </w:trPr>
        <w:tc>
          <w:tcPr>
            <w:tcW w:w="3521" w:type="dxa"/>
          </w:tcPr>
          <w:p w14:paraId="29E818D1"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Marbey Sartie</w:t>
            </w:r>
          </w:p>
        </w:tc>
        <w:tc>
          <w:tcPr>
            <w:tcW w:w="2014" w:type="dxa"/>
          </w:tcPr>
          <w:p w14:paraId="480CD3A8"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Programme Specialist</w:t>
            </w:r>
          </w:p>
        </w:tc>
        <w:tc>
          <w:tcPr>
            <w:tcW w:w="3522" w:type="dxa"/>
          </w:tcPr>
          <w:p w14:paraId="2F20A3A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UNWOMEN</w:t>
            </w:r>
          </w:p>
        </w:tc>
        <w:tc>
          <w:tcPr>
            <w:tcW w:w="1858" w:type="dxa"/>
          </w:tcPr>
          <w:p w14:paraId="1234274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Freetown</w:t>
            </w:r>
          </w:p>
        </w:tc>
        <w:tc>
          <w:tcPr>
            <w:tcW w:w="3261" w:type="dxa"/>
          </w:tcPr>
          <w:p w14:paraId="75D372D5"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+232 78822311</w:t>
            </w:r>
          </w:p>
          <w:p w14:paraId="4BE93D61"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marbey.sartie@unwomen.org</w:t>
            </w:r>
          </w:p>
        </w:tc>
      </w:tr>
      <w:tr w:rsidR="00FF46C7" w:rsidRPr="002B79FC" w14:paraId="15B198E0" w14:textId="77777777" w:rsidTr="009C1D6D">
        <w:trPr>
          <w:trHeight w:val="279"/>
        </w:trPr>
        <w:tc>
          <w:tcPr>
            <w:tcW w:w="3521" w:type="dxa"/>
          </w:tcPr>
          <w:p w14:paraId="548B252D"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Dr A.B. Rashid-Noah</w:t>
            </w:r>
          </w:p>
        </w:tc>
        <w:tc>
          <w:tcPr>
            <w:tcW w:w="2014" w:type="dxa"/>
          </w:tcPr>
          <w:p w14:paraId="791E1E0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Senior Lecturer</w:t>
            </w:r>
          </w:p>
        </w:tc>
        <w:tc>
          <w:tcPr>
            <w:tcW w:w="3522" w:type="dxa"/>
          </w:tcPr>
          <w:p w14:paraId="13726429"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University of Njala</w:t>
            </w:r>
          </w:p>
          <w:p w14:paraId="2679312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Agricultural Engineering Department</w:t>
            </w:r>
          </w:p>
        </w:tc>
        <w:tc>
          <w:tcPr>
            <w:tcW w:w="1858" w:type="dxa"/>
          </w:tcPr>
          <w:p w14:paraId="126001E9" w14:textId="77777777" w:rsidR="00FF46C7" w:rsidRPr="002B79FC" w:rsidRDefault="00FF46C7" w:rsidP="009C1D6D">
            <w:pPr>
              <w:rPr>
                <w:rFonts w:asciiTheme="minorBidi" w:hAnsiTheme="minorBidi"/>
                <w:sz w:val="20"/>
                <w:szCs w:val="20"/>
              </w:rPr>
            </w:pPr>
          </w:p>
        </w:tc>
        <w:tc>
          <w:tcPr>
            <w:tcW w:w="3261" w:type="dxa"/>
          </w:tcPr>
          <w:p w14:paraId="0835FF78"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+232 77800525</w:t>
            </w:r>
          </w:p>
          <w:p w14:paraId="1A965E6F"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rashidnoah@yahoo.com</w:t>
            </w:r>
          </w:p>
        </w:tc>
      </w:tr>
      <w:tr w:rsidR="00FF46C7" w:rsidRPr="002B79FC" w14:paraId="1D2FE1E9" w14:textId="77777777" w:rsidTr="009C1D6D">
        <w:trPr>
          <w:trHeight w:val="279"/>
        </w:trPr>
        <w:tc>
          <w:tcPr>
            <w:tcW w:w="3521" w:type="dxa"/>
          </w:tcPr>
          <w:p w14:paraId="594286F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Patrick Sawyerr</w:t>
            </w:r>
          </w:p>
        </w:tc>
        <w:tc>
          <w:tcPr>
            <w:tcW w:w="2014" w:type="dxa"/>
          </w:tcPr>
          <w:p w14:paraId="68409768"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Lecturer</w:t>
            </w:r>
          </w:p>
        </w:tc>
        <w:tc>
          <w:tcPr>
            <w:tcW w:w="3522" w:type="dxa"/>
          </w:tcPr>
          <w:p w14:paraId="10FD5D48"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University of Njala</w:t>
            </w:r>
          </w:p>
          <w:p w14:paraId="62F0473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Soils Department</w:t>
            </w:r>
          </w:p>
        </w:tc>
        <w:tc>
          <w:tcPr>
            <w:tcW w:w="1858" w:type="dxa"/>
          </w:tcPr>
          <w:p w14:paraId="36E9857D" w14:textId="77777777" w:rsidR="00FF46C7" w:rsidRPr="002B79FC" w:rsidRDefault="00FF46C7" w:rsidP="009C1D6D">
            <w:pPr>
              <w:rPr>
                <w:rFonts w:asciiTheme="minorBidi" w:hAnsiTheme="minorBidi"/>
                <w:sz w:val="20"/>
                <w:szCs w:val="20"/>
              </w:rPr>
            </w:pPr>
          </w:p>
        </w:tc>
        <w:tc>
          <w:tcPr>
            <w:tcW w:w="3261" w:type="dxa"/>
          </w:tcPr>
          <w:p w14:paraId="37B2EB32"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+232 76656398</w:t>
            </w:r>
          </w:p>
          <w:p w14:paraId="65F5AE62"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patrick.sawyerr@gmail.com</w:t>
            </w:r>
          </w:p>
        </w:tc>
      </w:tr>
      <w:tr w:rsidR="00FF46C7" w:rsidRPr="002B79FC" w14:paraId="2C99794E" w14:textId="77777777" w:rsidTr="009C1D6D">
        <w:trPr>
          <w:trHeight w:val="279"/>
        </w:trPr>
        <w:tc>
          <w:tcPr>
            <w:tcW w:w="3521" w:type="dxa"/>
          </w:tcPr>
          <w:p w14:paraId="50FA683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Andrew A. Mansomey</w:t>
            </w:r>
          </w:p>
        </w:tc>
        <w:tc>
          <w:tcPr>
            <w:tcW w:w="2014" w:type="dxa"/>
          </w:tcPr>
          <w:p w14:paraId="317D8F4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Field Extension Worker</w:t>
            </w:r>
          </w:p>
        </w:tc>
        <w:tc>
          <w:tcPr>
            <w:tcW w:w="3522" w:type="dxa"/>
          </w:tcPr>
          <w:p w14:paraId="38EF5E15"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MAFFS</w:t>
            </w:r>
          </w:p>
        </w:tc>
        <w:tc>
          <w:tcPr>
            <w:tcW w:w="1858" w:type="dxa"/>
          </w:tcPr>
          <w:p w14:paraId="51F90EB0"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Kenema</w:t>
            </w:r>
          </w:p>
        </w:tc>
        <w:tc>
          <w:tcPr>
            <w:tcW w:w="3261" w:type="dxa"/>
          </w:tcPr>
          <w:p w14:paraId="5AB56594"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+232 78406322</w:t>
            </w:r>
          </w:p>
          <w:p w14:paraId="7C06D154"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herenkaiman@yahoo.com</w:t>
            </w:r>
          </w:p>
        </w:tc>
      </w:tr>
      <w:tr w:rsidR="00FF46C7" w:rsidRPr="002B79FC" w14:paraId="74AADF2F" w14:textId="77777777" w:rsidTr="009C1D6D">
        <w:trPr>
          <w:trHeight w:val="279"/>
        </w:trPr>
        <w:tc>
          <w:tcPr>
            <w:tcW w:w="3521" w:type="dxa"/>
          </w:tcPr>
          <w:p w14:paraId="16CF6D7F"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Beintu T. Keifala</w:t>
            </w:r>
          </w:p>
        </w:tc>
        <w:tc>
          <w:tcPr>
            <w:tcW w:w="2014" w:type="dxa"/>
          </w:tcPr>
          <w:p w14:paraId="2EA8518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Regional Head Northern Region</w:t>
            </w:r>
          </w:p>
        </w:tc>
        <w:tc>
          <w:tcPr>
            <w:tcW w:w="3522" w:type="dxa"/>
          </w:tcPr>
          <w:p w14:paraId="0A4D020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Environment Protection Agency</w:t>
            </w:r>
          </w:p>
        </w:tc>
        <w:tc>
          <w:tcPr>
            <w:tcW w:w="1858" w:type="dxa"/>
          </w:tcPr>
          <w:p w14:paraId="4752EFA0" w14:textId="77777777" w:rsidR="00FF46C7" w:rsidRPr="002B79FC" w:rsidRDefault="00FF46C7" w:rsidP="009C1D6D">
            <w:pPr>
              <w:rPr>
                <w:rFonts w:asciiTheme="minorBidi" w:hAnsiTheme="minorBidi"/>
                <w:sz w:val="20"/>
                <w:szCs w:val="20"/>
              </w:rPr>
            </w:pPr>
          </w:p>
        </w:tc>
        <w:tc>
          <w:tcPr>
            <w:tcW w:w="3261" w:type="dxa"/>
          </w:tcPr>
          <w:p w14:paraId="53BFB25A"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+232 076617167</w:t>
            </w:r>
          </w:p>
          <w:p w14:paraId="7C2A0FB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abeintu@yahoo.co.uk</w:t>
            </w:r>
          </w:p>
        </w:tc>
      </w:tr>
      <w:tr w:rsidR="00FF46C7" w:rsidRPr="002B79FC" w14:paraId="0981B950" w14:textId="77777777" w:rsidTr="009C1D6D">
        <w:trPr>
          <w:trHeight w:val="279"/>
        </w:trPr>
        <w:tc>
          <w:tcPr>
            <w:tcW w:w="3521" w:type="dxa"/>
          </w:tcPr>
          <w:p w14:paraId="5A411552"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Ibrahim S. Kamara</w:t>
            </w:r>
          </w:p>
        </w:tc>
        <w:tc>
          <w:tcPr>
            <w:tcW w:w="2014" w:type="dxa"/>
          </w:tcPr>
          <w:p w14:paraId="0DDBBF6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Director</w:t>
            </w:r>
          </w:p>
        </w:tc>
        <w:tc>
          <w:tcPr>
            <w:tcW w:w="3522" w:type="dxa"/>
          </w:tcPr>
          <w:p w14:paraId="4249EF3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Meteorological Department</w:t>
            </w:r>
          </w:p>
        </w:tc>
        <w:tc>
          <w:tcPr>
            <w:tcW w:w="1858" w:type="dxa"/>
          </w:tcPr>
          <w:p w14:paraId="296AD7F0"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Freetown</w:t>
            </w:r>
          </w:p>
        </w:tc>
        <w:tc>
          <w:tcPr>
            <w:tcW w:w="3261" w:type="dxa"/>
          </w:tcPr>
          <w:p w14:paraId="02EAEC8E"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sinneh71@gmail.com</w:t>
            </w:r>
          </w:p>
        </w:tc>
      </w:tr>
      <w:tr w:rsidR="00FF46C7" w:rsidRPr="002B79FC" w14:paraId="14046870" w14:textId="77777777" w:rsidTr="009C1D6D">
        <w:trPr>
          <w:trHeight w:val="279"/>
        </w:trPr>
        <w:tc>
          <w:tcPr>
            <w:tcW w:w="3521" w:type="dxa"/>
          </w:tcPr>
          <w:p w14:paraId="50AEEE9B"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Gabriel Eugen Watson Kpaka</w:t>
            </w:r>
          </w:p>
        </w:tc>
        <w:tc>
          <w:tcPr>
            <w:tcW w:w="2014" w:type="dxa"/>
          </w:tcPr>
          <w:p w14:paraId="62049826"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Deputy Director</w:t>
            </w:r>
          </w:p>
        </w:tc>
        <w:tc>
          <w:tcPr>
            <w:tcW w:w="3522" w:type="dxa"/>
          </w:tcPr>
          <w:p w14:paraId="654DD147"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Meteorological Department</w:t>
            </w:r>
          </w:p>
        </w:tc>
        <w:tc>
          <w:tcPr>
            <w:tcW w:w="1858" w:type="dxa"/>
          </w:tcPr>
          <w:p w14:paraId="75628B13" w14:textId="77777777" w:rsidR="00FF46C7" w:rsidRPr="002B79FC" w:rsidRDefault="00FF46C7" w:rsidP="009C1D6D">
            <w:pPr>
              <w:rPr>
                <w:rFonts w:asciiTheme="minorBidi" w:hAnsiTheme="minorBidi"/>
                <w:sz w:val="20"/>
                <w:szCs w:val="20"/>
              </w:rPr>
            </w:pPr>
            <w:r w:rsidRPr="002B79FC">
              <w:rPr>
                <w:rFonts w:asciiTheme="minorBidi" w:hAnsiTheme="minorBidi"/>
                <w:sz w:val="20"/>
                <w:szCs w:val="20"/>
              </w:rPr>
              <w:t>Freetown</w:t>
            </w:r>
          </w:p>
        </w:tc>
        <w:tc>
          <w:tcPr>
            <w:tcW w:w="3261" w:type="dxa"/>
          </w:tcPr>
          <w:p w14:paraId="607E4286" w14:textId="77777777" w:rsidR="00FF46C7" w:rsidRPr="002B79FC" w:rsidRDefault="008E0556" w:rsidP="009C1D6D">
            <w:pPr>
              <w:rPr>
                <w:rFonts w:asciiTheme="minorBidi" w:eastAsia="Times New Roman" w:hAnsiTheme="minorBidi"/>
                <w:sz w:val="20"/>
                <w:szCs w:val="20"/>
              </w:rPr>
            </w:pPr>
            <w:hyperlink r:id="rId21" w:tgtFrame="_blank" w:history="1">
              <w:r w:rsidR="00FF46C7" w:rsidRPr="002B79FC">
                <w:rPr>
                  <w:rFonts w:asciiTheme="minorBidi" w:hAnsiTheme="minorBidi"/>
                  <w:sz w:val="20"/>
                  <w:szCs w:val="20"/>
                </w:rPr>
                <w:t>+23279667742</w:t>
              </w:r>
            </w:hyperlink>
          </w:p>
          <w:p w14:paraId="66CAFACD" w14:textId="77777777" w:rsidR="00FF46C7" w:rsidRPr="002B79FC" w:rsidRDefault="008E0556" w:rsidP="009C1D6D">
            <w:pPr>
              <w:rPr>
                <w:rFonts w:asciiTheme="minorBidi" w:hAnsiTheme="minorBidi"/>
                <w:sz w:val="20"/>
                <w:szCs w:val="20"/>
              </w:rPr>
            </w:pPr>
            <w:hyperlink r:id="rId22" w:tgtFrame="_blank" w:history="1">
              <w:r w:rsidR="00FF46C7" w:rsidRPr="002B79FC">
                <w:rPr>
                  <w:rFonts w:asciiTheme="minorBidi" w:hAnsiTheme="minorBidi"/>
                  <w:sz w:val="20"/>
                  <w:szCs w:val="20"/>
                </w:rPr>
                <w:t>gabrielkpaka@gmail.com</w:t>
              </w:r>
            </w:hyperlink>
          </w:p>
        </w:tc>
      </w:tr>
    </w:tbl>
    <w:p w14:paraId="08273BA0" w14:textId="77777777" w:rsidR="00FF46C7" w:rsidRPr="002B79FC" w:rsidRDefault="00FF46C7" w:rsidP="00FF46C7">
      <w:pPr>
        <w:widowControl w:val="0"/>
        <w:autoSpaceDE w:val="0"/>
        <w:autoSpaceDN w:val="0"/>
        <w:adjustRightInd w:val="0"/>
        <w:spacing w:after="120"/>
        <w:jc w:val="both"/>
        <w:rPr>
          <w:rFonts w:asciiTheme="minorBidi" w:hAnsiTheme="minorBidi"/>
          <w:sz w:val="20"/>
          <w:szCs w:val="20"/>
        </w:rPr>
      </w:pPr>
    </w:p>
    <w:p w14:paraId="64271FAC" w14:textId="77777777" w:rsidR="00FF46C7" w:rsidRPr="002B79FC" w:rsidRDefault="00FF46C7" w:rsidP="00FF46C7">
      <w:pPr>
        <w:widowControl w:val="0"/>
        <w:autoSpaceDE w:val="0"/>
        <w:autoSpaceDN w:val="0"/>
        <w:adjustRightInd w:val="0"/>
        <w:spacing w:after="120"/>
        <w:jc w:val="center"/>
        <w:rPr>
          <w:rFonts w:asciiTheme="minorBidi" w:hAnsiTheme="minorBidi"/>
          <w:sz w:val="20"/>
          <w:szCs w:val="20"/>
        </w:rPr>
      </w:pPr>
      <w:r w:rsidRPr="002B79FC">
        <w:rPr>
          <w:rFonts w:asciiTheme="minorBidi" w:hAnsiTheme="minorBidi"/>
          <w:noProof/>
          <w:sz w:val="20"/>
          <w:szCs w:val="20"/>
          <w:lang w:eastAsia="en-GB"/>
        </w:rPr>
        <w:lastRenderedPageBreak/>
        <w:drawing>
          <wp:inline distT="0" distB="0" distL="0" distR="0" wp14:anchorId="1F7BC96D" wp14:editId="6AEB2B11">
            <wp:extent cx="8115300" cy="5888289"/>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1-24 at 12.49.19.png"/>
                    <pic:cNvPicPr/>
                  </pic:nvPicPr>
                  <pic:blipFill>
                    <a:blip r:embed="rId23">
                      <a:extLst>
                        <a:ext uri="{28A0092B-C50C-407E-A947-70E740481C1C}">
                          <a14:useLocalDpi xmlns:a14="http://schemas.microsoft.com/office/drawing/2010/main" val="0"/>
                        </a:ext>
                      </a:extLst>
                    </a:blip>
                    <a:stretch>
                      <a:fillRect/>
                    </a:stretch>
                  </pic:blipFill>
                  <pic:spPr>
                    <a:xfrm>
                      <a:off x="0" y="0"/>
                      <a:ext cx="8115647" cy="5888541"/>
                    </a:xfrm>
                    <a:prstGeom prst="rect">
                      <a:avLst/>
                    </a:prstGeom>
                  </pic:spPr>
                </pic:pic>
              </a:graphicData>
            </a:graphic>
          </wp:inline>
        </w:drawing>
      </w:r>
    </w:p>
    <w:p w14:paraId="4BF6EC50" w14:textId="77777777" w:rsidR="00FF46C7" w:rsidRPr="002B79FC" w:rsidRDefault="00FF46C7" w:rsidP="00FF46C7">
      <w:pPr>
        <w:widowControl w:val="0"/>
        <w:autoSpaceDE w:val="0"/>
        <w:autoSpaceDN w:val="0"/>
        <w:adjustRightInd w:val="0"/>
        <w:spacing w:after="120"/>
        <w:jc w:val="center"/>
        <w:rPr>
          <w:rFonts w:asciiTheme="minorBidi" w:hAnsiTheme="minorBidi"/>
          <w:sz w:val="20"/>
          <w:szCs w:val="20"/>
        </w:rPr>
      </w:pPr>
      <w:r w:rsidRPr="002B79FC">
        <w:rPr>
          <w:rFonts w:asciiTheme="minorBidi" w:hAnsiTheme="minorBidi"/>
          <w:noProof/>
          <w:sz w:val="20"/>
          <w:szCs w:val="20"/>
          <w:lang w:eastAsia="en-GB"/>
        </w:rPr>
        <w:lastRenderedPageBreak/>
        <w:drawing>
          <wp:inline distT="0" distB="0" distL="0" distR="0" wp14:anchorId="5AE02E86" wp14:editId="6565B48D">
            <wp:extent cx="8183699" cy="594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1-24 at 12.49.33.png"/>
                    <pic:cNvPicPr/>
                  </pic:nvPicPr>
                  <pic:blipFill>
                    <a:blip r:embed="rId24">
                      <a:extLst>
                        <a:ext uri="{28A0092B-C50C-407E-A947-70E740481C1C}">
                          <a14:useLocalDpi xmlns:a14="http://schemas.microsoft.com/office/drawing/2010/main" val="0"/>
                        </a:ext>
                      </a:extLst>
                    </a:blip>
                    <a:stretch>
                      <a:fillRect/>
                    </a:stretch>
                  </pic:blipFill>
                  <pic:spPr>
                    <a:xfrm>
                      <a:off x="0" y="0"/>
                      <a:ext cx="8186061" cy="5945315"/>
                    </a:xfrm>
                    <a:prstGeom prst="rect">
                      <a:avLst/>
                    </a:prstGeom>
                  </pic:spPr>
                </pic:pic>
              </a:graphicData>
            </a:graphic>
          </wp:inline>
        </w:drawing>
      </w:r>
    </w:p>
    <w:p w14:paraId="5AD4A94E" w14:textId="77777777" w:rsidR="00FF46C7" w:rsidRPr="002B79FC" w:rsidRDefault="00FF46C7" w:rsidP="00FF46C7">
      <w:pPr>
        <w:widowControl w:val="0"/>
        <w:autoSpaceDE w:val="0"/>
        <w:autoSpaceDN w:val="0"/>
        <w:adjustRightInd w:val="0"/>
        <w:spacing w:after="120"/>
        <w:jc w:val="center"/>
        <w:rPr>
          <w:rFonts w:asciiTheme="minorBidi" w:hAnsiTheme="minorBidi"/>
          <w:sz w:val="20"/>
          <w:szCs w:val="20"/>
        </w:rPr>
      </w:pPr>
      <w:r w:rsidRPr="002B79FC">
        <w:rPr>
          <w:rFonts w:asciiTheme="minorBidi" w:hAnsiTheme="minorBidi"/>
          <w:noProof/>
          <w:sz w:val="20"/>
          <w:szCs w:val="20"/>
          <w:lang w:eastAsia="en-GB"/>
        </w:rPr>
        <w:lastRenderedPageBreak/>
        <w:drawing>
          <wp:inline distT="0" distB="0" distL="0" distR="0" wp14:anchorId="09CC7851" wp14:editId="04306EE8">
            <wp:extent cx="8115300" cy="58948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1-24 at 12.49.47.png"/>
                    <pic:cNvPicPr/>
                  </pic:nvPicPr>
                  <pic:blipFill>
                    <a:blip r:embed="rId25">
                      <a:extLst>
                        <a:ext uri="{28A0092B-C50C-407E-A947-70E740481C1C}">
                          <a14:useLocalDpi xmlns:a14="http://schemas.microsoft.com/office/drawing/2010/main" val="0"/>
                        </a:ext>
                      </a:extLst>
                    </a:blip>
                    <a:stretch>
                      <a:fillRect/>
                    </a:stretch>
                  </pic:blipFill>
                  <pic:spPr>
                    <a:xfrm>
                      <a:off x="0" y="0"/>
                      <a:ext cx="8115300" cy="5894864"/>
                    </a:xfrm>
                    <a:prstGeom prst="rect">
                      <a:avLst/>
                    </a:prstGeom>
                  </pic:spPr>
                </pic:pic>
              </a:graphicData>
            </a:graphic>
          </wp:inline>
        </w:drawing>
      </w:r>
    </w:p>
    <w:p w14:paraId="2B6FF2EC" w14:textId="77777777" w:rsidR="00FF46C7" w:rsidRPr="002B79FC" w:rsidRDefault="00FF46C7" w:rsidP="00FF46C7">
      <w:pPr>
        <w:widowControl w:val="0"/>
        <w:autoSpaceDE w:val="0"/>
        <w:autoSpaceDN w:val="0"/>
        <w:adjustRightInd w:val="0"/>
        <w:spacing w:after="120"/>
        <w:jc w:val="center"/>
        <w:rPr>
          <w:rFonts w:asciiTheme="minorBidi" w:hAnsiTheme="minorBidi"/>
          <w:sz w:val="20"/>
          <w:szCs w:val="20"/>
        </w:rPr>
        <w:sectPr w:rsidR="00FF46C7" w:rsidRPr="002B79FC" w:rsidSect="000C5B10">
          <w:pgSz w:w="15840" w:h="12240" w:orient="landscape"/>
          <w:pgMar w:top="1276" w:right="1806" w:bottom="1843" w:left="1440" w:header="720" w:footer="720" w:gutter="0"/>
          <w:cols w:space="720"/>
          <w:noEndnote/>
          <w:docGrid w:linePitch="326"/>
        </w:sectPr>
      </w:pPr>
      <w:r w:rsidRPr="002B79FC">
        <w:rPr>
          <w:rFonts w:asciiTheme="minorBidi" w:hAnsiTheme="minorBidi"/>
          <w:noProof/>
          <w:sz w:val="20"/>
          <w:szCs w:val="20"/>
          <w:lang w:eastAsia="en-GB"/>
        </w:rPr>
        <w:lastRenderedPageBreak/>
        <w:drawing>
          <wp:inline distT="0" distB="0" distL="0" distR="0" wp14:anchorId="511B6597" wp14:editId="23152B3F">
            <wp:extent cx="8115300" cy="5892046"/>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1-24 at 12.49.57.png"/>
                    <pic:cNvPicPr/>
                  </pic:nvPicPr>
                  <pic:blipFill>
                    <a:blip r:embed="rId26">
                      <a:extLst>
                        <a:ext uri="{28A0092B-C50C-407E-A947-70E740481C1C}">
                          <a14:useLocalDpi xmlns:a14="http://schemas.microsoft.com/office/drawing/2010/main" val="0"/>
                        </a:ext>
                      </a:extLst>
                    </a:blip>
                    <a:stretch>
                      <a:fillRect/>
                    </a:stretch>
                  </pic:blipFill>
                  <pic:spPr>
                    <a:xfrm>
                      <a:off x="0" y="0"/>
                      <a:ext cx="8115300" cy="5892046"/>
                    </a:xfrm>
                    <a:prstGeom prst="rect">
                      <a:avLst/>
                    </a:prstGeom>
                  </pic:spPr>
                </pic:pic>
              </a:graphicData>
            </a:graphic>
          </wp:inline>
        </w:drawing>
      </w:r>
    </w:p>
    <w:p w14:paraId="00C71C8F" w14:textId="77777777" w:rsidR="00FF46C7" w:rsidRPr="002B79FC" w:rsidRDefault="00FF46C7" w:rsidP="00FF46C7">
      <w:pPr>
        <w:jc w:val="center"/>
        <w:rPr>
          <w:rFonts w:asciiTheme="minorBidi" w:hAnsiTheme="minorBidi"/>
          <w:noProof/>
          <w:sz w:val="20"/>
          <w:szCs w:val="20"/>
          <w:lang w:eastAsia="en-GB"/>
        </w:rPr>
      </w:pPr>
    </w:p>
    <w:p w14:paraId="5A1141FC" w14:textId="456D92D7" w:rsidR="00AA4002" w:rsidRPr="002B79FC" w:rsidRDefault="00FF46C7" w:rsidP="00FF46C7">
      <w:pPr>
        <w:jc w:val="center"/>
        <w:rPr>
          <w:rFonts w:asciiTheme="minorBidi" w:hAnsiTheme="minorBidi"/>
          <w:sz w:val="20"/>
          <w:szCs w:val="20"/>
        </w:rPr>
        <w:sectPr w:rsidR="00AA4002" w:rsidRPr="002B79FC" w:rsidSect="00FF46C7">
          <w:pgSz w:w="15840" w:h="12240" w:orient="landscape"/>
          <w:pgMar w:top="1276" w:right="1809" w:bottom="1843" w:left="1440" w:header="720" w:footer="720" w:gutter="0"/>
          <w:cols w:space="720"/>
          <w:noEndnote/>
          <w:docGrid w:linePitch="326"/>
        </w:sectPr>
      </w:pPr>
      <w:r w:rsidRPr="002B79FC">
        <w:rPr>
          <w:rFonts w:asciiTheme="minorBidi" w:hAnsiTheme="minorBidi"/>
          <w:noProof/>
          <w:sz w:val="20"/>
          <w:szCs w:val="20"/>
          <w:lang w:eastAsia="en-GB"/>
        </w:rPr>
        <w:drawing>
          <wp:inline distT="0" distB="0" distL="0" distR="0" wp14:anchorId="7E28DE1C" wp14:editId="00DDCA4B">
            <wp:extent cx="7658100" cy="45322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11-24 at 12.50.09.png"/>
                    <pic:cNvPicPr/>
                  </pic:nvPicPr>
                  <pic:blipFill>
                    <a:blip r:embed="rId27">
                      <a:extLst>
                        <a:ext uri="{28A0092B-C50C-407E-A947-70E740481C1C}">
                          <a14:useLocalDpi xmlns:a14="http://schemas.microsoft.com/office/drawing/2010/main" val="0"/>
                        </a:ext>
                      </a:extLst>
                    </a:blip>
                    <a:stretch>
                      <a:fillRect/>
                    </a:stretch>
                  </pic:blipFill>
                  <pic:spPr>
                    <a:xfrm>
                      <a:off x="0" y="0"/>
                      <a:ext cx="7658100" cy="4532224"/>
                    </a:xfrm>
                    <a:prstGeom prst="rect">
                      <a:avLst/>
                    </a:prstGeom>
                  </pic:spPr>
                </pic:pic>
              </a:graphicData>
            </a:graphic>
          </wp:inline>
        </w:drawing>
      </w:r>
    </w:p>
    <w:p w14:paraId="412A09CA" w14:textId="269CF216" w:rsidR="00E5273C" w:rsidRPr="00E5273C" w:rsidRDefault="007D6724" w:rsidP="00500FDC">
      <w:pPr>
        <w:pStyle w:val="Heading1"/>
        <w:spacing w:before="0"/>
        <w:rPr>
          <w:rFonts w:asciiTheme="minorBidi" w:hAnsiTheme="minorBidi"/>
          <w:sz w:val="20"/>
          <w:szCs w:val="20"/>
        </w:rPr>
      </w:pPr>
      <w:r>
        <w:rPr>
          <w:rFonts w:asciiTheme="minorBidi" w:hAnsiTheme="minorBidi"/>
          <w:noProof/>
          <w:sz w:val="20"/>
          <w:szCs w:val="20"/>
          <w:lang w:eastAsia="en-GB"/>
        </w:rPr>
        <w:lastRenderedPageBreak/>
        <w:drawing>
          <wp:inline distT="0" distB="0" distL="0" distR="0" wp14:anchorId="2E29D786" wp14:editId="4F7B2008">
            <wp:extent cx="5486400" cy="9028881"/>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9028881"/>
                    </a:xfrm>
                    <a:prstGeom prst="rect">
                      <a:avLst/>
                    </a:prstGeom>
                    <a:noFill/>
                    <a:ln>
                      <a:noFill/>
                    </a:ln>
                  </pic:spPr>
                </pic:pic>
              </a:graphicData>
            </a:graphic>
          </wp:inline>
        </w:drawing>
      </w:r>
    </w:p>
    <w:sectPr w:rsidR="00E5273C" w:rsidRPr="00E5273C" w:rsidSect="00500FDC">
      <w:pgSz w:w="12240" w:h="15840"/>
      <w:pgMar w:top="1806" w:right="1800" w:bottom="1440" w:left="1800"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6BE72" w14:textId="77777777" w:rsidR="006E4225" w:rsidRDefault="006E4225" w:rsidP="004A5134">
      <w:r>
        <w:separator/>
      </w:r>
    </w:p>
  </w:endnote>
  <w:endnote w:type="continuationSeparator" w:id="0">
    <w:p w14:paraId="09C765E6" w14:textId="77777777" w:rsidR="006E4225" w:rsidRDefault="006E4225" w:rsidP="004A5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1AB103" w14:textId="77777777" w:rsidR="00D93B96" w:rsidRDefault="00D93B96" w:rsidP="004A51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6DB737" w14:textId="77777777" w:rsidR="00D93B96" w:rsidRDefault="00D93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14B4A" w14:textId="77777777" w:rsidR="00D93B96" w:rsidRDefault="00D93B96" w:rsidP="004A51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7D6724">
      <w:rPr>
        <w:rStyle w:val="PageNumber"/>
        <w:noProof/>
      </w:rPr>
      <w:t>65</w:t>
    </w:r>
    <w:r>
      <w:rPr>
        <w:rStyle w:val="PageNumber"/>
      </w:rPr>
      <w:fldChar w:fldCharType="end"/>
    </w:r>
  </w:p>
  <w:p w14:paraId="129D8FC6" w14:textId="77777777" w:rsidR="00D93B96" w:rsidRDefault="00D93B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531DB2" w14:textId="77777777" w:rsidR="006E4225" w:rsidRDefault="006E4225" w:rsidP="004A5134">
      <w:r>
        <w:separator/>
      </w:r>
    </w:p>
  </w:footnote>
  <w:footnote w:type="continuationSeparator" w:id="0">
    <w:p w14:paraId="561F0FA6" w14:textId="77777777" w:rsidR="006E4225" w:rsidRDefault="006E4225" w:rsidP="004A5134">
      <w:r>
        <w:continuationSeparator/>
      </w:r>
    </w:p>
  </w:footnote>
  <w:footnote w:id="1">
    <w:p w14:paraId="79260246" w14:textId="77777777" w:rsidR="00D93B96" w:rsidRPr="0048579D" w:rsidRDefault="00D93B96" w:rsidP="00F24B00">
      <w:pPr>
        <w:pStyle w:val="FootnoteText"/>
        <w:rPr>
          <w:rFonts w:ascii="Arial" w:hAnsi="Arial" w:cs="Arial"/>
          <w:sz w:val="16"/>
          <w:szCs w:val="16"/>
          <w:lang w:val="en-US"/>
        </w:rPr>
      </w:pPr>
      <w:r w:rsidRPr="0048579D">
        <w:rPr>
          <w:rStyle w:val="FootnoteReference"/>
          <w:rFonts w:ascii="Arial" w:hAnsi="Arial" w:cs="Arial"/>
          <w:sz w:val="16"/>
          <w:szCs w:val="16"/>
        </w:rPr>
        <w:footnoteRef/>
      </w:r>
      <w:r w:rsidRPr="0048579D">
        <w:rPr>
          <w:rFonts w:ascii="Arial" w:hAnsi="Arial" w:cs="Arial"/>
          <w:sz w:val="16"/>
          <w:szCs w:val="16"/>
        </w:rPr>
        <w:t xml:space="preserve"> Maplecroft, 2017, Climate Change Vulnerability Index 2017</w:t>
      </w:r>
    </w:p>
  </w:footnote>
  <w:footnote w:id="2">
    <w:p w14:paraId="04F737C0" w14:textId="77777777" w:rsidR="00D93B96" w:rsidRPr="006213A8" w:rsidRDefault="00D93B96" w:rsidP="00BE36CC">
      <w:pPr>
        <w:pStyle w:val="FootnoteText"/>
        <w:rPr>
          <w:rFonts w:ascii="Arial" w:hAnsi="Arial" w:cs="Arial"/>
          <w:sz w:val="16"/>
          <w:szCs w:val="16"/>
          <w:lang w:val="en-US"/>
        </w:rPr>
      </w:pPr>
      <w:r w:rsidRPr="003D4F46">
        <w:rPr>
          <w:rStyle w:val="FootnoteReference"/>
          <w:rFonts w:ascii="Arial" w:hAnsi="Arial" w:cs="Arial"/>
          <w:sz w:val="16"/>
          <w:szCs w:val="16"/>
        </w:rPr>
        <w:footnoteRef/>
      </w:r>
      <w:r w:rsidRPr="006213A8">
        <w:rPr>
          <w:rFonts w:ascii="Arial" w:hAnsi="Arial" w:cs="Arial"/>
          <w:sz w:val="16"/>
          <w:szCs w:val="16"/>
          <w:lang w:val="en-US"/>
        </w:rPr>
        <w:t xml:space="preserve"> http://www.fao.org/fishery/countrysector/naso_sierraleone/en</w:t>
      </w:r>
    </w:p>
  </w:footnote>
  <w:footnote w:id="3">
    <w:p w14:paraId="1B22786D" w14:textId="77777777" w:rsidR="00D93B96" w:rsidRPr="006213A8" w:rsidRDefault="00D93B96" w:rsidP="00BE36CC">
      <w:pPr>
        <w:pStyle w:val="FootnoteText"/>
        <w:rPr>
          <w:rFonts w:ascii="Arial" w:hAnsi="Arial" w:cs="Arial"/>
          <w:sz w:val="16"/>
          <w:szCs w:val="16"/>
          <w:lang w:val="en-US"/>
        </w:rPr>
      </w:pPr>
      <w:r w:rsidRPr="003D4F46">
        <w:rPr>
          <w:rStyle w:val="FootnoteReference"/>
          <w:rFonts w:ascii="Arial" w:hAnsi="Arial" w:cs="Arial"/>
          <w:sz w:val="16"/>
          <w:szCs w:val="16"/>
        </w:rPr>
        <w:footnoteRef/>
      </w:r>
      <w:r w:rsidRPr="006213A8">
        <w:rPr>
          <w:rFonts w:ascii="Arial" w:hAnsi="Arial" w:cs="Arial"/>
          <w:sz w:val="16"/>
          <w:szCs w:val="16"/>
          <w:lang w:val="en-US"/>
        </w:rPr>
        <w:t xml:space="preserve"> </w:t>
      </w:r>
      <w:hyperlink r:id="rId1" w:history="1">
        <w:r w:rsidRPr="006213A8">
          <w:rPr>
            <w:rStyle w:val="Hyperlink"/>
            <w:rFonts w:ascii="Arial" w:hAnsi="Arial" w:cs="Arial"/>
            <w:sz w:val="16"/>
            <w:szCs w:val="16"/>
            <w:lang w:val="en-US"/>
          </w:rPr>
          <w:t>http://www.fao.org/docrep/003/x7156e/x7156e03.htm</w:t>
        </w:r>
      </w:hyperlink>
      <w:r w:rsidRPr="006213A8">
        <w:rPr>
          <w:rFonts w:ascii="Arial" w:hAnsi="Arial" w:cs="Arial"/>
          <w:sz w:val="16"/>
          <w:szCs w:val="16"/>
          <w:lang w:val="en-US"/>
        </w:rPr>
        <w:t xml:space="preserve"> </w:t>
      </w:r>
    </w:p>
  </w:footnote>
  <w:footnote w:id="4">
    <w:p w14:paraId="55C8F971" w14:textId="77777777" w:rsidR="00D93B96" w:rsidRPr="00DC14B9" w:rsidRDefault="00D93B96" w:rsidP="003803CF">
      <w:pPr>
        <w:pStyle w:val="FootnoteText"/>
        <w:rPr>
          <w:rFonts w:ascii="Arial" w:hAnsi="Arial" w:cs="Arial"/>
          <w:sz w:val="16"/>
          <w:szCs w:val="16"/>
          <w:lang w:val="en-US"/>
        </w:rPr>
      </w:pPr>
      <w:r w:rsidRPr="00DC14B9">
        <w:rPr>
          <w:rStyle w:val="FootnoteReference"/>
          <w:rFonts w:ascii="Arial" w:hAnsi="Arial" w:cs="Arial"/>
          <w:sz w:val="16"/>
          <w:szCs w:val="16"/>
        </w:rPr>
        <w:footnoteRef/>
      </w:r>
      <w:r w:rsidRPr="00DC14B9">
        <w:rPr>
          <w:rFonts w:ascii="Arial" w:hAnsi="Arial" w:cs="Arial"/>
          <w:sz w:val="16"/>
          <w:szCs w:val="16"/>
        </w:rPr>
        <w:t xml:space="preserve"> </w:t>
      </w:r>
      <w:r w:rsidRPr="00DC14B9">
        <w:rPr>
          <w:rFonts w:ascii="Arial" w:hAnsi="Arial" w:cs="Arial"/>
          <w:sz w:val="16"/>
          <w:szCs w:val="16"/>
          <w:lang w:val="en-US"/>
        </w:rPr>
        <w:t>Vulnerable households, women and youth.</w:t>
      </w:r>
    </w:p>
  </w:footnote>
  <w:footnote w:id="5">
    <w:p w14:paraId="44BFC31C" w14:textId="77777777" w:rsidR="00D93B96" w:rsidRPr="00C50D93" w:rsidRDefault="00D93B96" w:rsidP="00073E52">
      <w:pPr>
        <w:pStyle w:val="FootnoteText"/>
        <w:rPr>
          <w:rFonts w:ascii="Arial" w:hAnsi="Arial" w:cs="Arial"/>
          <w:sz w:val="16"/>
          <w:szCs w:val="16"/>
        </w:rPr>
      </w:pPr>
      <w:r w:rsidRPr="00C50D93">
        <w:rPr>
          <w:rStyle w:val="FootnoteReference"/>
          <w:rFonts w:ascii="Arial" w:hAnsi="Arial" w:cs="Arial"/>
          <w:sz w:val="16"/>
          <w:szCs w:val="16"/>
        </w:rPr>
        <w:footnoteRef/>
      </w:r>
      <w:r w:rsidRPr="00C50D93">
        <w:rPr>
          <w:rFonts w:ascii="Arial" w:hAnsi="Arial" w:cs="Arial"/>
          <w:sz w:val="16"/>
          <w:szCs w:val="16"/>
        </w:rPr>
        <w:t xml:space="preserve"> The AF utilized OECD/DAC terminology for its results framework. Project proponents may use different terminology but the overall principle should still apply</w:t>
      </w:r>
    </w:p>
  </w:footnote>
  <w:footnote w:id="6">
    <w:p w14:paraId="1428F4FE" w14:textId="77777777" w:rsidR="00D93B96" w:rsidRPr="00C50D93" w:rsidRDefault="00D93B96" w:rsidP="001A144B">
      <w:pPr>
        <w:pStyle w:val="FootnoteText"/>
        <w:rPr>
          <w:rFonts w:ascii="Arial" w:hAnsi="Arial" w:cs="Arial"/>
          <w:sz w:val="16"/>
          <w:szCs w:val="16"/>
        </w:rPr>
      </w:pPr>
      <w:r w:rsidRPr="00C50D93">
        <w:rPr>
          <w:rStyle w:val="FootnoteReference"/>
          <w:rFonts w:ascii="Arial" w:hAnsi="Arial" w:cs="Arial"/>
          <w:sz w:val="16"/>
          <w:szCs w:val="16"/>
        </w:rPr>
        <w:footnoteRef/>
      </w:r>
      <w:r w:rsidRPr="00C50D93">
        <w:rPr>
          <w:rFonts w:ascii="Arial" w:hAnsi="Arial" w:cs="Arial"/>
          <w:sz w:val="16"/>
          <w:szCs w:val="16"/>
        </w:rPr>
        <w:t xml:space="preserve"> The AF utilized OECD/DAC terminology for its results framework. Project proponents may use different terminology but the overall principle should still apply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841"/>
    <w:multiLevelType w:val="hybridMultilevel"/>
    <w:tmpl w:val="36F6CC52"/>
    <w:lvl w:ilvl="0" w:tplc="70721E40">
      <w:start w:val="1"/>
      <w:numFmt w:val="bullet"/>
      <w:lvlText w:val=""/>
      <w:lvlJc w:val="left"/>
      <w:pPr>
        <w:ind w:left="720" w:hanging="360"/>
      </w:pPr>
      <w:rPr>
        <w:rFonts w:ascii="Symbol" w:hAnsi="Symbo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D2347C"/>
    <w:multiLevelType w:val="hybridMultilevel"/>
    <w:tmpl w:val="6248BF88"/>
    <w:lvl w:ilvl="0" w:tplc="08090001">
      <w:start w:val="1"/>
      <w:numFmt w:val="bullet"/>
      <w:lvlText w:val=""/>
      <w:lvlJc w:val="left"/>
      <w:pPr>
        <w:ind w:left="720" w:hanging="360"/>
      </w:pPr>
      <w:rPr>
        <w:rFonts w:ascii="Symbol" w:hAnsi="Symbol" w:hint="default"/>
        <w:b w:val="0"/>
        <w:sz w:val="20"/>
        <w:szCs w:val="2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4224B95"/>
    <w:multiLevelType w:val="hybridMultilevel"/>
    <w:tmpl w:val="3C0882E0"/>
    <w:lvl w:ilvl="0" w:tplc="08090001">
      <w:start w:val="1"/>
      <w:numFmt w:val="bullet"/>
      <w:lvlText w:val=""/>
      <w:lvlJc w:val="left"/>
      <w:pPr>
        <w:ind w:left="360" w:hanging="360"/>
      </w:pPr>
      <w:rPr>
        <w:rFonts w:ascii="Symbol" w:hAnsi="Symbol" w:hint="default"/>
        <w:b w:val="0"/>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206F56"/>
    <w:multiLevelType w:val="hybridMultilevel"/>
    <w:tmpl w:val="6BF8939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0AB56DDB"/>
    <w:multiLevelType w:val="hybridMultilevel"/>
    <w:tmpl w:val="86921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CE2865"/>
    <w:multiLevelType w:val="hybridMultilevel"/>
    <w:tmpl w:val="DCD8E20A"/>
    <w:lvl w:ilvl="0" w:tplc="D8E2D0F2">
      <w:start w:val="6"/>
      <w:numFmt w:val="bullet"/>
      <w:lvlText w:val="-"/>
      <w:lvlJc w:val="left"/>
      <w:pPr>
        <w:ind w:left="360" w:hanging="360"/>
      </w:pPr>
      <w:rPr>
        <w:rFonts w:ascii="Arial" w:eastAsiaTheme="minorEastAsia" w:hAnsi="Arial" w:cs="Arial"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114680"/>
    <w:multiLevelType w:val="hybridMultilevel"/>
    <w:tmpl w:val="C0F054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19662CF"/>
    <w:multiLevelType w:val="multilevel"/>
    <w:tmpl w:val="2E7E17F4"/>
    <w:styleLink w:val="Headings1"/>
    <w:lvl w:ilvl="0">
      <w:start w:val="1"/>
      <w:numFmt w:val="decimal"/>
      <w:lvlText w:val="%1."/>
      <w:lvlJc w:val="left"/>
      <w:pPr>
        <w:tabs>
          <w:tab w:val="num" w:pos="567"/>
        </w:tabs>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IFADparagraphno2ndlevel"/>
      <w:lvlText w:val="(%2)"/>
      <w:lvlJc w:val="left"/>
      <w:pPr>
        <w:tabs>
          <w:tab w:val="num" w:pos="1134"/>
        </w:tabs>
        <w:ind w:left="1134"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pStyle w:val="IFADparagraphno3rdlevel"/>
      <w:lvlText w:val="(%3)"/>
      <w:lvlJc w:val="left"/>
      <w:pPr>
        <w:tabs>
          <w:tab w:val="num" w:pos="1701"/>
        </w:tabs>
        <w:ind w:left="1701"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bullet"/>
      <w:pStyle w:val="IFADparagraphno4thlevel"/>
      <w:lvlText w:val="-"/>
      <w:lvlJc w:val="left"/>
      <w:pPr>
        <w:tabs>
          <w:tab w:val="num" w:pos="1985"/>
        </w:tabs>
        <w:ind w:left="1985"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14540C5C"/>
    <w:multiLevelType w:val="hybridMultilevel"/>
    <w:tmpl w:val="AF085D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2D3E1E"/>
    <w:multiLevelType w:val="hybridMultilevel"/>
    <w:tmpl w:val="8E2CD35E"/>
    <w:lvl w:ilvl="0" w:tplc="08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A561DF"/>
    <w:multiLevelType w:val="hybridMultilevel"/>
    <w:tmpl w:val="9634D1B6"/>
    <w:lvl w:ilvl="0" w:tplc="04090015">
      <w:start w:val="1"/>
      <w:numFmt w:val="upperLetter"/>
      <w:lvlText w:val="%1."/>
      <w:lvlJc w:val="left"/>
      <w:pPr>
        <w:ind w:left="360" w:hanging="360"/>
      </w:pPr>
    </w:lvl>
    <w:lvl w:ilvl="1" w:tplc="BE86D586">
      <w:start w:val="1"/>
      <w:numFmt w:val="lowerRoman"/>
      <w:lvlText w:val="(%2)"/>
      <w:lvlJc w:val="left"/>
      <w:pPr>
        <w:ind w:left="1800" w:hanging="720"/>
      </w:pPr>
      <w:rPr>
        <w:rFonts w:hint="default"/>
        <w: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C95A1C"/>
    <w:multiLevelType w:val="hybridMultilevel"/>
    <w:tmpl w:val="77241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E9D36BC"/>
    <w:multiLevelType w:val="hybridMultilevel"/>
    <w:tmpl w:val="153A9F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F455BAA"/>
    <w:multiLevelType w:val="multilevel"/>
    <w:tmpl w:val="3256667A"/>
    <w:lvl w:ilvl="0">
      <w:start w:val="1"/>
      <w:numFmt w:val="decimal"/>
      <w:lvlText w:val="%1."/>
      <w:lvlJc w:val="left"/>
      <w:pPr>
        <w:ind w:left="720" w:hanging="360"/>
      </w:pPr>
      <w:rPr>
        <w:rFonts w:hint="default"/>
      </w:rPr>
    </w:lvl>
    <w:lvl w:ilvl="1">
      <w:start w:val="1"/>
      <w:numFmt w:val="decimal"/>
      <w:isLgl/>
      <w:lvlText w:val="%2."/>
      <w:lvlJc w:val="left"/>
      <w:pPr>
        <w:ind w:left="720" w:hanging="360"/>
      </w:pPr>
      <w:rPr>
        <w:rFonts w:ascii="Arial" w:eastAsiaTheme="majorEastAsia" w:hAnsi="Arial" w:cstheme="majorBidi"/>
        <w:b/>
        <w:bCs w:val="0"/>
        <w:sz w:val="24"/>
        <w:szCs w:val="24"/>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4" w15:restartNumberingAfterBreak="0">
    <w:nsid w:val="21836653"/>
    <w:multiLevelType w:val="multilevel"/>
    <w:tmpl w:val="3256667A"/>
    <w:lvl w:ilvl="0">
      <w:start w:val="1"/>
      <w:numFmt w:val="decimal"/>
      <w:lvlText w:val="%1."/>
      <w:lvlJc w:val="left"/>
      <w:pPr>
        <w:ind w:left="720" w:hanging="360"/>
      </w:pPr>
      <w:rPr>
        <w:rFonts w:hint="default"/>
      </w:rPr>
    </w:lvl>
    <w:lvl w:ilvl="1">
      <w:start w:val="1"/>
      <w:numFmt w:val="decimal"/>
      <w:isLgl/>
      <w:lvlText w:val="%2."/>
      <w:lvlJc w:val="left"/>
      <w:pPr>
        <w:ind w:left="720" w:hanging="360"/>
      </w:pPr>
      <w:rPr>
        <w:rFonts w:ascii="Arial" w:eastAsiaTheme="majorEastAsia" w:hAnsi="Arial" w:cstheme="majorBidi"/>
        <w:b/>
        <w:bCs w:val="0"/>
        <w:sz w:val="24"/>
        <w:szCs w:val="24"/>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5" w15:restartNumberingAfterBreak="0">
    <w:nsid w:val="22C6466F"/>
    <w:multiLevelType w:val="hybridMultilevel"/>
    <w:tmpl w:val="C1883A3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4EC215A"/>
    <w:multiLevelType w:val="hybridMultilevel"/>
    <w:tmpl w:val="52FAD35A"/>
    <w:lvl w:ilvl="0" w:tplc="70721E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100FE1"/>
    <w:multiLevelType w:val="multilevel"/>
    <w:tmpl w:val="AFE67A0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19439E6"/>
    <w:multiLevelType w:val="multilevel"/>
    <w:tmpl w:val="3FEA452A"/>
    <w:lvl w:ilvl="0">
      <w:start w:val="1"/>
      <w:numFmt w:val="none"/>
      <w:pStyle w:val="Heading1a"/>
      <w:suff w:val="nothing"/>
      <w:lvlText w:val="%1"/>
      <w:lvlJc w:val="left"/>
      <w:pPr>
        <w:ind w:left="0" w:firstLine="0"/>
      </w:pPr>
      <w:rPr>
        <w:rFonts w:hint="default"/>
      </w:rPr>
    </w:lvl>
    <w:lvl w:ilvl="1">
      <w:start w:val="1"/>
      <w:numFmt w:val="decimal"/>
      <w:pStyle w:val="MainParanoChapter"/>
      <w:lvlText w:val="%2."/>
      <w:lvlJc w:val="left"/>
      <w:pPr>
        <w:tabs>
          <w:tab w:val="num" w:pos="720"/>
        </w:tabs>
        <w:ind w:left="720" w:hanging="720"/>
      </w:pPr>
      <w:rPr>
        <w:rFonts w:hint="default"/>
        <w:b w:val="0"/>
      </w:rPr>
    </w:lvl>
    <w:lvl w:ilvl="2">
      <w:start w:val="1"/>
      <w:numFmt w:val="lowerLetter"/>
      <w:pStyle w:val="Sub-Para1underX"/>
      <w:lvlText w:val="(%3)"/>
      <w:lvlJc w:val="left"/>
      <w:pPr>
        <w:tabs>
          <w:tab w:val="num" w:pos="1080"/>
        </w:tabs>
        <w:ind w:left="720" w:hanging="360"/>
      </w:pPr>
      <w:rPr>
        <w:rFonts w:hint="default"/>
      </w:rPr>
    </w:lvl>
    <w:lvl w:ilvl="3">
      <w:start w:val="1"/>
      <w:numFmt w:val="lowerRoman"/>
      <w:pStyle w:val="Sub-Para2underX"/>
      <w:lvlText w:val="(%4)"/>
      <w:lvlJc w:val="left"/>
      <w:pPr>
        <w:tabs>
          <w:tab w:val="num" w:pos="1800"/>
        </w:tabs>
        <w:ind w:left="1080" w:hanging="360"/>
      </w:pPr>
      <w:rPr>
        <w:rFonts w:hint="default"/>
      </w:rPr>
    </w:lvl>
    <w:lvl w:ilvl="4">
      <w:start w:val="1"/>
      <w:numFmt w:val="lowerLetter"/>
      <w:pStyle w:val="Heading1a"/>
      <w:lvlText w:val="%5."/>
      <w:lvlJc w:val="left"/>
      <w:pPr>
        <w:tabs>
          <w:tab w:val="num" w:pos="1440"/>
        </w:tabs>
        <w:ind w:left="1440" w:hanging="360"/>
      </w:pPr>
      <w:rPr>
        <w:rFonts w:hint="default"/>
      </w:rPr>
    </w:lvl>
    <w:lvl w:ilvl="5">
      <w:start w:val="1"/>
      <w:numFmt w:val="lowerRoman"/>
      <w:pStyle w:val="MainParanoChapter"/>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32A361CA"/>
    <w:multiLevelType w:val="hybridMultilevel"/>
    <w:tmpl w:val="8E88724C"/>
    <w:lvl w:ilvl="0" w:tplc="08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F808E0"/>
    <w:multiLevelType w:val="hybridMultilevel"/>
    <w:tmpl w:val="301287CA"/>
    <w:lvl w:ilvl="0" w:tplc="D6DC5930">
      <w:start w:val="1"/>
      <w:numFmt w:val="decimal"/>
      <w:pStyle w:val="IFADparagraphnumbering"/>
      <w:lvlText w:val="%1."/>
      <w:lvlJc w:val="left"/>
      <w:pPr>
        <w:ind w:left="360" w:hanging="360"/>
      </w:pPr>
      <w:rPr>
        <w:rFonts w:ascii="Arial" w:eastAsia="MS Mincho" w:hAnsi="Arial" w:cs="Arial"/>
        <w:b w:val="0"/>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140228"/>
    <w:multiLevelType w:val="hybridMultilevel"/>
    <w:tmpl w:val="D00CFD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1371647"/>
    <w:multiLevelType w:val="multilevel"/>
    <w:tmpl w:val="C268B8FC"/>
    <w:lvl w:ilvl="0">
      <w:start w:val="1"/>
      <w:numFmt w:val="decimal"/>
      <w:lvlText w:val="%1."/>
      <w:lvlJc w:val="left"/>
      <w:pPr>
        <w:ind w:left="360" w:hanging="360"/>
      </w:pPr>
      <w:rPr>
        <w:rFonts w:hint="default"/>
        <w:b w:val="0"/>
        <w:bCs w:val="0"/>
        <w:color w:val="auto"/>
        <w:sz w:val="24"/>
        <w:szCs w:val="24"/>
      </w:rPr>
    </w:lvl>
    <w:lvl w:ilvl="1">
      <w:start w:val="1"/>
      <w:numFmt w:val="decimal"/>
      <w:lvlText w:val="%1.%2."/>
      <w:lvlJc w:val="left"/>
      <w:pPr>
        <w:ind w:left="720" w:hanging="720"/>
      </w:pPr>
      <w:rPr>
        <w:rFonts w:hint="default"/>
        <w:b/>
        <w:bCs w:val="0"/>
        <w:color w:val="auto"/>
        <w:sz w:val="22"/>
        <w:szCs w:val="22"/>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23" w15:restartNumberingAfterBreak="0">
    <w:nsid w:val="4A281663"/>
    <w:multiLevelType w:val="hybridMultilevel"/>
    <w:tmpl w:val="0810A70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1C6297"/>
    <w:multiLevelType w:val="hybridMultilevel"/>
    <w:tmpl w:val="9A7E3D50"/>
    <w:lvl w:ilvl="0" w:tplc="D8E2D0F2">
      <w:start w:val="6"/>
      <w:numFmt w:val="bullet"/>
      <w:lvlText w:val="-"/>
      <w:lvlJc w:val="left"/>
      <w:pPr>
        <w:ind w:left="360" w:hanging="360"/>
      </w:pPr>
      <w:rPr>
        <w:rFonts w:ascii="Arial" w:eastAsiaTheme="minorEastAsia" w:hAnsi="Arial" w:cs="Arial" w:hint="default"/>
        <w: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25F5756"/>
    <w:multiLevelType w:val="hybridMultilevel"/>
    <w:tmpl w:val="9A2E4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7A4C04"/>
    <w:multiLevelType w:val="hybridMultilevel"/>
    <w:tmpl w:val="FBC44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43762B3"/>
    <w:multiLevelType w:val="hybridMultilevel"/>
    <w:tmpl w:val="74E63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BF1748"/>
    <w:multiLevelType w:val="multilevel"/>
    <w:tmpl w:val="3256667A"/>
    <w:lvl w:ilvl="0">
      <w:start w:val="1"/>
      <w:numFmt w:val="decimal"/>
      <w:lvlText w:val="%1."/>
      <w:lvlJc w:val="left"/>
      <w:pPr>
        <w:ind w:left="720" w:hanging="360"/>
      </w:pPr>
      <w:rPr>
        <w:rFonts w:hint="default"/>
      </w:rPr>
    </w:lvl>
    <w:lvl w:ilvl="1">
      <w:start w:val="1"/>
      <w:numFmt w:val="decimal"/>
      <w:isLgl/>
      <w:lvlText w:val="%2."/>
      <w:lvlJc w:val="left"/>
      <w:pPr>
        <w:ind w:left="720" w:hanging="360"/>
      </w:pPr>
      <w:rPr>
        <w:rFonts w:ascii="Arial" w:eastAsiaTheme="majorEastAsia" w:hAnsi="Arial" w:cstheme="majorBidi"/>
        <w:b/>
        <w:bCs w:val="0"/>
        <w:sz w:val="24"/>
        <w:szCs w:val="24"/>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29" w15:restartNumberingAfterBreak="0">
    <w:nsid w:val="6A144332"/>
    <w:multiLevelType w:val="hybridMultilevel"/>
    <w:tmpl w:val="C71040E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A04214"/>
    <w:multiLevelType w:val="hybridMultilevel"/>
    <w:tmpl w:val="6F220B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6EE17927"/>
    <w:multiLevelType w:val="multilevel"/>
    <w:tmpl w:val="3256667A"/>
    <w:lvl w:ilvl="0">
      <w:start w:val="1"/>
      <w:numFmt w:val="decimal"/>
      <w:lvlText w:val="%1."/>
      <w:lvlJc w:val="left"/>
      <w:pPr>
        <w:ind w:left="720" w:hanging="360"/>
      </w:pPr>
      <w:rPr>
        <w:rFonts w:hint="default"/>
      </w:rPr>
    </w:lvl>
    <w:lvl w:ilvl="1">
      <w:start w:val="1"/>
      <w:numFmt w:val="decimal"/>
      <w:isLgl/>
      <w:lvlText w:val="%2."/>
      <w:lvlJc w:val="left"/>
      <w:pPr>
        <w:ind w:left="720" w:hanging="360"/>
      </w:pPr>
      <w:rPr>
        <w:rFonts w:ascii="Arial" w:eastAsiaTheme="majorEastAsia" w:hAnsi="Arial" w:cstheme="majorBidi"/>
        <w:b/>
        <w:bCs w:val="0"/>
        <w:sz w:val="24"/>
        <w:szCs w:val="24"/>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32" w15:restartNumberingAfterBreak="0">
    <w:nsid w:val="70CD32CF"/>
    <w:multiLevelType w:val="hybridMultilevel"/>
    <w:tmpl w:val="D10EB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FC5140"/>
    <w:multiLevelType w:val="hybridMultilevel"/>
    <w:tmpl w:val="7F2076DA"/>
    <w:lvl w:ilvl="0" w:tplc="D8E2D0F2">
      <w:start w:val="6"/>
      <w:numFmt w:val="bullet"/>
      <w:lvlText w:val="-"/>
      <w:lvlJc w:val="left"/>
      <w:pPr>
        <w:ind w:left="360" w:hanging="360"/>
      </w:pPr>
      <w:rPr>
        <w:rFonts w:ascii="Arial" w:eastAsiaTheme="minorEastAsia" w:hAnsi="Arial" w:cs="Arial" w:hint="default"/>
        <w: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7AAA28AA"/>
    <w:multiLevelType w:val="hybridMultilevel"/>
    <w:tmpl w:val="B6F8DC9A"/>
    <w:lvl w:ilvl="0" w:tplc="679403E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AD80ACC"/>
    <w:multiLevelType w:val="hybridMultilevel"/>
    <w:tmpl w:val="C71040E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29"/>
  </w:num>
  <w:num w:numId="3">
    <w:abstractNumId w:val="20"/>
  </w:num>
  <w:num w:numId="4">
    <w:abstractNumId w:val="32"/>
  </w:num>
  <w:num w:numId="5">
    <w:abstractNumId w:val="27"/>
  </w:num>
  <w:num w:numId="6">
    <w:abstractNumId w:val="7"/>
  </w:num>
  <w:num w:numId="7">
    <w:abstractNumId w:val="22"/>
  </w:num>
  <w:num w:numId="8">
    <w:abstractNumId w:val="28"/>
  </w:num>
  <w:num w:numId="9">
    <w:abstractNumId w:val="19"/>
  </w:num>
  <w:num w:numId="10">
    <w:abstractNumId w:val="13"/>
  </w:num>
  <w:num w:numId="11">
    <w:abstractNumId w:val="31"/>
  </w:num>
  <w:num w:numId="12">
    <w:abstractNumId w:val="18"/>
  </w:num>
  <w:num w:numId="13">
    <w:abstractNumId w:val="14"/>
  </w:num>
  <w:num w:numId="14">
    <w:abstractNumId w:val="9"/>
  </w:num>
  <w:num w:numId="15">
    <w:abstractNumId w:val="25"/>
  </w:num>
  <w:num w:numId="16">
    <w:abstractNumId w:val="30"/>
  </w:num>
  <w:num w:numId="17">
    <w:abstractNumId w:val="2"/>
  </w:num>
  <w:num w:numId="18">
    <w:abstractNumId w:val="33"/>
  </w:num>
  <w:num w:numId="19">
    <w:abstractNumId w:val="5"/>
  </w:num>
  <w:num w:numId="20">
    <w:abstractNumId w:val="24"/>
  </w:num>
  <w:num w:numId="21">
    <w:abstractNumId w:val="10"/>
  </w:num>
  <w:num w:numId="22">
    <w:abstractNumId w:val="12"/>
  </w:num>
  <w:num w:numId="23">
    <w:abstractNumId w:val="16"/>
  </w:num>
  <w:num w:numId="24">
    <w:abstractNumId w:val="0"/>
  </w:num>
  <w:num w:numId="25">
    <w:abstractNumId w:val="3"/>
  </w:num>
  <w:num w:numId="26">
    <w:abstractNumId w:val="15"/>
  </w:num>
  <w:num w:numId="27">
    <w:abstractNumId w:val="26"/>
  </w:num>
  <w:num w:numId="28">
    <w:abstractNumId w:val="21"/>
  </w:num>
  <w:num w:numId="29">
    <w:abstractNumId w:val="8"/>
  </w:num>
  <w:num w:numId="30">
    <w:abstractNumId w:val="4"/>
  </w:num>
  <w:num w:numId="31">
    <w:abstractNumId w:val="11"/>
  </w:num>
  <w:num w:numId="32">
    <w:abstractNumId w:val="6"/>
  </w:num>
  <w:num w:numId="33">
    <w:abstractNumId w:val="20"/>
  </w:num>
  <w:num w:numId="34">
    <w:abstractNumId w:val="23"/>
  </w:num>
  <w:num w:numId="35">
    <w:abstractNumId w:val="34"/>
  </w:num>
  <w:num w:numId="36">
    <w:abstractNumId w:val="1"/>
  </w:num>
  <w:num w:numId="37">
    <w:abstractNumId w:val="1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56C1"/>
    <w:rsid w:val="00000BC7"/>
    <w:rsid w:val="00004142"/>
    <w:rsid w:val="000049E4"/>
    <w:rsid w:val="00005083"/>
    <w:rsid w:val="0000592A"/>
    <w:rsid w:val="00005988"/>
    <w:rsid w:val="00005D15"/>
    <w:rsid w:val="00007750"/>
    <w:rsid w:val="000111C3"/>
    <w:rsid w:val="00011964"/>
    <w:rsid w:val="00013241"/>
    <w:rsid w:val="0001378B"/>
    <w:rsid w:val="00015346"/>
    <w:rsid w:val="000166B9"/>
    <w:rsid w:val="00016DA9"/>
    <w:rsid w:val="0001717B"/>
    <w:rsid w:val="000175A3"/>
    <w:rsid w:val="00017E84"/>
    <w:rsid w:val="00021CA2"/>
    <w:rsid w:val="00023679"/>
    <w:rsid w:val="00027000"/>
    <w:rsid w:val="0002741A"/>
    <w:rsid w:val="00030F09"/>
    <w:rsid w:val="00031D2E"/>
    <w:rsid w:val="00031D5D"/>
    <w:rsid w:val="00031DD4"/>
    <w:rsid w:val="00034252"/>
    <w:rsid w:val="00034AE6"/>
    <w:rsid w:val="00035313"/>
    <w:rsid w:val="00036AE4"/>
    <w:rsid w:val="00036F57"/>
    <w:rsid w:val="00037754"/>
    <w:rsid w:val="00037A07"/>
    <w:rsid w:val="00037AAF"/>
    <w:rsid w:val="00040F2A"/>
    <w:rsid w:val="00042480"/>
    <w:rsid w:val="000436B2"/>
    <w:rsid w:val="00043BDC"/>
    <w:rsid w:val="000447CB"/>
    <w:rsid w:val="00044E2F"/>
    <w:rsid w:val="00045685"/>
    <w:rsid w:val="00046C85"/>
    <w:rsid w:val="0004711F"/>
    <w:rsid w:val="00050468"/>
    <w:rsid w:val="0005077D"/>
    <w:rsid w:val="00050917"/>
    <w:rsid w:val="00053D0A"/>
    <w:rsid w:val="00054B25"/>
    <w:rsid w:val="00055025"/>
    <w:rsid w:val="000558E1"/>
    <w:rsid w:val="00055D8D"/>
    <w:rsid w:val="0005699E"/>
    <w:rsid w:val="00057D2D"/>
    <w:rsid w:val="000612C0"/>
    <w:rsid w:val="00062905"/>
    <w:rsid w:val="00062FCF"/>
    <w:rsid w:val="00063207"/>
    <w:rsid w:val="00063987"/>
    <w:rsid w:val="00063D7A"/>
    <w:rsid w:val="00065182"/>
    <w:rsid w:val="00065E87"/>
    <w:rsid w:val="00066CDA"/>
    <w:rsid w:val="00070F90"/>
    <w:rsid w:val="00072E29"/>
    <w:rsid w:val="00073798"/>
    <w:rsid w:val="00073E52"/>
    <w:rsid w:val="00075192"/>
    <w:rsid w:val="00080127"/>
    <w:rsid w:val="000806D7"/>
    <w:rsid w:val="00080EE3"/>
    <w:rsid w:val="000810EC"/>
    <w:rsid w:val="00081311"/>
    <w:rsid w:val="00081B24"/>
    <w:rsid w:val="00083310"/>
    <w:rsid w:val="000839C1"/>
    <w:rsid w:val="00083E4C"/>
    <w:rsid w:val="000843D7"/>
    <w:rsid w:val="00084C2E"/>
    <w:rsid w:val="00084EDC"/>
    <w:rsid w:val="00085B2F"/>
    <w:rsid w:val="00090422"/>
    <w:rsid w:val="000909F1"/>
    <w:rsid w:val="000914FD"/>
    <w:rsid w:val="00091EB7"/>
    <w:rsid w:val="00093F8A"/>
    <w:rsid w:val="000945FD"/>
    <w:rsid w:val="00094DF4"/>
    <w:rsid w:val="000968D1"/>
    <w:rsid w:val="00096CCA"/>
    <w:rsid w:val="000A0A35"/>
    <w:rsid w:val="000A2A13"/>
    <w:rsid w:val="000A313E"/>
    <w:rsid w:val="000A4E37"/>
    <w:rsid w:val="000A638A"/>
    <w:rsid w:val="000B05CB"/>
    <w:rsid w:val="000B0B7C"/>
    <w:rsid w:val="000B0E7E"/>
    <w:rsid w:val="000B2D5E"/>
    <w:rsid w:val="000B4CF4"/>
    <w:rsid w:val="000B529F"/>
    <w:rsid w:val="000B53A2"/>
    <w:rsid w:val="000B6913"/>
    <w:rsid w:val="000B6D17"/>
    <w:rsid w:val="000B7F8C"/>
    <w:rsid w:val="000C15C5"/>
    <w:rsid w:val="000C1C0B"/>
    <w:rsid w:val="000C25C1"/>
    <w:rsid w:val="000C25DF"/>
    <w:rsid w:val="000C3A8D"/>
    <w:rsid w:val="000C5B10"/>
    <w:rsid w:val="000C7A70"/>
    <w:rsid w:val="000D00F5"/>
    <w:rsid w:val="000D108A"/>
    <w:rsid w:val="000D160A"/>
    <w:rsid w:val="000D2CB9"/>
    <w:rsid w:val="000D5EE6"/>
    <w:rsid w:val="000D6258"/>
    <w:rsid w:val="000D640F"/>
    <w:rsid w:val="000D6D73"/>
    <w:rsid w:val="000D7286"/>
    <w:rsid w:val="000E090D"/>
    <w:rsid w:val="000E1058"/>
    <w:rsid w:val="000E279F"/>
    <w:rsid w:val="000E3599"/>
    <w:rsid w:val="000E375A"/>
    <w:rsid w:val="000E5509"/>
    <w:rsid w:val="000E758E"/>
    <w:rsid w:val="000E7CE7"/>
    <w:rsid w:val="000F1EBD"/>
    <w:rsid w:val="000F29A9"/>
    <w:rsid w:val="000F4B68"/>
    <w:rsid w:val="000F520F"/>
    <w:rsid w:val="000F5C96"/>
    <w:rsid w:val="000F65A1"/>
    <w:rsid w:val="00100E71"/>
    <w:rsid w:val="001014C7"/>
    <w:rsid w:val="00102129"/>
    <w:rsid w:val="001036F1"/>
    <w:rsid w:val="00107868"/>
    <w:rsid w:val="00110FBF"/>
    <w:rsid w:val="00113823"/>
    <w:rsid w:val="00115606"/>
    <w:rsid w:val="00116DC4"/>
    <w:rsid w:val="00117439"/>
    <w:rsid w:val="00117CC0"/>
    <w:rsid w:val="001205DF"/>
    <w:rsid w:val="001212AB"/>
    <w:rsid w:val="00122451"/>
    <w:rsid w:val="00123F2F"/>
    <w:rsid w:val="00124068"/>
    <w:rsid w:val="00124D6B"/>
    <w:rsid w:val="001264B5"/>
    <w:rsid w:val="00131AD1"/>
    <w:rsid w:val="00131C50"/>
    <w:rsid w:val="00131FC3"/>
    <w:rsid w:val="00132C37"/>
    <w:rsid w:val="00134ABE"/>
    <w:rsid w:val="00134C16"/>
    <w:rsid w:val="00135C0E"/>
    <w:rsid w:val="00136209"/>
    <w:rsid w:val="00136DAE"/>
    <w:rsid w:val="00140DF9"/>
    <w:rsid w:val="00144A7E"/>
    <w:rsid w:val="00145922"/>
    <w:rsid w:val="001466FA"/>
    <w:rsid w:val="001472BD"/>
    <w:rsid w:val="001474F1"/>
    <w:rsid w:val="00153090"/>
    <w:rsid w:val="00155329"/>
    <w:rsid w:val="00156A92"/>
    <w:rsid w:val="001571E9"/>
    <w:rsid w:val="00160EBF"/>
    <w:rsid w:val="00161878"/>
    <w:rsid w:val="00161B38"/>
    <w:rsid w:val="001652F5"/>
    <w:rsid w:val="00165F97"/>
    <w:rsid w:val="00166B48"/>
    <w:rsid w:val="0017001B"/>
    <w:rsid w:val="0017193C"/>
    <w:rsid w:val="0017288D"/>
    <w:rsid w:val="001745AB"/>
    <w:rsid w:val="00175D2E"/>
    <w:rsid w:val="001761E9"/>
    <w:rsid w:val="00176991"/>
    <w:rsid w:val="00176CFE"/>
    <w:rsid w:val="001772B4"/>
    <w:rsid w:val="0017739A"/>
    <w:rsid w:val="001808E2"/>
    <w:rsid w:val="001810BD"/>
    <w:rsid w:val="00181ED1"/>
    <w:rsid w:val="001820DF"/>
    <w:rsid w:val="0018280A"/>
    <w:rsid w:val="001828CF"/>
    <w:rsid w:val="00182F44"/>
    <w:rsid w:val="00184347"/>
    <w:rsid w:val="001845B4"/>
    <w:rsid w:val="00185931"/>
    <w:rsid w:val="0019276F"/>
    <w:rsid w:val="00192919"/>
    <w:rsid w:val="001974D9"/>
    <w:rsid w:val="001A1191"/>
    <w:rsid w:val="001A144B"/>
    <w:rsid w:val="001A21FD"/>
    <w:rsid w:val="001A2A26"/>
    <w:rsid w:val="001A32A9"/>
    <w:rsid w:val="001A3E17"/>
    <w:rsid w:val="001A6A6B"/>
    <w:rsid w:val="001B2B9F"/>
    <w:rsid w:val="001B6605"/>
    <w:rsid w:val="001B74BD"/>
    <w:rsid w:val="001C055E"/>
    <w:rsid w:val="001C40B5"/>
    <w:rsid w:val="001C65C5"/>
    <w:rsid w:val="001C73CC"/>
    <w:rsid w:val="001C780E"/>
    <w:rsid w:val="001D243E"/>
    <w:rsid w:val="001D397F"/>
    <w:rsid w:val="001D6B8C"/>
    <w:rsid w:val="001D7069"/>
    <w:rsid w:val="001E30AB"/>
    <w:rsid w:val="001E40A0"/>
    <w:rsid w:val="001E48FF"/>
    <w:rsid w:val="001E4A4A"/>
    <w:rsid w:val="001E5ED7"/>
    <w:rsid w:val="001E615C"/>
    <w:rsid w:val="001E6CA6"/>
    <w:rsid w:val="001E7259"/>
    <w:rsid w:val="001E7C5F"/>
    <w:rsid w:val="001F0A6A"/>
    <w:rsid w:val="001F1A48"/>
    <w:rsid w:val="001F1DA1"/>
    <w:rsid w:val="001F2195"/>
    <w:rsid w:val="001F2827"/>
    <w:rsid w:val="001F3F01"/>
    <w:rsid w:val="001F60A3"/>
    <w:rsid w:val="001F74EC"/>
    <w:rsid w:val="002027B0"/>
    <w:rsid w:val="00203E78"/>
    <w:rsid w:val="002055D1"/>
    <w:rsid w:val="0020646A"/>
    <w:rsid w:val="00206F9A"/>
    <w:rsid w:val="00210C1A"/>
    <w:rsid w:val="002118E5"/>
    <w:rsid w:val="002122C9"/>
    <w:rsid w:val="0021230E"/>
    <w:rsid w:val="002131CD"/>
    <w:rsid w:val="00213C7D"/>
    <w:rsid w:val="002141E3"/>
    <w:rsid w:val="002143F3"/>
    <w:rsid w:val="00214E0C"/>
    <w:rsid w:val="0021604A"/>
    <w:rsid w:val="0021725E"/>
    <w:rsid w:val="0022097A"/>
    <w:rsid w:val="00221527"/>
    <w:rsid w:val="0022365E"/>
    <w:rsid w:val="002260AD"/>
    <w:rsid w:val="002266F1"/>
    <w:rsid w:val="00226A24"/>
    <w:rsid w:val="002339F0"/>
    <w:rsid w:val="00235E9F"/>
    <w:rsid w:val="00236564"/>
    <w:rsid w:val="00237169"/>
    <w:rsid w:val="00237CAB"/>
    <w:rsid w:val="002424F2"/>
    <w:rsid w:val="002445D8"/>
    <w:rsid w:val="00244C00"/>
    <w:rsid w:val="00245958"/>
    <w:rsid w:val="00246338"/>
    <w:rsid w:val="00246C78"/>
    <w:rsid w:val="00251480"/>
    <w:rsid w:val="00251C0F"/>
    <w:rsid w:val="00254147"/>
    <w:rsid w:val="002578EA"/>
    <w:rsid w:val="0026032E"/>
    <w:rsid w:val="002611B1"/>
    <w:rsid w:val="0026556F"/>
    <w:rsid w:val="00266A40"/>
    <w:rsid w:val="00267207"/>
    <w:rsid w:val="00267A48"/>
    <w:rsid w:val="002711AD"/>
    <w:rsid w:val="00271CEE"/>
    <w:rsid w:val="00272065"/>
    <w:rsid w:val="00272FE6"/>
    <w:rsid w:val="0027337E"/>
    <w:rsid w:val="00274614"/>
    <w:rsid w:val="0027498A"/>
    <w:rsid w:val="00280425"/>
    <w:rsid w:val="00280429"/>
    <w:rsid w:val="00280685"/>
    <w:rsid w:val="00280BDB"/>
    <w:rsid w:val="00281421"/>
    <w:rsid w:val="00282757"/>
    <w:rsid w:val="002830B2"/>
    <w:rsid w:val="0028417B"/>
    <w:rsid w:val="002842B1"/>
    <w:rsid w:val="00284EEA"/>
    <w:rsid w:val="00285273"/>
    <w:rsid w:val="00286C32"/>
    <w:rsid w:val="002934D0"/>
    <w:rsid w:val="0029564D"/>
    <w:rsid w:val="00295AD9"/>
    <w:rsid w:val="00296953"/>
    <w:rsid w:val="00296C5A"/>
    <w:rsid w:val="002A08AB"/>
    <w:rsid w:val="002A3B6A"/>
    <w:rsid w:val="002A513B"/>
    <w:rsid w:val="002B0F30"/>
    <w:rsid w:val="002B217D"/>
    <w:rsid w:val="002B575C"/>
    <w:rsid w:val="002B79FC"/>
    <w:rsid w:val="002C18BC"/>
    <w:rsid w:val="002C3042"/>
    <w:rsid w:val="002C32E0"/>
    <w:rsid w:val="002C6C62"/>
    <w:rsid w:val="002C7A41"/>
    <w:rsid w:val="002D0159"/>
    <w:rsid w:val="002D1BE5"/>
    <w:rsid w:val="002D25E0"/>
    <w:rsid w:val="002D2B96"/>
    <w:rsid w:val="002D2CF7"/>
    <w:rsid w:val="002D4438"/>
    <w:rsid w:val="002D5610"/>
    <w:rsid w:val="002D5906"/>
    <w:rsid w:val="002E0502"/>
    <w:rsid w:val="002E07CF"/>
    <w:rsid w:val="002E0DB3"/>
    <w:rsid w:val="002E1030"/>
    <w:rsid w:val="002E427C"/>
    <w:rsid w:val="002E5369"/>
    <w:rsid w:val="002E7019"/>
    <w:rsid w:val="002F007C"/>
    <w:rsid w:val="002F07DB"/>
    <w:rsid w:val="002F4E10"/>
    <w:rsid w:val="002F5DDB"/>
    <w:rsid w:val="002F6F90"/>
    <w:rsid w:val="002F770F"/>
    <w:rsid w:val="003008A8"/>
    <w:rsid w:val="00301770"/>
    <w:rsid w:val="00301D79"/>
    <w:rsid w:val="00302569"/>
    <w:rsid w:val="00303841"/>
    <w:rsid w:val="003044E3"/>
    <w:rsid w:val="00305B41"/>
    <w:rsid w:val="00311C84"/>
    <w:rsid w:val="003130F7"/>
    <w:rsid w:val="003133C4"/>
    <w:rsid w:val="003135A2"/>
    <w:rsid w:val="00313712"/>
    <w:rsid w:val="00315E34"/>
    <w:rsid w:val="003161CB"/>
    <w:rsid w:val="003171C1"/>
    <w:rsid w:val="00317541"/>
    <w:rsid w:val="003178BE"/>
    <w:rsid w:val="00320D29"/>
    <w:rsid w:val="00321F20"/>
    <w:rsid w:val="00322FCA"/>
    <w:rsid w:val="003247BD"/>
    <w:rsid w:val="0032499C"/>
    <w:rsid w:val="003249D2"/>
    <w:rsid w:val="0032558A"/>
    <w:rsid w:val="00325C0D"/>
    <w:rsid w:val="003267B1"/>
    <w:rsid w:val="00331AB1"/>
    <w:rsid w:val="00331C89"/>
    <w:rsid w:val="00333764"/>
    <w:rsid w:val="00334ABB"/>
    <w:rsid w:val="003359F8"/>
    <w:rsid w:val="00335D80"/>
    <w:rsid w:val="0034034C"/>
    <w:rsid w:val="00340A03"/>
    <w:rsid w:val="00340A0D"/>
    <w:rsid w:val="0034101B"/>
    <w:rsid w:val="00341619"/>
    <w:rsid w:val="003458D0"/>
    <w:rsid w:val="00345AD4"/>
    <w:rsid w:val="00346B01"/>
    <w:rsid w:val="00350F93"/>
    <w:rsid w:val="00351398"/>
    <w:rsid w:val="0035364E"/>
    <w:rsid w:val="0035695E"/>
    <w:rsid w:val="00357682"/>
    <w:rsid w:val="003604A3"/>
    <w:rsid w:val="00361E7F"/>
    <w:rsid w:val="0036200F"/>
    <w:rsid w:val="00362012"/>
    <w:rsid w:val="00362A9F"/>
    <w:rsid w:val="00362AFC"/>
    <w:rsid w:val="00363357"/>
    <w:rsid w:val="00363987"/>
    <w:rsid w:val="0036629C"/>
    <w:rsid w:val="00367876"/>
    <w:rsid w:val="0037139A"/>
    <w:rsid w:val="0037220C"/>
    <w:rsid w:val="00373B82"/>
    <w:rsid w:val="003803CF"/>
    <w:rsid w:val="00380856"/>
    <w:rsid w:val="003824F9"/>
    <w:rsid w:val="003826D8"/>
    <w:rsid w:val="003840B3"/>
    <w:rsid w:val="0038459D"/>
    <w:rsid w:val="0038773A"/>
    <w:rsid w:val="00387FF3"/>
    <w:rsid w:val="00390635"/>
    <w:rsid w:val="00390E06"/>
    <w:rsid w:val="00390F9B"/>
    <w:rsid w:val="003915C7"/>
    <w:rsid w:val="00392A59"/>
    <w:rsid w:val="003935EB"/>
    <w:rsid w:val="00395755"/>
    <w:rsid w:val="003972FD"/>
    <w:rsid w:val="00397CDE"/>
    <w:rsid w:val="003A19C6"/>
    <w:rsid w:val="003A219C"/>
    <w:rsid w:val="003A26FC"/>
    <w:rsid w:val="003A3B44"/>
    <w:rsid w:val="003A4DB9"/>
    <w:rsid w:val="003B0DF6"/>
    <w:rsid w:val="003B1EDB"/>
    <w:rsid w:val="003B220A"/>
    <w:rsid w:val="003B2404"/>
    <w:rsid w:val="003B28D2"/>
    <w:rsid w:val="003B2C1B"/>
    <w:rsid w:val="003B43A2"/>
    <w:rsid w:val="003B5290"/>
    <w:rsid w:val="003B5753"/>
    <w:rsid w:val="003B5BF5"/>
    <w:rsid w:val="003B5EC0"/>
    <w:rsid w:val="003B66D6"/>
    <w:rsid w:val="003B6844"/>
    <w:rsid w:val="003B77A9"/>
    <w:rsid w:val="003B78E7"/>
    <w:rsid w:val="003B7F19"/>
    <w:rsid w:val="003C098D"/>
    <w:rsid w:val="003C0DAA"/>
    <w:rsid w:val="003C25E0"/>
    <w:rsid w:val="003C349B"/>
    <w:rsid w:val="003C6CC1"/>
    <w:rsid w:val="003D0129"/>
    <w:rsid w:val="003D02CF"/>
    <w:rsid w:val="003D09F7"/>
    <w:rsid w:val="003D54D4"/>
    <w:rsid w:val="003D5706"/>
    <w:rsid w:val="003D60D1"/>
    <w:rsid w:val="003D6F48"/>
    <w:rsid w:val="003D7EEE"/>
    <w:rsid w:val="003E05FE"/>
    <w:rsid w:val="003E0754"/>
    <w:rsid w:val="003E14B4"/>
    <w:rsid w:val="003E1AF1"/>
    <w:rsid w:val="003E28B4"/>
    <w:rsid w:val="003E395F"/>
    <w:rsid w:val="003E3D9D"/>
    <w:rsid w:val="003E4D1B"/>
    <w:rsid w:val="003E7295"/>
    <w:rsid w:val="003F295C"/>
    <w:rsid w:val="003F35B9"/>
    <w:rsid w:val="003F53D0"/>
    <w:rsid w:val="003F6650"/>
    <w:rsid w:val="003F7B8B"/>
    <w:rsid w:val="00400198"/>
    <w:rsid w:val="00400578"/>
    <w:rsid w:val="00401F4E"/>
    <w:rsid w:val="00402630"/>
    <w:rsid w:val="0040271D"/>
    <w:rsid w:val="00404E10"/>
    <w:rsid w:val="004051D6"/>
    <w:rsid w:val="0040661D"/>
    <w:rsid w:val="00406BDE"/>
    <w:rsid w:val="00411366"/>
    <w:rsid w:val="004166F2"/>
    <w:rsid w:val="00417908"/>
    <w:rsid w:val="00422B4C"/>
    <w:rsid w:val="004233B5"/>
    <w:rsid w:val="00423B0C"/>
    <w:rsid w:val="00424903"/>
    <w:rsid w:val="00424DD5"/>
    <w:rsid w:val="00425B10"/>
    <w:rsid w:val="0042602D"/>
    <w:rsid w:val="0042630C"/>
    <w:rsid w:val="00427C03"/>
    <w:rsid w:val="00430A7A"/>
    <w:rsid w:val="004316E9"/>
    <w:rsid w:val="00431817"/>
    <w:rsid w:val="004323BC"/>
    <w:rsid w:val="0043356D"/>
    <w:rsid w:val="004379A8"/>
    <w:rsid w:val="00441104"/>
    <w:rsid w:val="0044257D"/>
    <w:rsid w:val="00445853"/>
    <w:rsid w:val="004473A8"/>
    <w:rsid w:val="00450B43"/>
    <w:rsid w:val="00451A1A"/>
    <w:rsid w:val="004531A7"/>
    <w:rsid w:val="0045484A"/>
    <w:rsid w:val="00455881"/>
    <w:rsid w:val="004564ED"/>
    <w:rsid w:val="00457AFF"/>
    <w:rsid w:val="00457E9F"/>
    <w:rsid w:val="00460093"/>
    <w:rsid w:val="004603D8"/>
    <w:rsid w:val="004630B0"/>
    <w:rsid w:val="004634DA"/>
    <w:rsid w:val="0046664B"/>
    <w:rsid w:val="00466767"/>
    <w:rsid w:val="004677B2"/>
    <w:rsid w:val="00467861"/>
    <w:rsid w:val="00470B8A"/>
    <w:rsid w:val="00473FB6"/>
    <w:rsid w:val="00476241"/>
    <w:rsid w:val="004771B6"/>
    <w:rsid w:val="00480348"/>
    <w:rsid w:val="00480E27"/>
    <w:rsid w:val="00481B90"/>
    <w:rsid w:val="004848CC"/>
    <w:rsid w:val="0048569D"/>
    <w:rsid w:val="004874E3"/>
    <w:rsid w:val="004914CD"/>
    <w:rsid w:val="004918DF"/>
    <w:rsid w:val="00492FE5"/>
    <w:rsid w:val="0049402A"/>
    <w:rsid w:val="004947A8"/>
    <w:rsid w:val="00496053"/>
    <w:rsid w:val="004A10E2"/>
    <w:rsid w:val="004A14F0"/>
    <w:rsid w:val="004A5134"/>
    <w:rsid w:val="004A7B89"/>
    <w:rsid w:val="004B031A"/>
    <w:rsid w:val="004B0514"/>
    <w:rsid w:val="004B18FA"/>
    <w:rsid w:val="004B1928"/>
    <w:rsid w:val="004B40A9"/>
    <w:rsid w:val="004B480E"/>
    <w:rsid w:val="004C01F3"/>
    <w:rsid w:val="004C064D"/>
    <w:rsid w:val="004C1E9B"/>
    <w:rsid w:val="004C21D9"/>
    <w:rsid w:val="004C329F"/>
    <w:rsid w:val="004C3737"/>
    <w:rsid w:val="004C5A4B"/>
    <w:rsid w:val="004C5D94"/>
    <w:rsid w:val="004D0A75"/>
    <w:rsid w:val="004D12EF"/>
    <w:rsid w:val="004D1A0D"/>
    <w:rsid w:val="004D1CD3"/>
    <w:rsid w:val="004D1E96"/>
    <w:rsid w:val="004D33FF"/>
    <w:rsid w:val="004D58A0"/>
    <w:rsid w:val="004D640A"/>
    <w:rsid w:val="004D7CCC"/>
    <w:rsid w:val="004D7E0D"/>
    <w:rsid w:val="004E007B"/>
    <w:rsid w:val="004E2019"/>
    <w:rsid w:val="004E23EF"/>
    <w:rsid w:val="004E38A9"/>
    <w:rsid w:val="004E6682"/>
    <w:rsid w:val="004F068C"/>
    <w:rsid w:val="004F1069"/>
    <w:rsid w:val="004F2820"/>
    <w:rsid w:val="004F5162"/>
    <w:rsid w:val="004F5816"/>
    <w:rsid w:val="004F708A"/>
    <w:rsid w:val="004F76EA"/>
    <w:rsid w:val="004F7841"/>
    <w:rsid w:val="00500C01"/>
    <w:rsid w:val="00500FDC"/>
    <w:rsid w:val="0050142E"/>
    <w:rsid w:val="00502331"/>
    <w:rsid w:val="00502E7C"/>
    <w:rsid w:val="0050481A"/>
    <w:rsid w:val="00504829"/>
    <w:rsid w:val="00506B56"/>
    <w:rsid w:val="00507676"/>
    <w:rsid w:val="00513F70"/>
    <w:rsid w:val="00514888"/>
    <w:rsid w:val="00516F19"/>
    <w:rsid w:val="00520B4E"/>
    <w:rsid w:val="005224E4"/>
    <w:rsid w:val="0052306D"/>
    <w:rsid w:val="00523670"/>
    <w:rsid w:val="005258F6"/>
    <w:rsid w:val="005270F8"/>
    <w:rsid w:val="00527EBF"/>
    <w:rsid w:val="005304F0"/>
    <w:rsid w:val="0053328D"/>
    <w:rsid w:val="00533E5F"/>
    <w:rsid w:val="005349C9"/>
    <w:rsid w:val="005361F4"/>
    <w:rsid w:val="005364CC"/>
    <w:rsid w:val="00537E57"/>
    <w:rsid w:val="005430FC"/>
    <w:rsid w:val="00543AF5"/>
    <w:rsid w:val="00544249"/>
    <w:rsid w:val="00544589"/>
    <w:rsid w:val="00544B04"/>
    <w:rsid w:val="00552A3E"/>
    <w:rsid w:val="0055376C"/>
    <w:rsid w:val="005559AA"/>
    <w:rsid w:val="005564B2"/>
    <w:rsid w:val="0055728C"/>
    <w:rsid w:val="00564DF3"/>
    <w:rsid w:val="0056793C"/>
    <w:rsid w:val="0057085F"/>
    <w:rsid w:val="00570BB0"/>
    <w:rsid w:val="00570E86"/>
    <w:rsid w:val="005739D4"/>
    <w:rsid w:val="00575974"/>
    <w:rsid w:val="00575D1E"/>
    <w:rsid w:val="0058056B"/>
    <w:rsid w:val="005824E4"/>
    <w:rsid w:val="005854A3"/>
    <w:rsid w:val="00585576"/>
    <w:rsid w:val="00586722"/>
    <w:rsid w:val="0058795C"/>
    <w:rsid w:val="005879CA"/>
    <w:rsid w:val="00590543"/>
    <w:rsid w:val="00590588"/>
    <w:rsid w:val="00591203"/>
    <w:rsid w:val="00591AE1"/>
    <w:rsid w:val="00591D66"/>
    <w:rsid w:val="00594C91"/>
    <w:rsid w:val="00595548"/>
    <w:rsid w:val="00596E76"/>
    <w:rsid w:val="00597434"/>
    <w:rsid w:val="005A0775"/>
    <w:rsid w:val="005A1C89"/>
    <w:rsid w:val="005A33EF"/>
    <w:rsid w:val="005A3D1D"/>
    <w:rsid w:val="005A4B12"/>
    <w:rsid w:val="005A5BBF"/>
    <w:rsid w:val="005A7706"/>
    <w:rsid w:val="005B0D90"/>
    <w:rsid w:val="005B1F33"/>
    <w:rsid w:val="005B36E0"/>
    <w:rsid w:val="005B5D81"/>
    <w:rsid w:val="005B5F14"/>
    <w:rsid w:val="005B6AAE"/>
    <w:rsid w:val="005B7C86"/>
    <w:rsid w:val="005C0066"/>
    <w:rsid w:val="005C16B1"/>
    <w:rsid w:val="005C1F58"/>
    <w:rsid w:val="005C2468"/>
    <w:rsid w:val="005C25A4"/>
    <w:rsid w:val="005C2602"/>
    <w:rsid w:val="005C2E52"/>
    <w:rsid w:val="005C3679"/>
    <w:rsid w:val="005C4FC7"/>
    <w:rsid w:val="005D0A75"/>
    <w:rsid w:val="005D17EC"/>
    <w:rsid w:val="005D21F0"/>
    <w:rsid w:val="005D26B5"/>
    <w:rsid w:val="005D4086"/>
    <w:rsid w:val="005D6E80"/>
    <w:rsid w:val="005D6EAC"/>
    <w:rsid w:val="005E0D63"/>
    <w:rsid w:val="005E1006"/>
    <w:rsid w:val="005E12E7"/>
    <w:rsid w:val="005E2070"/>
    <w:rsid w:val="005E347E"/>
    <w:rsid w:val="005E3635"/>
    <w:rsid w:val="005E3CFC"/>
    <w:rsid w:val="005E4DEC"/>
    <w:rsid w:val="005E5754"/>
    <w:rsid w:val="005E598F"/>
    <w:rsid w:val="005E5F5F"/>
    <w:rsid w:val="005E62C5"/>
    <w:rsid w:val="005E6521"/>
    <w:rsid w:val="005E688D"/>
    <w:rsid w:val="005E68D1"/>
    <w:rsid w:val="005E710B"/>
    <w:rsid w:val="005E71CE"/>
    <w:rsid w:val="005E78E6"/>
    <w:rsid w:val="005F0326"/>
    <w:rsid w:val="005F08E2"/>
    <w:rsid w:val="005F0B32"/>
    <w:rsid w:val="005F0E43"/>
    <w:rsid w:val="005F2614"/>
    <w:rsid w:val="005F39D4"/>
    <w:rsid w:val="005F3DD6"/>
    <w:rsid w:val="005F634D"/>
    <w:rsid w:val="006022F2"/>
    <w:rsid w:val="006044BB"/>
    <w:rsid w:val="0060646F"/>
    <w:rsid w:val="006124C1"/>
    <w:rsid w:val="00612F47"/>
    <w:rsid w:val="00613E15"/>
    <w:rsid w:val="00613F62"/>
    <w:rsid w:val="00615BA7"/>
    <w:rsid w:val="00617261"/>
    <w:rsid w:val="00617DFB"/>
    <w:rsid w:val="00620445"/>
    <w:rsid w:val="00620F09"/>
    <w:rsid w:val="00621DC6"/>
    <w:rsid w:val="00626227"/>
    <w:rsid w:val="006275C8"/>
    <w:rsid w:val="00627FD8"/>
    <w:rsid w:val="00632F2B"/>
    <w:rsid w:val="00633561"/>
    <w:rsid w:val="006338FA"/>
    <w:rsid w:val="0063482B"/>
    <w:rsid w:val="00635D36"/>
    <w:rsid w:val="006378B3"/>
    <w:rsid w:val="00640746"/>
    <w:rsid w:val="00643635"/>
    <w:rsid w:val="00643DF0"/>
    <w:rsid w:val="00644EB9"/>
    <w:rsid w:val="00646F33"/>
    <w:rsid w:val="00650200"/>
    <w:rsid w:val="00650FA6"/>
    <w:rsid w:val="00651178"/>
    <w:rsid w:val="00651AD9"/>
    <w:rsid w:val="006537DD"/>
    <w:rsid w:val="00653CB9"/>
    <w:rsid w:val="00655216"/>
    <w:rsid w:val="00655D5E"/>
    <w:rsid w:val="0065741D"/>
    <w:rsid w:val="00657AB2"/>
    <w:rsid w:val="00664655"/>
    <w:rsid w:val="0066475E"/>
    <w:rsid w:val="00664AE2"/>
    <w:rsid w:val="0067072A"/>
    <w:rsid w:val="00673610"/>
    <w:rsid w:val="0067436C"/>
    <w:rsid w:val="00677782"/>
    <w:rsid w:val="00677E56"/>
    <w:rsid w:val="006803DA"/>
    <w:rsid w:val="006807BF"/>
    <w:rsid w:val="006816C0"/>
    <w:rsid w:val="00681BD6"/>
    <w:rsid w:val="006826BD"/>
    <w:rsid w:val="0068383E"/>
    <w:rsid w:val="006845A7"/>
    <w:rsid w:val="00685058"/>
    <w:rsid w:val="00685F2E"/>
    <w:rsid w:val="006868FE"/>
    <w:rsid w:val="00687368"/>
    <w:rsid w:val="006901CA"/>
    <w:rsid w:val="0069131B"/>
    <w:rsid w:val="00693ADB"/>
    <w:rsid w:val="00696464"/>
    <w:rsid w:val="006A04D3"/>
    <w:rsid w:val="006A08E7"/>
    <w:rsid w:val="006A2ABE"/>
    <w:rsid w:val="006A50E2"/>
    <w:rsid w:val="006A5973"/>
    <w:rsid w:val="006A6851"/>
    <w:rsid w:val="006A6FF9"/>
    <w:rsid w:val="006A7AD4"/>
    <w:rsid w:val="006B0F8B"/>
    <w:rsid w:val="006B1F9D"/>
    <w:rsid w:val="006B241E"/>
    <w:rsid w:val="006B2F60"/>
    <w:rsid w:val="006B4067"/>
    <w:rsid w:val="006B695D"/>
    <w:rsid w:val="006B71BB"/>
    <w:rsid w:val="006C38D9"/>
    <w:rsid w:val="006C4EBC"/>
    <w:rsid w:val="006C553B"/>
    <w:rsid w:val="006C57F8"/>
    <w:rsid w:val="006C6BB5"/>
    <w:rsid w:val="006D46B7"/>
    <w:rsid w:val="006D701B"/>
    <w:rsid w:val="006D746C"/>
    <w:rsid w:val="006D769D"/>
    <w:rsid w:val="006E097D"/>
    <w:rsid w:val="006E0B8D"/>
    <w:rsid w:val="006E168F"/>
    <w:rsid w:val="006E1C84"/>
    <w:rsid w:val="006E3C8B"/>
    <w:rsid w:val="006E4225"/>
    <w:rsid w:val="006E4FA2"/>
    <w:rsid w:val="006E68EB"/>
    <w:rsid w:val="006E744B"/>
    <w:rsid w:val="006F00F2"/>
    <w:rsid w:val="006F03D0"/>
    <w:rsid w:val="006F0437"/>
    <w:rsid w:val="006F0491"/>
    <w:rsid w:val="006F47A9"/>
    <w:rsid w:val="006F4FE3"/>
    <w:rsid w:val="006F5653"/>
    <w:rsid w:val="006F5A42"/>
    <w:rsid w:val="006F5C08"/>
    <w:rsid w:val="006F6B08"/>
    <w:rsid w:val="00700249"/>
    <w:rsid w:val="007013AD"/>
    <w:rsid w:val="00701EB3"/>
    <w:rsid w:val="00703AAF"/>
    <w:rsid w:val="00703D9B"/>
    <w:rsid w:val="00705BCE"/>
    <w:rsid w:val="00705C49"/>
    <w:rsid w:val="00705EEC"/>
    <w:rsid w:val="00705F7B"/>
    <w:rsid w:val="007070AB"/>
    <w:rsid w:val="007079A1"/>
    <w:rsid w:val="00707D7A"/>
    <w:rsid w:val="007103F7"/>
    <w:rsid w:val="00710FF3"/>
    <w:rsid w:val="00711332"/>
    <w:rsid w:val="00712663"/>
    <w:rsid w:val="00713E5A"/>
    <w:rsid w:val="00713ECA"/>
    <w:rsid w:val="007144F4"/>
    <w:rsid w:val="007146B1"/>
    <w:rsid w:val="00715B1B"/>
    <w:rsid w:val="00715FCB"/>
    <w:rsid w:val="0071648E"/>
    <w:rsid w:val="00717C3C"/>
    <w:rsid w:val="00717F12"/>
    <w:rsid w:val="007217CF"/>
    <w:rsid w:val="0072238F"/>
    <w:rsid w:val="00723E4E"/>
    <w:rsid w:val="00723EF3"/>
    <w:rsid w:val="0072501B"/>
    <w:rsid w:val="0072603D"/>
    <w:rsid w:val="007262EA"/>
    <w:rsid w:val="00726370"/>
    <w:rsid w:val="007301A4"/>
    <w:rsid w:val="00732CC2"/>
    <w:rsid w:val="007346B3"/>
    <w:rsid w:val="00735955"/>
    <w:rsid w:val="00735DB2"/>
    <w:rsid w:val="0073604B"/>
    <w:rsid w:val="00736E5C"/>
    <w:rsid w:val="007410BF"/>
    <w:rsid w:val="00743D87"/>
    <w:rsid w:val="00744116"/>
    <w:rsid w:val="007445C0"/>
    <w:rsid w:val="007458E7"/>
    <w:rsid w:val="007464DB"/>
    <w:rsid w:val="0075064F"/>
    <w:rsid w:val="007514DB"/>
    <w:rsid w:val="00751D1D"/>
    <w:rsid w:val="00752897"/>
    <w:rsid w:val="007530D5"/>
    <w:rsid w:val="007544F2"/>
    <w:rsid w:val="00754D61"/>
    <w:rsid w:val="00755CFD"/>
    <w:rsid w:val="007575CC"/>
    <w:rsid w:val="00761FAB"/>
    <w:rsid w:val="00763F03"/>
    <w:rsid w:val="00764362"/>
    <w:rsid w:val="007654FF"/>
    <w:rsid w:val="00766936"/>
    <w:rsid w:val="00766A60"/>
    <w:rsid w:val="00770A72"/>
    <w:rsid w:val="0077619F"/>
    <w:rsid w:val="007765B1"/>
    <w:rsid w:val="00777118"/>
    <w:rsid w:val="007817CB"/>
    <w:rsid w:val="00781D46"/>
    <w:rsid w:val="00781D59"/>
    <w:rsid w:val="00781EED"/>
    <w:rsid w:val="00781F0B"/>
    <w:rsid w:val="00783978"/>
    <w:rsid w:val="007843D1"/>
    <w:rsid w:val="00790AD9"/>
    <w:rsid w:val="00791338"/>
    <w:rsid w:val="007935F7"/>
    <w:rsid w:val="0079408C"/>
    <w:rsid w:val="007950F7"/>
    <w:rsid w:val="0079618D"/>
    <w:rsid w:val="007975B1"/>
    <w:rsid w:val="00797D0F"/>
    <w:rsid w:val="007A25EC"/>
    <w:rsid w:val="007A4841"/>
    <w:rsid w:val="007A524F"/>
    <w:rsid w:val="007A60A9"/>
    <w:rsid w:val="007A71B9"/>
    <w:rsid w:val="007A7699"/>
    <w:rsid w:val="007B0017"/>
    <w:rsid w:val="007B06A0"/>
    <w:rsid w:val="007B1E73"/>
    <w:rsid w:val="007B2038"/>
    <w:rsid w:val="007B40DC"/>
    <w:rsid w:val="007B4EBC"/>
    <w:rsid w:val="007B5085"/>
    <w:rsid w:val="007B68E1"/>
    <w:rsid w:val="007B7A4C"/>
    <w:rsid w:val="007B7B3C"/>
    <w:rsid w:val="007C2D95"/>
    <w:rsid w:val="007C382B"/>
    <w:rsid w:val="007C4A8D"/>
    <w:rsid w:val="007C7089"/>
    <w:rsid w:val="007C7A09"/>
    <w:rsid w:val="007C7CF3"/>
    <w:rsid w:val="007D383C"/>
    <w:rsid w:val="007D3946"/>
    <w:rsid w:val="007D3ACD"/>
    <w:rsid w:val="007D3B25"/>
    <w:rsid w:val="007D4ABA"/>
    <w:rsid w:val="007D5021"/>
    <w:rsid w:val="007D5509"/>
    <w:rsid w:val="007D55A6"/>
    <w:rsid w:val="007D647B"/>
    <w:rsid w:val="007D6724"/>
    <w:rsid w:val="007E25E7"/>
    <w:rsid w:val="007E58E1"/>
    <w:rsid w:val="007E6E3A"/>
    <w:rsid w:val="007E6E72"/>
    <w:rsid w:val="007F075A"/>
    <w:rsid w:val="007F0CB7"/>
    <w:rsid w:val="007F4D16"/>
    <w:rsid w:val="007F501B"/>
    <w:rsid w:val="007F56C1"/>
    <w:rsid w:val="007F6059"/>
    <w:rsid w:val="007F63A1"/>
    <w:rsid w:val="007F77DA"/>
    <w:rsid w:val="008003D3"/>
    <w:rsid w:val="0080395B"/>
    <w:rsid w:val="0080486D"/>
    <w:rsid w:val="00807CBD"/>
    <w:rsid w:val="008122AE"/>
    <w:rsid w:val="00813146"/>
    <w:rsid w:val="00814394"/>
    <w:rsid w:val="008145BA"/>
    <w:rsid w:val="008172C8"/>
    <w:rsid w:val="008222B6"/>
    <w:rsid w:val="00824564"/>
    <w:rsid w:val="00831407"/>
    <w:rsid w:val="008322F4"/>
    <w:rsid w:val="00832456"/>
    <w:rsid w:val="008336F9"/>
    <w:rsid w:val="00833C30"/>
    <w:rsid w:val="00836079"/>
    <w:rsid w:val="00837625"/>
    <w:rsid w:val="00840DE5"/>
    <w:rsid w:val="00842AFC"/>
    <w:rsid w:val="00844320"/>
    <w:rsid w:val="008444EA"/>
    <w:rsid w:val="0085131D"/>
    <w:rsid w:val="00852C2A"/>
    <w:rsid w:val="008544CC"/>
    <w:rsid w:val="00855E6A"/>
    <w:rsid w:val="008560D0"/>
    <w:rsid w:val="00857ABC"/>
    <w:rsid w:val="00861785"/>
    <w:rsid w:val="00861DCD"/>
    <w:rsid w:val="00861E69"/>
    <w:rsid w:val="0086229F"/>
    <w:rsid w:val="00862F11"/>
    <w:rsid w:val="0086453B"/>
    <w:rsid w:val="00864595"/>
    <w:rsid w:val="0086463A"/>
    <w:rsid w:val="008657C9"/>
    <w:rsid w:val="00866437"/>
    <w:rsid w:val="00866B50"/>
    <w:rsid w:val="00866BA1"/>
    <w:rsid w:val="00866CDC"/>
    <w:rsid w:val="00866E22"/>
    <w:rsid w:val="00872665"/>
    <w:rsid w:val="0087336B"/>
    <w:rsid w:val="0087499C"/>
    <w:rsid w:val="00876376"/>
    <w:rsid w:val="00877871"/>
    <w:rsid w:val="00883DB5"/>
    <w:rsid w:val="008846BC"/>
    <w:rsid w:val="00884C64"/>
    <w:rsid w:val="00886205"/>
    <w:rsid w:val="00887904"/>
    <w:rsid w:val="00890442"/>
    <w:rsid w:val="00890716"/>
    <w:rsid w:val="008922C9"/>
    <w:rsid w:val="008938DF"/>
    <w:rsid w:val="00893A38"/>
    <w:rsid w:val="008940F7"/>
    <w:rsid w:val="00895775"/>
    <w:rsid w:val="00896BC6"/>
    <w:rsid w:val="008A02B9"/>
    <w:rsid w:val="008A0A10"/>
    <w:rsid w:val="008A0B64"/>
    <w:rsid w:val="008A40C6"/>
    <w:rsid w:val="008A5BD7"/>
    <w:rsid w:val="008A5CEE"/>
    <w:rsid w:val="008A777E"/>
    <w:rsid w:val="008B08C5"/>
    <w:rsid w:val="008B101D"/>
    <w:rsid w:val="008B2308"/>
    <w:rsid w:val="008B37D7"/>
    <w:rsid w:val="008B3FA7"/>
    <w:rsid w:val="008B504E"/>
    <w:rsid w:val="008B66AD"/>
    <w:rsid w:val="008B6A2D"/>
    <w:rsid w:val="008B6C02"/>
    <w:rsid w:val="008B6C34"/>
    <w:rsid w:val="008B7386"/>
    <w:rsid w:val="008C1930"/>
    <w:rsid w:val="008C22C7"/>
    <w:rsid w:val="008C49FA"/>
    <w:rsid w:val="008C4D2D"/>
    <w:rsid w:val="008D1DC8"/>
    <w:rsid w:val="008D281E"/>
    <w:rsid w:val="008D31F9"/>
    <w:rsid w:val="008D3678"/>
    <w:rsid w:val="008D5C7C"/>
    <w:rsid w:val="008D73F0"/>
    <w:rsid w:val="008E0556"/>
    <w:rsid w:val="008E20EA"/>
    <w:rsid w:val="008E55F6"/>
    <w:rsid w:val="008E6280"/>
    <w:rsid w:val="008E6883"/>
    <w:rsid w:val="008E77F5"/>
    <w:rsid w:val="008E781B"/>
    <w:rsid w:val="008F28F2"/>
    <w:rsid w:val="008F339F"/>
    <w:rsid w:val="008F3A43"/>
    <w:rsid w:val="008F3B43"/>
    <w:rsid w:val="008F43F6"/>
    <w:rsid w:val="008F58B5"/>
    <w:rsid w:val="008F7FE6"/>
    <w:rsid w:val="009007E7"/>
    <w:rsid w:val="0090233E"/>
    <w:rsid w:val="00903299"/>
    <w:rsid w:val="0091038A"/>
    <w:rsid w:val="00910F72"/>
    <w:rsid w:val="00913DA2"/>
    <w:rsid w:val="00917046"/>
    <w:rsid w:val="00917AEE"/>
    <w:rsid w:val="00920F24"/>
    <w:rsid w:val="00922278"/>
    <w:rsid w:val="00923195"/>
    <w:rsid w:val="00923826"/>
    <w:rsid w:val="00924430"/>
    <w:rsid w:val="009246BF"/>
    <w:rsid w:val="009255BE"/>
    <w:rsid w:val="00926AE3"/>
    <w:rsid w:val="00926C34"/>
    <w:rsid w:val="0092764B"/>
    <w:rsid w:val="00931D9B"/>
    <w:rsid w:val="00932661"/>
    <w:rsid w:val="00934B1A"/>
    <w:rsid w:val="00937D3E"/>
    <w:rsid w:val="00940066"/>
    <w:rsid w:val="00942AC5"/>
    <w:rsid w:val="009431B5"/>
    <w:rsid w:val="00943E4E"/>
    <w:rsid w:val="00945994"/>
    <w:rsid w:val="00945E13"/>
    <w:rsid w:val="00945EFA"/>
    <w:rsid w:val="009475CB"/>
    <w:rsid w:val="009478AD"/>
    <w:rsid w:val="00951AF1"/>
    <w:rsid w:val="00952A99"/>
    <w:rsid w:val="00953846"/>
    <w:rsid w:val="0095449E"/>
    <w:rsid w:val="009547C4"/>
    <w:rsid w:val="00954C40"/>
    <w:rsid w:val="009554DA"/>
    <w:rsid w:val="00962217"/>
    <w:rsid w:val="00962E03"/>
    <w:rsid w:val="0096412A"/>
    <w:rsid w:val="00966CCB"/>
    <w:rsid w:val="009678A4"/>
    <w:rsid w:val="00967D48"/>
    <w:rsid w:val="009700FA"/>
    <w:rsid w:val="00970D83"/>
    <w:rsid w:val="009720DF"/>
    <w:rsid w:val="0097440E"/>
    <w:rsid w:val="00975E67"/>
    <w:rsid w:val="009768BA"/>
    <w:rsid w:val="00976A82"/>
    <w:rsid w:val="009804CF"/>
    <w:rsid w:val="00980AD3"/>
    <w:rsid w:val="009814E5"/>
    <w:rsid w:val="00982AED"/>
    <w:rsid w:val="009854F8"/>
    <w:rsid w:val="00987087"/>
    <w:rsid w:val="009879B0"/>
    <w:rsid w:val="00987E84"/>
    <w:rsid w:val="00990216"/>
    <w:rsid w:val="00991FD5"/>
    <w:rsid w:val="009941D7"/>
    <w:rsid w:val="00995173"/>
    <w:rsid w:val="009955E1"/>
    <w:rsid w:val="00995945"/>
    <w:rsid w:val="00995DE2"/>
    <w:rsid w:val="009A1860"/>
    <w:rsid w:val="009A1F28"/>
    <w:rsid w:val="009A2B98"/>
    <w:rsid w:val="009A39DF"/>
    <w:rsid w:val="009A738B"/>
    <w:rsid w:val="009B2413"/>
    <w:rsid w:val="009B3355"/>
    <w:rsid w:val="009B36CB"/>
    <w:rsid w:val="009B3885"/>
    <w:rsid w:val="009B5D5F"/>
    <w:rsid w:val="009B5EFC"/>
    <w:rsid w:val="009B6D3D"/>
    <w:rsid w:val="009B7207"/>
    <w:rsid w:val="009B74FA"/>
    <w:rsid w:val="009B7A19"/>
    <w:rsid w:val="009C1111"/>
    <w:rsid w:val="009C1D6D"/>
    <w:rsid w:val="009C2682"/>
    <w:rsid w:val="009C3024"/>
    <w:rsid w:val="009C363D"/>
    <w:rsid w:val="009C3CF6"/>
    <w:rsid w:val="009C3FC0"/>
    <w:rsid w:val="009C4101"/>
    <w:rsid w:val="009C43D7"/>
    <w:rsid w:val="009C489A"/>
    <w:rsid w:val="009C5A9A"/>
    <w:rsid w:val="009C5BE9"/>
    <w:rsid w:val="009C645E"/>
    <w:rsid w:val="009C6C5F"/>
    <w:rsid w:val="009C7356"/>
    <w:rsid w:val="009D1B87"/>
    <w:rsid w:val="009D2485"/>
    <w:rsid w:val="009D33B2"/>
    <w:rsid w:val="009D3B4D"/>
    <w:rsid w:val="009D7C4B"/>
    <w:rsid w:val="009E01FD"/>
    <w:rsid w:val="009E07E4"/>
    <w:rsid w:val="009E14E8"/>
    <w:rsid w:val="009E1C99"/>
    <w:rsid w:val="009E371D"/>
    <w:rsid w:val="009E37E2"/>
    <w:rsid w:val="009E592A"/>
    <w:rsid w:val="009E7E66"/>
    <w:rsid w:val="009F009A"/>
    <w:rsid w:val="009F1DEB"/>
    <w:rsid w:val="009F2BE3"/>
    <w:rsid w:val="009F2FE5"/>
    <w:rsid w:val="009F3F02"/>
    <w:rsid w:val="009F481C"/>
    <w:rsid w:val="009F7284"/>
    <w:rsid w:val="009F794E"/>
    <w:rsid w:val="00A0379B"/>
    <w:rsid w:val="00A04059"/>
    <w:rsid w:val="00A057A6"/>
    <w:rsid w:val="00A05C8E"/>
    <w:rsid w:val="00A07917"/>
    <w:rsid w:val="00A07F3C"/>
    <w:rsid w:val="00A10B30"/>
    <w:rsid w:val="00A10B51"/>
    <w:rsid w:val="00A12D97"/>
    <w:rsid w:val="00A1330A"/>
    <w:rsid w:val="00A13751"/>
    <w:rsid w:val="00A13857"/>
    <w:rsid w:val="00A140AF"/>
    <w:rsid w:val="00A22966"/>
    <w:rsid w:val="00A22A54"/>
    <w:rsid w:val="00A24551"/>
    <w:rsid w:val="00A26D79"/>
    <w:rsid w:val="00A27802"/>
    <w:rsid w:val="00A32B59"/>
    <w:rsid w:val="00A3312B"/>
    <w:rsid w:val="00A34BD4"/>
    <w:rsid w:val="00A3529E"/>
    <w:rsid w:val="00A35859"/>
    <w:rsid w:val="00A36010"/>
    <w:rsid w:val="00A369A4"/>
    <w:rsid w:val="00A42B56"/>
    <w:rsid w:val="00A43AE9"/>
    <w:rsid w:val="00A43FDE"/>
    <w:rsid w:val="00A508D1"/>
    <w:rsid w:val="00A510D2"/>
    <w:rsid w:val="00A526FF"/>
    <w:rsid w:val="00A52869"/>
    <w:rsid w:val="00A54FFB"/>
    <w:rsid w:val="00A5668C"/>
    <w:rsid w:val="00A56A99"/>
    <w:rsid w:val="00A57BEA"/>
    <w:rsid w:val="00A63EE2"/>
    <w:rsid w:val="00A65716"/>
    <w:rsid w:val="00A717FE"/>
    <w:rsid w:val="00A71B30"/>
    <w:rsid w:val="00A72DBE"/>
    <w:rsid w:val="00A737C5"/>
    <w:rsid w:val="00A73FAD"/>
    <w:rsid w:val="00A80163"/>
    <w:rsid w:val="00A80270"/>
    <w:rsid w:val="00A80A33"/>
    <w:rsid w:val="00A8139D"/>
    <w:rsid w:val="00A82191"/>
    <w:rsid w:val="00A82CF7"/>
    <w:rsid w:val="00A82CF8"/>
    <w:rsid w:val="00A85B2C"/>
    <w:rsid w:val="00A86619"/>
    <w:rsid w:val="00A93385"/>
    <w:rsid w:val="00A9376E"/>
    <w:rsid w:val="00A9384C"/>
    <w:rsid w:val="00A94626"/>
    <w:rsid w:val="00A95B58"/>
    <w:rsid w:val="00A97266"/>
    <w:rsid w:val="00AA2C05"/>
    <w:rsid w:val="00AA4002"/>
    <w:rsid w:val="00AA5364"/>
    <w:rsid w:val="00AA5625"/>
    <w:rsid w:val="00AB3494"/>
    <w:rsid w:val="00AB3954"/>
    <w:rsid w:val="00AB5BCC"/>
    <w:rsid w:val="00AB5D3F"/>
    <w:rsid w:val="00AB7A25"/>
    <w:rsid w:val="00AB7FF1"/>
    <w:rsid w:val="00AC0B7B"/>
    <w:rsid w:val="00AC2740"/>
    <w:rsid w:val="00AC29A6"/>
    <w:rsid w:val="00AC3AD0"/>
    <w:rsid w:val="00AC40E6"/>
    <w:rsid w:val="00AC4DFC"/>
    <w:rsid w:val="00AC5427"/>
    <w:rsid w:val="00AC70E2"/>
    <w:rsid w:val="00AC7B9E"/>
    <w:rsid w:val="00AD096D"/>
    <w:rsid w:val="00AD09E4"/>
    <w:rsid w:val="00AD1394"/>
    <w:rsid w:val="00AD4353"/>
    <w:rsid w:val="00AD48C4"/>
    <w:rsid w:val="00AD5C42"/>
    <w:rsid w:val="00AD6639"/>
    <w:rsid w:val="00AE1183"/>
    <w:rsid w:val="00AE335F"/>
    <w:rsid w:val="00AE461E"/>
    <w:rsid w:val="00AE53F0"/>
    <w:rsid w:val="00AE69D2"/>
    <w:rsid w:val="00AE79F4"/>
    <w:rsid w:val="00AF0508"/>
    <w:rsid w:val="00AF050B"/>
    <w:rsid w:val="00AF067A"/>
    <w:rsid w:val="00AF084C"/>
    <w:rsid w:val="00AF4C6D"/>
    <w:rsid w:val="00AF4EA3"/>
    <w:rsid w:val="00AF5367"/>
    <w:rsid w:val="00AF5D20"/>
    <w:rsid w:val="00AF668B"/>
    <w:rsid w:val="00AF739E"/>
    <w:rsid w:val="00AF79EB"/>
    <w:rsid w:val="00AF7ACE"/>
    <w:rsid w:val="00AF7DFA"/>
    <w:rsid w:val="00B00D13"/>
    <w:rsid w:val="00B0266F"/>
    <w:rsid w:val="00B02CEF"/>
    <w:rsid w:val="00B030F2"/>
    <w:rsid w:val="00B06012"/>
    <w:rsid w:val="00B06227"/>
    <w:rsid w:val="00B101E2"/>
    <w:rsid w:val="00B11F67"/>
    <w:rsid w:val="00B14B71"/>
    <w:rsid w:val="00B1774B"/>
    <w:rsid w:val="00B1796C"/>
    <w:rsid w:val="00B22C93"/>
    <w:rsid w:val="00B235A0"/>
    <w:rsid w:val="00B24CE2"/>
    <w:rsid w:val="00B252DF"/>
    <w:rsid w:val="00B25571"/>
    <w:rsid w:val="00B2613D"/>
    <w:rsid w:val="00B26EBC"/>
    <w:rsid w:val="00B277A6"/>
    <w:rsid w:val="00B31040"/>
    <w:rsid w:val="00B3267A"/>
    <w:rsid w:val="00B32F62"/>
    <w:rsid w:val="00B33096"/>
    <w:rsid w:val="00B33B3A"/>
    <w:rsid w:val="00B342DF"/>
    <w:rsid w:val="00B34589"/>
    <w:rsid w:val="00B35146"/>
    <w:rsid w:val="00B3770F"/>
    <w:rsid w:val="00B37AD2"/>
    <w:rsid w:val="00B40DFE"/>
    <w:rsid w:val="00B427F1"/>
    <w:rsid w:val="00B42DCD"/>
    <w:rsid w:val="00B434B0"/>
    <w:rsid w:val="00B438FB"/>
    <w:rsid w:val="00B446D0"/>
    <w:rsid w:val="00B45DA8"/>
    <w:rsid w:val="00B47359"/>
    <w:rsid w:val="00B47D28"/>
    <w:rsid w:val="00B5028A"/>
    <w:rsid w:val="00B5076E"/>
    <w:rsid w:val="00B50DDE"/>
    <w:rsid w:val="00B51FE0"/>
    <w:rsid w:val="00B5313B"/>
    <w:rsid w:val="00B5378B"/>
    <w:rsid w:val="00B540D0"/>
    <w:rsid w:val="00B568A6"/>
    <w:rsid w:val="00B61B9D"/>
    <w:rsid w:val="00B62290"/>
    <w:rsid w:val="00B622D6"/>
    <w:rsid w:val="00B6250E"/>
    <w:rsid w:val="00B63089"/>
    <w:rsid w:val="00B63C1A"/>
    <w:rsid w:val="00B642A4"/>
    <w:rsid w:val="00B6550D"/>
    <w:rsid w:val="00B65727"/>
    <w:rsid w:val="00B65C47"/>
    <w:rsid w:val="00B65CC9"/>
    <w:rsid w:val="00B6666F"/>
    <w:rsid w:val="00B67EAE"/>
    <w:rsid w:val="00B707F2"/>
    <w:rsid w:val="00B724D0"/>
    <w:rsid w:val="00B73250"/>
    <w:rsid w:val="00B74E30"/>
    <w:rsid w:val="00B75822"/>
    <w:rsid w:val="00B761E2"/>
    <w:rsid w:val="00B766AA"/>
    <w:rsid w:val="00B7709B"/>
    <w:rsid w:val="00B81724"/>
    <w:rsid w:val="00B82356"/>
    <w:rsid w:val="00B825A2"/>
    <w:rsid w:val="00B84824"/>
    <w:rsid w:val="00B852AF"/>
    <w:rsid w:val="00B8594B"/>
    <w:rsid w:val="00B87FEC"/>
    <w:rsid w:val="00B90C4E"/>
    <w:rsid w:val="00B917C4"/>
    <w:rsid w:val="00B92585"/>
    <w:rsid w:val="00B92E87"/>
    <w:rsid w:val="00B93986"/>
    <w:rsid w:val="00B94AF0"/>
    <w:rsid w:val="00B9509A"/>
    <w:rsid w:val="00B956E8"/>
    <w:rsid w:val="00B9577B"/>
    <w:rsid w:val="00B968F7"/>
    <w:rsid w:val="00B969DC"/>
    <w:rsid w:val="00B97949"/>
    <w:rsid w:val="00B97985"/>
    <w:rsid w:val="00BA4700"/>
    <w:rsid w:val="00BA5DE0"/>
    <w:rsid w:val="00BA5E42"/>
    <w:rsid w:val="00BA613E"/>
    <w:rsid w:val="00BA64BD"/>
    <w:rsid w:val="00BB0C48"/>
    <w:rsid w:val="00BB0DB3"/>
    <w:rsid w:val="00BB0F55"/>
    <w:rsid w:val="00BB12F9"/>
    <w:rsid w:val="00BB1536"/>
    <w:rsid w:val="00BB1967"/>
    <w:rsid w:val="00BB2246"/>
    <w:rsid w:val="00BB4E87"/>
    <w:rsid w:val="00BB5E10"/>
    <w:rsid w:val="00BB7FC2"/>
    <w:rsid w:val="00BC123E"/>
    <w:rsid w:val="00BC143C"/>
    <w:rsid w:val="00BC162D"/>
    <w:rsid w:val="00BC2924"/>
    <w:rsid w:val="00BC312D"/>
    <w:rsid w:val="00BC36FB"/>
    <w:rsid w:val="00BC3833"/>
    <w:rsid w:val="00BC4629"/>
    <w:rsid w:val="00BC4F7A"/>
    <w:rsid w:val="00BC57E0"/>
    <w:rsid w:val="00BC67C5"/>
    <w:rsid w:val="00BC691D"/>
    <w:rsid w:val="00BD148B"/>
    <w:rsid w:val="00BD2110"/>
    <w:rsid w:val="00BD2CCE"/>
    <w:rsid w:val="00BD4590"/>
    <w:rsid w:val="00BD572C"/>
    <w:rsid w:val="00BD594C"/>
    <w:rsid w:val="00BD6D34"/>
    <w:rsid w:val="00BD7279"/>
    <w:rsid w:val="00BD7D19"/>
    <w:rsid w:val="00BE009D"/>
    <w:rsid w:val="00BE04F3"/>
    <w:rsid w:val="00BE0C89"/>
    <w:rsid w:val="00BE3244"/>
    <w:rsid w:val="00BE36CC"/>
    <w:rsid w:val="00BE4FC2"/>
    <w:rsid w:val="00BE530F"/>
    <w:rsid w:val="00BE6E65"/>
    <w:rsid w:val="00BF0D1F"/>
    <w:rsid w:val="00BF174A"/>
    <w:rsid w:val="00BF1B9C"/>
    <w:rsid w:val="00BF2965"/>
    <w:rsid w:val="00BF2B81"/>
    <w:rsid w:val="00BF4A85"/>
    <w:rsid w:val="00C00503"/>
    <w:rsid w:val="00C00F8A"/>
    <w:rsid w:val="00C0510C"/>
    <w:rsid w:val="00C051D6"/>
    <w:rsid w:val="00C05445"/>
    <w:rsid w:val="00C055A8"/>
    <w:rsid w:val="00C07FDD"/>
    <w:rsid w:val="00C10D77"/>
    <w:rsid w:val="00C119B4"/>
    <w:rsid w:val="00C119CE"/>
    <w:rsid w:val="00C11BF5"/>
    <w:rsid w:val="00C1281D"/>
    <w:rsid w:val="00C12FAB"/>
    <w:rsid w:val="00C1502A"/>
    <w:rsid w:val="00C15694"/>
    <w:rsid w:val="00C17F36"/>
    <w:rsid w:val="00C212DC"/>
    <w:rsid w:val="00C22007"/>
    <w:rsid w:val="00C22618"/>
    <w:rsid w:val="00C24B6D"/>
    <w:rsid w:val="00C26FB5"/>
    <w:rsid w:val="00C27AB8"/>
    <w:rsid w:val="00C317CA"/>
    <w:rsid w:val="00C3261B"/>
    <w:rsid w:val="00C32D6F"/>
    <w:rsid w:val="00C33712"/>
    <w:rsid w:val="00C35C1A"/>
    <w:rsid w:val="00C36C50"/>
    <w:rsid w:val="00C37B03"/>
    <w:rsid w:val="00C40AEC"/>
    <w:rsid w:val="00C41DB0"/>
    <w:rsid w:val="00C42E4C"/>
    <w:rsid w:val="00C445C8"/>
    <w:rsid w:val="00C46725"/>
    <w:rsid w:val="00C47FD2"/>
    <w:rsid w:val="00C506A5"/>
    <w:rsid w:val="00C51E13"/>
    <w:rsid w:val="00C52965"/>
    <w:rsid w:val="00C52B74"/>
    <w:rsid w:val="00C53E03"/>
    <w:rsid w:val="00C5418E"/>
    <w:rsid w:val="00C54619"/>
    <w:rsid w:val="00C5463F"/>
    <w:rsid w:val="00C55D2C"/>
    <w:rsid w:val="00C56D70"/>
    <w:rsid w:val="00C60430"/>
    <w:rsid w:val="00C620A9"/>
    <w:rsid w:val="00C63A09"/>
    <w:rsid w:val="00C65234"/>
    <w:rsid w:val="00C653C2"/>
    <w:rsid w:val="00C6565F"/>
    <w:rsid w:val="00C66663"/>
    <w:rsid w:val="00C66727"/>
    <w:rsid w:val="00C66C4D"/>
    <w:rsid w:val="00C66D4B"/>
    <w:rsid w:val="00C6742E"/>
    <w:rsid w:val="00C674F1"/>
    <w:rsid w:val="00C70D71"/>
    <w:rsid w:val="00C71368"/>
    <w:rsid w:val="00C71536"/>
    <w:rsid w:val="00C71D16"/>
    <w:rsid w:val="00C72168"/>
    <w:rsid w:val="00C75AF2"/>
    <w:rsid w:val="00C75F0F"/>
    <w:rsid w:val="00C7672C"/>
    <w:rsid w:val="00C77349"/>
    <w:rsid w:val="00C802B3"/>
    <w:rsid w:val="00C80AF8"/>
    <w:rsid w:val="00C81F63"/>
    <w:rsid w:val="00C82397"/>
    <w:rsid w:val="00C82CCF"/>
    <w:rsid w:val="00C8300C"/>
    <w:rsid w:val="00C83C11"/>
    <w:rsid w:val="00C86D30"/>
    <w:rsid w:val="00C875A3"/>
    <w:rsid w:val="00C9008C"/>
    <w:rsid w:val="00C9061A"/>
    <w:rsid w:val="00C9085C"/>
    <w:rsid w:val="00C90A8B"/>
    <w:rsid w:val="00C91243"/>
    <w:rsid w:val="00C93A8F"/>
    <w:rsid w:val="00C94DC5"/>
    <w:rsid w:val="00C97644"/>
    <w:rsid w:val="00CA037E"/>
    <w:rsid w:val="00CA1153"/>
    <w:rsid w:val="00CA11DA"/>
    <w:rsid w:val="00CA13CB"/>
    <w:rsid w:val="00CA24A9"/>
    <w:rsid w:val="00CA4C29"/>
    <w:rsid w:val="00CA5224"/>
    <w:rsid w:val="00CB0345"/>
    <w:rsid w:val="00CB0CB3"/>
    <w:rsid w:val="00CB12FC"/>
    <w:rsid w:val="00CB1858"/>
    <w:rsid w:val="00CB2AE9"/>
    <w:rsid w:val="00CB2AFF"/>
    <w:rsid w:val="00CB55A5"/>
    <w:rsid w:val="00CB7B32"/>
    <w:rsid w:val="00CB7BFB"/>
    <w:rsid w:val="00CC0F7E"/>
    <w:rsid w:val="00CC29B7"/>
    <w:rsid w:val="00CC2A59"/>
    <w:rsid w:val="00CC2D2B"/>
    <w:rsid w:val="00CC49FF"/>
    <w:rsid w:val="00CD166A"/>
    <w:rsid w:val="00CD4D19"/>
    <w:rsid w:val="00CD62CC"/>
    <w:rsid w:val="00CD677C"/>
    <w:rsid w:val="00CD749A"/>
    <w:rsid w:val="00CE0D94"/>
    <w:rsid w:val="00CE47C8"/>
    <w:rsid w:val="00CE54D2"/>
    <w:rsid w:val="00CE6A47"/>
    <w:rsid w:val="00CE7170"/>
    <w:rsid w:val="00CF052A"/>
    <w:rsid w:val="00CF3BA4"/>
    <w:rsid w:val="00CF41A1"/>
    <w:rsid w:val="00CF5061"/>
    <w:rsid w:val="00CF6DC1"/>
    <w:rsid w:val="00CF7C60"/>
    <w:rsid w:val="00D0226E"/>
    <w:rsid w:val="00D03B4B"/>
    <w:rsid w:val="00D03E39"/>
    <w:rsid w:val="00D04165"/>
    <w:rsid w:val="00D051BF"/>
    <w:rsid w:val="00D0565C"/>
    <w:rsid w:val="00D0567D"/>
    <w:rsid w:val="00D05F02"/>
    <w:rsid w:val="00D060F9"/>
    <w:rsid w:val="00D06CB8"/>
    <w:rsid w:val="00D07077"/>
    <w:rsid w:val="00D10ECB"/>
    <w:rsid w:val="00D123E3"/>
    <w:rsid w:val="00D12DD0"/>
    <w:rsid w:val="00D17114"/>
    <w:rsid w:val="00D218D8"/>
    <w:rsid w:val="00D21A4C"/>
    <w:rsid w:val="00D21C2C"/>
    <w:rsid w:val="00D2275C"/>
    <w:rsid w:val="00D244CF"/>
    <w:rsid w:val="00D27452"/>
    <w:rsid w:val="00D27874"/>
    <w:rsid w:val="00D317DB"/>
    <w:rsid w:val="00D3500A"/>
    <w:rsid w:val="00D35526"/>
    <w:rsid w:val="00D41119"/>
    <w:rsid w:val="00D419F4"/>
    <w:rsid w:val="00D41D1B"/>
    <w:rsid w:val="00D4219C"/>
    <w:rsid w:val="00D4246C"/>
    <w:rsid w:val="00D4424D"/>
    <w:rsid w:val="00D47066"/>
    <w:rsid w:val="00D47E0A"/>
    <w:rsid w:val="00D50576"/>
    <w:rsid w:val="00D50BFD"/>
    <w:rsid w:val="00D50F69"/>
    <w:rsid w:val="00D51D40"/>
    <w:rsid w:val="00D52E6E"/>
    <w:rsid w:val="00D53A52"/>
    <w:rsid w:val="00D62441"/>
    <w:rsid w:val="00D633BC"/>
    <w:rsid w:val="00D67032"/>
    <w:rsid w:val="00D67A85"/>
    <w:rsid w:val="00D7014B"/>
    <w:rsid w:val="00D7528A"/>
    <w:rsid w:val="00D75B20"/>
    <w:rsid w:val="00D767B5"/>
    <w:rsid w:val="00D76D51"/>
    <w:rsid w:val="00D806A5"/>
    <w:rsid w:val="00D828BB"/>
    <w:rsid w:val="00D82A0D"/>
    <w:rsid w:val="00D8341E"/>
    <w:rsid w:val="00D83DA0"/>
    <w:rsid w:val="00D84773"/>
    <w:rsid w:val="00D84C6E"/>
    <w:rsid w:val="00D8647C"/>
    <w:rsid w:val="00D908DA"/>
    <w:rsid w:val="00D90A2A"/>
    <w:rsid w:val="00D90F69"/>
    <w:rsid w:val="00D93AF2"/>
    <w:rsid w:val="00D93B96"/>
    <w:rsid w:val="00D94B5C"/>
    <w:rsid w:val="00D94F96"/>
    <w:rsid w:val="00D95756"/>
    <w:rsid w:val="00D965C5"/>
    <w:rsid w:val="00D96B47"/>
    <w:rsid w:val="00DA418C"/>
    <w:rsid w:val="00DA50ED"/>
    <w:rsid w:val="00DA5B05"/>
    <w:rsid w:val="00DA5C95"/>
    <w:rsid w:val="00DA5FD7"/>
    <w:rsid w:val="00DA7177"/>
    <w:rsid w:val="00DB3CB4"/>
    <w:rsid w:val="00DB55A9"/>
    <w:rsid w:val="00DB5CAD"/>
    <w:rsid w:val="00DB641E"/>
    <w:rsid w:val="00DB6D99"/>
    <w:rsid w:val="00DB6EF5"/>
    <w:rsid w:val="00DB73CF"/>
    <w:rsid w:val="00DC007A"/>
    <w:rsid w:val="00DC04F2"/>
    <w:rsid w:val="00DC05C8"/>
    <w:rsid w:val="00DC07E0"/>
    <w:rsid w:val="00DC1189"/>
    <w:rsid w:val="00DC14B9"/>
    <w:rsid w:val="00DC1FC2"/>
    <w:rsid w:val="00DC2C23"/>
    <w:rsid w:val="00DC5490"/>
    <w:rsid w:val="00DC5789"/>
    <w:rsid w:val="00DC6AB5"/>
    <w:rsid w:val="00DD0119"/>
    <w:rsid w:val="00DD0538"/>
    <w:rsid w:val="00DD09BD"/>
    <w:rsid w:val="00DD0D93"/>
    <w:rsid w:val="00DD175D"/>
    <w:rsid w:val="00DD2196"/>
    <w:rsid w:val="00DD2891"/>
    <w:rsid w:val="00DD32D6"/>
    <w:rsid w:val="00DD6A09"/>
    <w:rsid w:val="00DD6CFE"/>
    <w:rsid w:val="00DD7606"/>
    <w:rsid w:val="00DE07E9"/>
    <w:rsid w:val="00DE2593"/>
    <w:rsid w:val="00DE2CF6"/>
    <w:rsid w:val="00DE392E"/>
    <w:rsid w:val="00DE4F97"/>
    <w:rsid w:val="00DE5998"/>
    <w:rsid w:val="00DE6F9A"/>
    <w:rsid w:val="00DF082D"/>
    <w:rsid w:val="00DF1443"/>
    <w:rsid w:val="00DF1C2F"/>
    <w:rsid w:val="00DF235C"/>
    <w:rsid w:val="00DF2427"/>
    <w:rsid w:val="00DF39D5"/>
    <w:rsid w:val="00DF75D5"/>
    <w:rsid w:val="00DF7635"/>
    <w:rsid w:val="00E01307"/>
    <w:rsid w:val="00E01FFB"/>
    <w:rsid w:val="00E0259D"/>
    <w:rsid w:val="00E029B2"/>
    <w:rsid w:val="00E02D99"/>
    <w:rsid w:val="00E0323D"/>
    <w:rsid w:val="00E044B1"/>
    <w:rsid w:val="00E04E64"/>
    <w:rsid w:val="00E05CC2"/>
    <w:rsid w:val="00E0678E"/>
    <w:rsid w:val="00E1482A"/>
    <w:rsid w:val="00E14D8E"/>
    <w:rsid w:val="00E14E0D"/>
    <w:rsid w:val="00E165A6"/>
    <w:rsid w:val="00E23514"/>
    <w:rsid w:val="00E237B4"/>
    <w:rsid w:val="00E2742E"/>
    <w:rsid w:val="00E3046A"/>
    <w:rsid w:val="00E30CB3"/>
    <w:rsid w:val="00E318D6"/>
    <w:rsid w:val="00E33A4A"/>
    <w:rsid w:val="00E363B5"/>
    <w:rsid w:val="00E412A5"/>
    <w:rsid w:val="00E41384"/>
    <w:rsid w:val="00E451FA"/>
    <w:rsid w:val="00E4584F"/>
    <w:rsid w:val="00E507E5"/>
    <w:rsid w:val="00E51A87"/>
    <w:rsid w:val="00E5273C"/>
    <w:rsid w:val="00E54A76"/>
    <w:rsid w:val="00E54D0E"/>
    <w:rsid w:val="00E5736B"/>
    <w:rsid w:val="00E60AC9"/>
    <w:rsid w:val="00E61490"/>
    <w:rsid w:val="00E61AD2"/>
    <w:rsid w:val="00E631ED"/>
    <w:rsid w:val="00E65B1C"/>
    <w:rsid w:val="00E6718D"/>
    <w:rsid w:val="00E67540"/>
    <w:rsid w:val="00E72427"/>
    <w:rsid w:val="00E72E27"/>
    <w:rsid w:val="00E73E9F"/>
    <w:rsid w:val="00E747AC"/>
    <w:rsid w:val="00E7655E"/>
    <w:rsid w:val="00E76679"/>
    <w:rsid w:val="00E76B23"/>
    <w:rsid w:val="00E7762F"/>
    <w:rsid w:val="00E77BFD"/>
    <w:rsid w:val="00E804F9"/>
    <w:rsid w:val="00E8798F"/>
    <w:rsid w:val="00E87A82"/>
    <w:rsid w:val="00E9065B"/>
    <w:rsid w:val="00E91565"/>
    <w:rsid w:val="00E92CD1"/>
    <w:rsid w:val="00E95D39"/>
    <w:rsid w:val="00E96A40"/>
    <w:rsid w:val="00EA0DBB"/>
    <w:rsid w:val="00EA358E"/>
    <w:rsid w:val="00EA372B"/>
    <w:rsid w:val="00EA407A"/>
    <w:rsid w:val="00EA4E14"/>
    <w:rsid w:val="00EA4FAA"/>
    <w:rsid w:val="00EA506A"/>
    <w:rsid w:val="00EA626A"/>
    <w:rsid w:val="00EA6BDB"/>
    <w:rsid w:val="00EA6C1C"/>
    <w:rsid w:val="00EA7A0D"/>
    <w:rsid w:val="00EB0278"/>
    <w:rsid w:val="00EB18EF"/>
    <w:rsid w:val="00EB25A3"/>
    <w:rsid w:val="00EB44DF"/>
    <w:rsid w:val="00EB5BCC"/>
    <w:rsid w:val="00EB6FEE"/>
    <w:rsid w:val="00EC01DF"/>
    <w:rsid w:val="00EC0EC1"/>
    <w:rsid w:val="00EC2FA6"/>
    <w:rsid w:val="00EC30B2"/>
    <w:rsid w:val="00EC51FC"/>
    <w:rsid w:val="00EC6BBA"/>
    <w:rsid w:val="00EC7DD7"/>
    <w:rsid w:val="00ED1B35"/>
    <w:rsid w:val="00ED285D"/>
    <w:rsid w:val="00ED3C5C"/>
    <w:rsid w:val="00ED596C"/>
    <w:rsid w:val="00EE0007"/>
    <w:rsid w:val="00EE12CD"/>
    <w:rsid w:val="00EE2B25"/>
    <w:rsid w:val="00EE3726"/>
    <w:rsid w:val="00EE653B"/>
    <w:rsid w:val="00EE7A4A"/>
    <w:rsid w:val="00EF06BA"/>
    <w:rsid w:val="00EF1A37"/>
    <w:rsid w:val="00EF514A"/>
    <w:rsid w:val="00EF7107"/>
    <w:rsid w:val="00F01610"/>
    <w:rsid w:val="00F019C3"/>
    <w:rsid w:val="00F04A8D"/>
    <w:rsid w:val="00F04CBE"/>
    <w:rsid w:val="00F059C1"/>
    <w:rsid w:val="00F05A1B"/>
    <w:rsid w:val="00F05F4A"/>
    <w:rsid w:val="00F06040"/>
    <w:rsid w:val="00F07ED6"/>
    <w:rsid w:val="00F10E78"/>
    <w:rsid w:val="00F13306"/>
    <w:rsid w:val="00F159A6"/>
    <w:rsid w:val="00F168CB"/>
    <w:rsid w:val="00F17954"/>
    <w:rsid w:val="00F17ED5"/>
    <w:rsid w:val="00F21B19"/>
    <w:rsid w:val="00F22AA9"/>
    <w:rsid w:val="00F23FAA"/>
    <w:rsid w:val="00F243B7"/>
    <w:rsid w:val="00F24B00"/>
    <w:rsid w:val="00F24F60"/>
    <w:rsid w:val="00F2595B"/>
    <w:rsid w:val="00F2639F"/>
    <w:rsid w:val="00F32035"/>
    <w:rsid w:val="00F3391E"/>
    <w:rsid w:val="00F342F1"/>
    <w:rsid w:val="00F3477D"/>
    <w:rsid w:val="00F34C7A"/>
    <w:rsid w:val="00F35B4B"/>
    <w:rsid w:val="00F35B9C"/>
    <w:rsid w:val="00F372BE"/>
    <w:rsid w:val="00F37ADF"/>
    <w:rsid w:val="00F417CF"/>
    <w:rsid w:val="00F41C4F"/>
    <w:rsid w:val="00F4233A"/>
    <w:rsid w:val="00F42990"/>
    <w:rsid w:val="00F438FC"/>
    <w:rsid w:val="00F473F8"/>
    <w:rsid w:val="00F505F1"/>
    <w:rsid w:val="00F54582"/>
    <w:rsid w:val="00F55342"/>
    <w:rsid w:val="00F55E19"/>
    <w:rsid w:val="00F563CD"/>
    <w:rsid w:val="00F617F5"/>
    <w:rsid w:val="00F61B9B"/>
    <w:rsid w:val="00F63AA4"/>
    <w:rsid w:val="00F63F41"/>
    <w:rsid w:val="00F64784"/>
    <w:rsid w:val="00F65EDF"/>
    <w:rsid w:val="00F664F9"/>
    <w:rsid w:val="00F66890"/>
    <w:rsid w:val="00F67CB5"/>
    <w:rsid w:val="00F7088F"/>
    <w:rsid w:val="00F72465"/>
    <w:rsid w:val="00F726A6"/>
    <w:rsid w:val="00F73A5C"/>
    <w:rsid w:val="00F751BC"/>
    <w:rsid w:val="00F755F5"/>
    <w:rsid w:val="00F75DE9"/>
    <w:rsid w:val="00F77A7E"/>
    <w:rsid w:val="00F77E9A"/>
    <w:rsid w:val="00F8200A"/>
    <w:rsid w:val="00F84BDF"/>
    <w:rsid w:val="00F86204"/>
    <w:rsid w:val="00F879BF"/>
    <w:rsid w:val="00F90F2B"/>
    <w:rsid w:val="00F93586"/>
    <w:rsid w:val="00F94A13"/>
    <w:rsid w:val="00F9511A"/>
    <w:rsid w:val="00F961E8"/>
    <w:rsid w:val="00F974BE"/>
    <w:rsid w:val="00FA0F07"/>
    <w:rsid w:val="00FA1376"/>
    <w:rsid w:val="00FA283F"/>
    <w:rsid w:val="00FA2FE7"/>
    <w:rsid w:val="00FA3619"/>
    <w:rsid w:val="00FA5202"/>
    <w:rsid w:val="00FA5CF5"/>
    <w:rsid w:val="00FB0C42"/>
    <w:rsid w:val="00FB46DD"/>
    <w:rsid w:val="00FB4C6E"/>
    <w:rsid w:val="00FB4F2B"/>
    <w:rsid w:val="00FB53D1"/>
    <w:rsid w:val="00FB5771"/>
    <w:rsid w:val="00FB7D5A"/>
    <w:rsid w:val="00FC1AE1"/>
    <w:rsid w:val="00FC25A6"/>
    <w:rsid w:val="00FC2892"/>
    <w:rsid w:val="00FC37E2"/>
    <w:rsid w:val="00FC3AD3"/>
    <w:rsid w:val="00FC3C3E"/>
    <w:rsid w:val="00FC462C"/>
    <w:rsid w:val="00FC569F"/>
    <w:rsid w:val="00FC6ACA"/>
    <w:rsid w:val="00FC701C"/>
    <w:rsid w:val="00FC7532"/>
    <w:rsid w:val="00FC7B2B"/>
    <w:rsid w:val="00FD215A"/>
    <w:rsid w:val="00FD2445"/>
    <w:rsid w:val="00FD2784"/>
    <w:rsid w:val="00FD2D3A"/>
    <w:rsid w:val="00FD4834"/>
    <w:rsid w:val="00FD4AE1"/>
    <w:rsid w:val="00FD505D"/>
    <w:rsid w:val="00FD56E1"/>
    <w:rsid w:val="00FD73B7"/>
    <w:rsid w:val="00FD7BDC"/>
    <w:rsid w:val="00FE1A10"/>
    <w:rsid w:val="00FE1A6D"/>
    <w:rsid w:val="00FE26CD"/>
    <w:rsid w:val="00FE3822"/>
    <w:rsid w:val="00FE3AD9"/>
    <w:rsid w:val="00FE3CED"/>
    <w:rsid w:val="00FE47C9"/>
    <w:rsid w:val="00FE49EC"/>
    <w:rsid w:val="00FE59C2"/>
    <w:rsid w:val="00FE6671"/>
    <w:rsid w:val="00FE68F0"/>
    <w:rsid w:val="00FE7182"/>
    <w:rsid w:val="00FF0BDA"/>
    <w:rsid w:val="00FF46C7"/>
    <w:rsid w:val="00FF6E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F9103DD"/>
  <w14:defaultImageDpi w14:val="300"/>
  <w15:docId w15:val="{855003C7-2805-4B81-9BFF-4CBF6ADF7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030F09"/>
    <w:pPr>
      <w:keepNext/>
      <w:keepLines/>
      <w:spacing w:before="480"/>
      <w:outlineLvl w:val="0"/>
    </w:pPr>
    <w:rPr>
      <w:rFonts w:ascii="Arial" w:eastAsiaTheme="majorEastAsia" w:hAnsi="Arial" w:cstheme="majorBidi"/>
      <w:b/>
      <w:bCs/>
      <w:szCs w:val="28"/>
    </w:rPr>
  </w:style>
  <w:style w:type="paragraph" w:styleId="Heading2">
    <w:name w:val="heading 2"/>
    <w:basedOn w:val="Normal"/>
    <w:next w:val="Normal"/>
    <w:link w:val="Heading2Char"/>
    <w:uiPriority w:val="9"/>
    <w:unhideWhenUsed/>
    <w:qFormat/>
    <w:rsid w:val="00030F09"/>
    <w:pPr>
      <w:keepNext/>
      <w:keepLines/>
      <w:spacing w:before="200" w:line="360" w:lineRule="auto"/>
      <w:outlineLvl w:val="1"/>
    </w:pPr>
    <w:rPr>
      <w:rFonts w:ascii="Arial" w:eastAsiaTheme="majorEastAsia" w:hAnsi="Arial" w:cstheme="majorBidi"/>
      <w:b/>
      <w:bCs/>
      <w:sz w:val="22"/>
      <w:szCs w:val="26"/>
    </w:rPr>
  </w:style>
  <w:style w:type="paragraph" w:styleId="Heading3">
    <w:name w:val="heading 3"/>
    <w:basedOn w:val="Normal"/>
    <w:next w:val="Normal"/>
    <w:link w:val="Heading3Char"/>
    <w:uiPriority w:val="9"/>
    <w:unhideWhenUsed/>
    <w:qFormat/>
    <w:rsid w:val="009C3FC0"/>
    <w:pPr>
      <w:keepNext/>
      <w:spacing w:before="240" w:after="60"/>
      <w:ind w:left="720" w:hanging="720"/>
      <w:jc w:val="both"/>
      <w:outlineLvl w:val="2"/>
    </w:pPr>
    <w:rPr>
      <w:rFonts w:ascii="Cambria" w:eastAsia="Times New Roman" w:hAnsi="Cambria" w:cs="Times New Roman"/>
      <w:b/>
      <w:bCs/>
      <w:sz w:val="26"/>
      <w:szCs w:val="26"/>
      <w:lang w:val="en-US"/>
    </w:rPr>
  </w:style>
  <w:style w:type="paragraph" w:styleId="Heading4">
    <w:name w:val="heading 4"/>
    <w:basedOn w:val="Normal"/>
    <w:next w:val="Normal"/>
    <w:link w:val="Heading4Char"/>
    <w:uiPriority w:val="9"/>
    <w:unhideWhenUsed/>
    <w:qFormat/>
    <w:rsid w:val="009C3FC0"/>
    <w:pPr>
      <w:keepNext/>
      <w:spacing w:before="240" w:after="60"/>
      <w:ind w:left="864" w:hanging="864"/>
      <w:jc w:val="both"/>
      <w:outlineLvl w:val="3"/>
    </w:pPr>
    <w:rPr>
      <w:rFonts w:ascii="Calibri" w:eastAsia="Times New Roman" w:hAnsi="Calibri" w:cs="Times New Roman"/>
      <w:b/>
      <w:bCs/>
      <w:sz w:val="28"/>
      <w:szCs w:val="28"/>
      <w:lang w:val="en-US"/>
    </w:rPr>
  </w:style>
  <w:style w:type="paragraph" w:styleId="Heading5">
    <w:name w:val="heading 5"/>
    <w:basedOn w:val="Normal"/>
    <w:next w:val="Normal"/>
    <w:link w:val="Heading5Char"/>
    <w:uiPriority w:val="9"/>
    <w:unhideWhenUsed/>
    <w:qFormat/>
    <w:rsid w:val="009C3FC0"/>
    <w:pPr>
      <w:keepNext/>
      <w:keepLines/>
      <w:spacing w:before="40"/>
      <w:ind w:left="1008" w:hanging="1008"/>
      <w:jc w:val="both"/>
      <w:outlineLvl w:val="4"/>
    </w:pPr>
    <w:rPr>
      <w:rFonts w:asciiTheme="majorHAnsi" w:eastAsiaTheme="majorEastAsia" w:hAnsiTheme="majorHAnsi" w:cstheme="majorBidi"/>
      <w:color w:val="365F91" w:themeColor="accent1" w:themeShade="BF"/>
      <w:sz w:val="22"/>
      <w:lang w:val="en-US"/>
    </w:rPr>
  </w:style>
  <w:style w:type="paragraph" w:styleId="Heading6">
    <w:name w:val="heading 6"/>
    <w:basedOn w:val="Normal"/>
    <w:next w:val="Normal"/>
    <w:link w:val="Heading6Char"/>
    <w:uiPriority w:val="9"/>
    <w:unhideWhenUsed/>
    <w:qFormat/>
    <w:rsid w:val="009C3FC0"/>
    <w:pPr>
      <w:keepNext/>
      <w:keepLines/>
      <w:spacing w:before="40"/>
      <w:ind w:left="1152" w:hanging="1152"/>
      <w:jc w:val="both"/>
      <w:outlineLvl w:val="5"/>
    </w:pPr>
    <w:rPr>
      <w:rFonts w:asciiTheme="majorHAnsi" w:eastAsiaTheme="majorEastAsia" w:hAnsiTheme="majorHAnsi" w:cstheme="majorBidi"/>
      <w:color w:val="243F60" w:themeColor="accent1" w:themeShade="7F"/>
      <w:sz w:val="22"/>
      <w:lang w:val="en-US"/>
    </w:rPr>
  </w:style>
  <w:style w:type="paragraph" w:styleId="Heading7">
    <w:name w:val="heading 7"/>
    <w:basedOn w:val="Normal"/>
    <w:next w:val="Normal"/>
    <w:link w:val="Heading7Char"/>
    <w:uiPriority w:val="9"/>
    <w:unhideWhenUsed/>
    <w:qFormat/>
    <w:rsid w:val="009C3FC0"/>
    <w:pPr>
      <w:keepNext/>
      <w:keepLines/>
      <w:spacing w:before="40"/>
      <w:ind w:left="1296" w:hanging="1296"/>
      <w:jc w:val="both"/>
      <w:outlineLvl w:val="6"/>
    </w:pPr>
    <w:rPr>
      <w:rFonts w:asciiTheme="majorHAnsi" w:eastAsiaTheme="majorEastAsia" w:hAnsiTheme="majorHAnsi" w:cstheme="majorBidi"/>
      <w:i/>
      <w:iCs/>
      <w:color w:val="243F60" w:themeColor="accent1" w:themeShade="7F"/>
      <w:sz w:val="22"/>
      <w:lang w:val="en-US"/>
    </w:rPr>
  </w:style>
  <w:style w:type="paragraph" w:styleId="Heading8">
    <w:name w:val="heading 8"/>
    <w:basedOn w:val="Normal"/>
    <w:next w:val="Normal"/>
    <w:link w:val="Heading8Char"/>
    <w:uiPriority w:val="9"/>
    <w:unhideWhenUsed/>
    <w:qFormat/>
    <w:rsid w:val="009C3FC0"/>
    <w:pPr>
      <w:keepNext/>
      <w:keepLines/>
      <w:spacing w:before="40"/>
      <w:ind w:left="1440" w:hanging="1440"/>
      <w:jc w:val="both"/>
      <w:outlineLvl w:val="7"/>
    </w:pPr>
    <w:rPr>
      <w:rFonts w:asciiTheme="majorHAnsi" w:eastAsiaTheme="majorEastAsia" w:hAnsiTheme="majorHAnsi" w:cstheme="majorBidi"/>
      <w:color w:val="272727" w:themeColor="text1" w:themeTint="D8"/>
      <w:sz w:val="21"/>
      <w:szCs w:val="21"/>
      <w:lang w:val="en-US"/>
    </w:rPr>
  </w:style>
  <w:style w:type="paragraph" w:styleId="Heading9">
    <w:name w:val="heading 9"/>
    <w:basedOn w:val="Normal"/>
    <w:next w:val="Normal"/>
    <w:link w:val="Heading9Char"/>
    <w:uiPriority w:val="9"/>
    <w:unhideWhenUsed/>
    <w:qFormat/>
    <w:rsid w:val="009C3FC0"/>
    <w:pPr>
      <w:keepNext/>
      <w:keepLines/>
      <w:spacing w:before="40"/>
      <w:ind w:left="1584" w:hanging="1584"/>
      <w:jc w:val="both"/>
      <w:outlineLvl w:val="8"/>
    </w:pPr>
    <w:rPr>
      <w:rFonts w:asciiTheme="majorHAnsi" w:eastAsiaTheme="majorEastAsia" w:hAnsiTheme="majorHAnsi" w:cstheme="majorBidi"/>
      <w:i/>
      <w:iCs/>
      <w:color w:val="272727" w:themeColor="text1" w:themeTint="D8"/>
      <w:sz w:val="21"/>
      <w:szCs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qFormat/>
    <w:rsid w:val="007D4ABA"/>
    <w:pPr>
      <w:spacing w:before="120" w:line="264" w:lineRule="auto"/>
    </w:pPr>
    <w:rPr>
      <w:rFonts w:ascii="Arial" w:eastAsia="Times New Roman" w:hAnsi="Arial" w:cs="Arial"/>
      <w:sz w:val="22"/>
      <w:lang w:val="en-CA"/>
    </w:rPr>
  </w:style>
  <w:style w:type="paragraph" w:styleId="Footer">
    <w:name w:val="footer"/>
    <w:basedOn w:val="Normal"/>
    <w:link w:val="FooterChar"/>
    <w:uiPriority w:val="99"/>
    <w:unhideWhenUsed/>
    <w:rsid w:val="004A5134"/>
    <w:pPr>
      <w:tabs>
        <w:tab w:val="center" w:pos="4320"/>
        <w:tab w:val="right" w:pos="8640"/>
      </w:tabs>
    </w:pPr>
  </w:style>
  <w:style w:type="character" w:customStyle="1" w:styleId="FooterChar">
    <w:name w:val="Footer Char"/>
    <w:basedOn w:val="DefaultParagraphFont"/>
    <w:link w:val="Footer"/>
    <w:uiPriority w:val="99"/>
    <w:qFormat/>
    <w:rsid w:val="004A5134"/>
    <w:rPr>
      <w:lang w:val="en-GB"/>
    </w:rPr>
  </w:style>
  <w:style w:type="character" w:styleId="PageNumber">
    <w:name w:val="page number"/>
    <w:basedOn w:val="DefaultParagraphFont"/>
    <w:uiPriority w:val="99"/>
    <w:semiHidden/>
    <w:unhideWhenUsed/>
    <w:rsid w:val="004A5134"/>
  </w:style>
  <w:style w:type="paragraph" w:styleId="FootnoteText">
    <w:name w:val="footnote text"/>
    <w:aliases w:val="Footnote,12pt,f,FOOTNOTES,fn,single space,Footnote Text Char Char Char Char,Footnote Text Char Char,Footnote Text Char2,Footnote Text Char1 Char,Footnote Text Char Char Char1,ADB,ft,Footnote Text 1,ALTS FOOTNOTE,Sharp - Footnote Text,Char"/>
    <w:basedOn w:val="Normal"/>
    <w:link w:val="FootnoteTextChar"/>
    <w:unhideWhenUsed/>
    <w:qFormat/>
    <w:rsid w:val="00B9577B"/>
  </w:style>
  <w:style w:type="character" w:customStyle="1" w:styleId="FootnoteTextChar">
    <w:name w:val="Footnote Text Char"/>
    <w:aliases w:val="Footnote Char,12pt Char,f Char,FOOTNOTES Char,fn Char,single space Char,Footnote Text Char Char Char Char Char,Footnote Text Char Char Char,Footnote Text Char2 Char,Footnote Text Char1 Char Char,Footnote Text Char Char Char1 Char"/>
    <w:basedOn w:val="DefaultParagraphFont"/>
    <w:link w:val="FootnoteText"/>
    <w:rsid w:val="00B9577B"/>
    <w:rPr>
      <w:lang w:val="en-GB"/>
    </w:rPr>
  </w:style>
  <w:style w:type="character" w:styleId="FootnoteReference">
    <w:name w:val="footnote reference"/>
    <w:aliases w:val="ftref,16 Point,Superscript 6 Point,Footnote Reference Number,Ref,de nota al pie,BVI fnr,Superscript 10 Point,Footnote symbol,BVI fnr Carattere Char Char Char Carattere Char Char Char Char Char Char1 Char Char Char Carattere"/>
    <w:basedOn w:val="DefaultParagraphFont"/>
    <w:link w:val="BVIfnrCarattereCharCharCharCarattereCharCharCharCharCharChar1CharCharChar"/>
    <w:uiPriority w:val="99"/>
    <w:unhideWhenUsed/>
    <w:qFormat/>
    <w:rsid w:val="00B9577B"/>
    <w:rPr>
      <w:vertAlign w:val="superscript"/>
    </w:rPr>
  </w:style>
  <w:style w:type="table" w:styleId="TableGrid">
    <w:name w:val="Table Grid"/>
    <w:basedOn w:val="TableNormal"/>
    <w:uiPriority w:val="39"/>
    <w:rsid w:val="00C823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5028A"/>
    <w:rPr>
      <w:color w:val="0000FF" w:themeColor="hyperlink"/>
      <w:u w:val="single"/>
    </w:rPr>
  </w:style>
  <w:style w:type="character" w:styleId="CommentReference">
    <w:name w:val="annotation reference"/>
    <w:basedOn w:val="DefaultParagraphFont"/>
    <w:uiPriority w:val="99"/>
    <w:semiHidden/>
    <w:unhideWhenUsed/>
    <w:rsid w:val="00A72DBE"/>
    <w:rPr>
      <w:sz w:val="16"/>
      <w:szCs w:val="16"/>
    </w:rPr>
  </w:style>
  <w:style w:type="paragraph" w:styleId="CommentText">
    <w:name w:val="annotation text"/>
    <w:basedOn w:val="Normal"/>
    <w:link w:val="CommentTextChar"/>
    <w:uiPriority w:val="99"/>
    <w:unhideWhenUsed/>
    <w:rsid w:val="00A72DBE"/>
    <w:rPr>
      <w:rFonts w:ascii="Arial" w:eastAsia="Times New Roman" w:hAnsi="Arial" w:cs="Arial"/>
      <w:sz w:val="20"/>
      <w:szCs w:val="20"/>
      <w:lang w:val="en-CA"/>
    </w:rPr>
  </w:style>
  <w:style w:type="character" w:customStyle="1" w:styleId="CommentTextChar">
    <w:name w:val="Comment Text Char"/>
    <w:basedOn w:val="DefaultParagraphFont"/>
    <w:link w:val="CommentText"/>
    <w:uiPriority w:val="99"/>
    <w:rsid w:val="00A72DBE"/>
    <w:rPr>
      <w:rFonts w:ascii="Arial" w:eastAsia="Times New Roman" w:hAnsi="Arial" w:cs="Arial"/>
      <w:sz w:val="20"/>
      <w:szCs w:val="20"/>
      <w:lang w:val="en-CA"/>
    </w:rPr>
  </w:style>
  <w:style w:type="paragraph" w:styleId="BalloonText">
    <w:name w:val="Balloon Text"/>
    <w:basedOn w:val="Normal"/>
    <w:link w:val="BalloonTextChar"/>
    <w:uiPriority w:val="99"/>
    <w:semiHidden/>
    <w:unhideWhenUsed/>
    <w:rsid w:val="00A72DB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72DBE"/>
    <w:rPr>
      <w:rFonts w:ascii="Lucida Grande" w:hAnsi="Lucida Grande" w:cs="Lucida Grande"/>
      <w:sz w:val="18"/>
      <w:szCs w:val="18"/>
      <w:lang w:val="en-GB"/>
    </w:rPr>
  </w:style>
  <w:style w:type="paragraph" w:styleId="Caption">
    <w:name w:val="caption"/>
    <w:basedOn w:val="Normal"/>
    <w:next w:val="Normal"/>
    <w:uiPriority w:val="35"/>
    <w:unhideWhenUsed/>
    <w:qFormat/>
    <w:rsid w:val="006D46B7"/>
    <w:pPr>
      <w:spacing w:after="200"/>
    </w:pPr>
    <w:rPr>
      <w:rFonts w:ascii="Arial" w:eastAsia="Times New Roman" w:hAnsi="Arial" w:cs="Arial"/>
      <w:i/>
      <w:iCs/>
      <w:color w:val="1F497D" w:themeColor="text2"/>
      <w:sz w:val="18"/>
      <w:szCs w:val="18"/>
      <w:lang w:val="en-CA"/>
    </w:rPr>
  </w:style>
  <w:style w:type="paragraph" w:customStyle="1" w:styleId="PartII">
    <w:name w:val="Part II"/>
    <w:basedOn w:val="Normal"/>
    <w:rsid w:val="00DB5CAD"/>
    <w:pPr>
      <w:spacing w:line="20" w:lineRule="exact"/>
    </w:pPr>
    <w:rPr>
      <w:rFonts w:ascii="Arial" w:eastAsia="Times New Roman" w:hAnsi="Arial" w:cs="Arial"/>
      <w:sz w:val="20"/>
      <w:szCs w:val="20"/>
      <w:lang w:val="en-CA"/>
    </w:rPr>
  </w:style>
  <w:style w:type="paragraph" w:customStyle="1" w:styleId="IFADparagraphnumbering">
    <w:name w:val="IFAD paragraph numbering"/>
    <w:basedOn w:val="Normal"/>
    <w:link w:val="IFADparagraphnumberingChar"/>
    <w:qFormat/>
    <w:rsid w:val="00F24B00"/>
    <w:pPr>
      <w:numPr>
        <w:numId w:val="3"/>
      </w:numPr>
      <w:tabs>
        <w:tab w:val="left" w:pos="426"/>
      </w:tabs>
      <w:suppressAutoHyphens/>
      <w:spacing w:before="80" w:after="120"/>
      <w:jc w:val="both"/>
    </w:pPr>
    <w:rPr>
      <w:rFonts w:ascii="Arial" w:eastAsia="MS Mincho" w:hAnsi="Arial" w:cs="Arial"/>
      <w:kern w:val="2"/>
      <w:sz w:val="20"/>
      <w:szCs w:val="20"/>
    </w:rPr>
  </w:style>
  <w:style w:type="paragraph" w:customStyle="1" w:styleId="IFADparagraphno2ndlevel">
    <w:name w:val="IFAD paragraph no. 2nd level"/>
    <w:basedOn w:val="Normal"/>
    <w:qFormat/>
    <w:rsid w:val="00DB5CAD"/>
    <w:pPr>
      <w:numPr>
        <w:ilvl w:val="1"/>
        <w:numId w:val="6"/>
      </w:numPr>
      <w:spacing w:after="120" w:line="264" w:lineRule="auto"/>
    </w:pPr>
    <w:rPr>
      <w:rFonts w:ascii="Arial" w:eastAsia="Times New Roman" w:hAnsi="Arial" w:cs="Arial"/>
      <w:sz w:val="20"/>
      <w:szCs w:val="20"/>
      <w:lang w:val="en-CA"/>
      <w14:scene3d>
        <w14:camera w14:prst="orthographicFront"/>
        <w14:lightRig w14:rig="threePt" w14:dir="t">
          <w14:rot w14:lat="0" w14:lon="0" w14:rev="0"/>
        </w14:lightRig>
      </w14:scene3d>
    </w:rPr>
  </w:style>
  <w:style w:type="paragraph" w:customStyle="1" w:styleId="IFADparagraphno3rdlevel">
    <w:name w:val="IFAD paragraph no. 3rd level"/>
    <w:basedOn w:val="Normal"/>
    <w:rsid w:val="00DB5CAD"/>
    <w:pPr>
      <w:numPr>
        <w:ilvl w:val="2"/>
        <w:numId w:val="6"/>
      </w:numPr>
      <w:spacing w:after="120" w:line="264" w:lineRule="auto"/>
    </w:pPr>
    <w:rPr>
      <w:rFonts w:ascii="Arial" w:eastAsia="Times New Roman" w:hAnsi="Arial" w:cs="Arial"/>
      <w:sz w:val="20"/>
      <w:szCs w:val="20"/>
      <w:lang w:val="en-CA"/>
      <w14:scene3d>
        <w14:camera w14:prst="orthographicFront"/>
        <w14:lightRig w14:rig="threePt" w14:dir="t">
          <w14:rot w14:lat="0" w14:lon="0" w14:rev="0"/>
        </w14:lightRig>
      </w14:scene3d>
    </w:rPr>
  </w:style>
  <w:style w:type="paragraph" w:customStyle="1" w:styleId="IFADparagraphno4thlevel">
    <w:name w:val="IFAD paragraph no. 4th level"/>
    <w:basedOn w:val="Normal"/>
    <w:uiPriority w:val="99"/>
    <w:qFormat/>
    <w:rsid w:val="00DB5CAD"/>
    <w:pPr>
      <w:numPr>
        <w:ilvl w:val="3"/>
        <w:numId w:val="6"/>
      </w:numPr>
      <w:spacing w:line="264" w:lineRule="auto"/>
    </w:pPr>
    <w:rPr>
      <w:rFonts w:ascii="Arial" w:eastAsia="Times New Roman" w:hAnsi="Arial" w:cs="Arial"/>
      <w:sz w:val="20"/>
      <w:szCs w:val="20"/>
      <w:lang w:val="en-CA"/>
      <w14:scene3d>
        <w14:camera w14:prst="orthographicFront"/>
        <w14:lightRig w14:rig="threePt" w14:dir="t">
          <w14:rot w14:lat="0" w14:lon="0" w14:rev="0"/>
        </w14:lightRig>
      </w14:scene3d>
    </w:rPr>
  </w:style>
  <w:style w:type="paragraph" w:customStyle="1" w:styleId="BVIfnrCarattereCharCharCharCarattereCharCharCharCharCharChar1CharCharChar">
    <w:name w:val="BVI fnr Carattere Char Char Char Carattere Char Char Char Char Char Char1 Char Char Char"/>
    <w:basedOn w:val="Normal"/>
    <w:link w:val="FootnoteReference"/>
    <w:uiPriority w:val="99"/>
    <w:rsid w:val="00DB5CAD"/>
    <w:pPr>
      <w:spacing w:after="160" w:line="240" w:lineRule="exact"/>
    </w:pPr>
    <w:rPr>
      <w:vertAlign w:val="superscript"/>
      <w:lang w:val="en-US"/>
    </w:rPr>
  </w:style>
  <w:style w:type="paragraph" w:styleId="NoSpacing">
    <w:name w:val="No Spacing"/>
    <w:basedOn w:val="Normal"/>
    <w:link w:val="NoSpacingChar"/>
    <w:uiPriority w:val="1"/>
    <w:qFormat/>
    <w:rsid w:val="00DB5CAD"/>
    <w:rPr>
      <w:rFonts w:ascii="Cambria" w:eastAsia="Times New Roman" w:hAnsi="Cambria" w:cs="Times New Roman"/>
      <w:sz w:val="22"/>
      <w:szCs w:val="22"/>
      <w:lang w:val="en-US"/>
    </w:rPr>
  </w:style>
  <w:style w:type="character" w:customStyle="1" w:styleId="NoSpacingChar">
    <w:name w:val="No Spacing Char"/>
    <w:link w:val="NoSpacing"/>
    <w:uiPriority w:val="1"/>
    <w:rsid w:val="00DB5CAD"/>
    <w:rPr>
      <w:rFonts w:ascii="Cambria" w:eastAsia="Times New Roman" w:hAnsi="Cambria" w:cs="Times New Roman"/>
      <w:sz w:val="22"/>
      <w:szCs w:val="22"/>
    </w:rPr>
  </w:style>
  <w:style w:type="character" w:customStyle="1" w:styleId="IFADparagraphnumberingChar">
    <w:name w:val="IFAD paragraph numbering Char"/>
    <w:link w:val="IFADparagraphnumbering"/>
    <w:rsid w:val="00F24B00"/>
    <w:rPr>
      <w:rFonts w:ascii="Arial" w:eastAsia="MS Mincho" w:hAnsi="Arial" w:cs="Arial"/>
      <w:kern w:val="2"/>
      <w:sz w:val="20"/>
      <w:szCs w:val="20"/>
      <w:lang w:val="en-GB"/>
    </w:rPr>
  </w:style>
  <w:style w:type="numbering" w:customStyle="1" w:styleId="Headings1">
    <w:name w:val="Headings1"/>
    <w:uiPriority w:val="99"/>
    <w:rsid w:val="00DB5CAD"/>
    <w:pPr>
      <w:numPr>
        <w:numId w:val="6"/>
      </w:numPr>
    </w:pPr>
  </w:style>
  <w:style w:type="paragraph" w:styleId="Header">
    <w:name w:val="header"/>
    <w:basedOn w:val="Normal"/>
    <w:link w:val="HeaderChar"/>
    <w:uiPriority w:val="99"/>
    <w:unhideWhenUsed/>
    <w:rsid w:val="00FC25A6"/>
    <w:pPr>
      <w:tabs>
        <w:tab w:val="center" w:pos="4513"/>
        <w:tab w:val="right" w:pos="9026"/>
      </w:tabs>
    </w:pPr>
  </w:style>
  <w:style w:type="character" w:customStyle="1" w:styleId="HeaderChar">
    <w:name w:val="Header Char"/>
    <w:basedOn w:val="DefaultParagraphFont"/>
    <w:link w:val="Header"/>
    <w:uiPriority w:val="99"/>
    <w:rsid w:val="00FC25A6"/>
    <w:rPr>
      <w:lang w:val="en-GB"/>
    </w:rPr>
  </w:style>
  <w:style w:type="character" w:customStyle="1" w:styleId="Heading1Char">
    <w:name w:val="Heading 1 Char"/>
    <w:basedOn w:val="DefaultParagraphFont"/>
    <w:link w:val="Heading1"/>
    <w:uiPriority w:val="9"/>
    <w:rsid w:val="00030F09"/>
    <w:rPr>
      <w:rFonts w:ascii="Arial" w:eastAsiaTheme="majorEastAsia" w:hAnsi="Arial" w:cstheme="majorBidi"/>
      <w:b/>
      <w:bCs/>
      <w:szCs w:val="28"/>
      <w:lang w:val="en-GB"/>
    </w:rPr>
  </w:style>
  <w:style w:type="character" w:customStyle="1" w:styleId="Heading2Char">
    <w:name w:val="Heading 2 Char"/>
    <w:basedOn w:val="DefaultParagraphFont"/>
    <w:link w:val="Heading2"/>
    <w:uiPriority w:val="9"/>
    <w:rsid w:val="00030F09"/>
    <w:rPr>
      <w:rFonts w:ascii="Arial" w:eastAsiaTheme="majorEastAsia" w:hAnsi="Arial" w:cstheme="majorBidi"/>
      <w:b/>
      <w:bCs/>
      <w:sz w:val="22"/>
      <w:szCs w:val="26"/>
      <w:lang w:val="en-GB"/>
    </w:rPr>
  </w:style>
  <w:style w:type="paragraph" w:styleId="Title">
    <w:name w:val="Title"/>
    <w:basedOn w:val="Normal"/>
    <w:next w:val="Normal"/>
    <w:link w:val="TitleChar"/>
    <w:qFormat/>
    <w:rsid w:val="00723EF3"/>
    <w:pPr>
      <w:pBdr>
        <w:bottom w:val="single" w:sz="8" w:space="4" w:color="4F81BD" w:themeColor="accent1"/>
      </w:pBdr>
      <w:spacing w:after="300"/>
      <w:contextualSpacing/>
    </w:pPr>
    <w:rPr>
      <w:rFonts w:ascii="Arial" w:eastAsiaTheme="majorEastAsia" w:hAnsi="Arial" w:cstheme="majorBidi"/>
      <w:b/>
      <w:spacing w:val="5"/>
      <w:kern w:val="28"/>
      <w:sz w:val="28"/>
      <w:szCs w:val="52"/>
    </w:rPr>
  </w:style>
  <w:style w:type="character" w:customStyle="1" w:styleId="TitleChar">
    <w:name w:val="Title Char"/>
    <w:basedOn w:val="DefaultParagraphFont"/>
    <w:link w:val="Title"/>
    <w:rsid w:val="00723EF3"/>
    <w:rPr>
      <w:rFonts w:ascii="Arial" w:eastAsiaTheme="majorEastAsia" w:hAnsi="Arial" w:cstheme="majorBidi"/>
      <w:b/>
      <w:spacing w:val="5"/>
      <w:kern w:val="28"/>
      <w:sz w:val="28"/>
      <w:szCs w:val="52"/>
      <w:lang w:val="en-GB"/>
    </w:rPr>
  </w:style>
  <w:style w:type="paragraph" w:styleId="ListParagraph">
    <w:name w:val="List Paragraph"/>
    <w:aliases w:val="References,Bullets,Numbered paragraph,Paragraphe de liste1,List Paragraph1,List Paragraph (numbered (a)),Lapis Bulleted List,Tableau Adere,List Paragraph-ExecSummary,L_4,Paragraphe de liste4,Paragraphe de liste11,Titre1,LIST OF TABLES."/>
    <w:basedOn w:val="Normal"/>
    <w:link w:val="ListParagraphChar"/>
    <w:uiPriority w:val="34"/>
    <w:qFormat/>
    <w:rsid w:val="002F07DB"/>
    <w:pPr>
      <w:spacing w:after="120"/>
      <w:ind w:left="720"/>
      <w:jc w:val="both"/>
    </w:pPr>
    <w:rPr>
      <w:rFonts w:ascii="Arial" w:eastAsia="Calibri" w:hAnsi="Arial" w:cs="Times New Roman"/>
      <w:sz w:val="22"/>
      <w:szCs w:val="22"/>
      <w:lang w:val="en-US"/>
    </w:rPr>
  </w:style>
  <w:style w:type="character" w:customStyle="1" w:styleId="ListParagraphChar">
    <w:name w:val="List Paragraph Char"/>
    <w:aliases w:val="References Char,Bullets Char,Numbered paragraph Char,Paragraphe de liste1 Char,List Paragraph1 Char,List Paragraph (numbered (a)) Char,Lapis Bulleted List Char,Tableau Adere Char,List Paragraph-ExecSummary Char,L_4 Char,Titre1 Char"/>
    <w:link w:val="ListParagraph"/>
    <w:uiPriority w:val="34"/>
    <w:qFormat/>
    <w:locked/>
    <w:rsid w:val="002F07DB"/>
    <w:rPr>
      <w:rFonts w:ascii="Arial" w:eastAsia="Calibri" w:hAnsi="Arial" w:cs="Times New Roman"/>
      <w:sz w:val="22"/>
      <w:szCs w:val="22"/>
    </w:rPr>
  </w:style>
  <w:style w:type="character" w:customStyle="1" w:styleId="Heading3Char">
    <w:name w:val="Heading 3 Char"/>
    <w:basedOn w:val="DefaultParagraphFont"/>
    <w:link w:val="Heading3"/>
    <w:uiPriority w:val="9"/>
    <w:rsid w:val="009C3FC0"/>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rsid w:val="009C3FC0"/>
    <w:rPr>
      <w:rFonts w:ascii="Calibri" w:eastAsia="Times New Roman" w:hAnsi="Calibri" w:cs="Times New Roman"/>
      <w:b/>
      <w:bCs/>
      <w:sz w:val="28"/>
      <w:szCs w:val="28"/>
    </w:rPr>
  </w:style>
  <w:style w:type="character" w:customStyle="1" w:styleId="Heading5Char">
    <w:name w:val="Heading 5 Char"/>
    <w:basedOn w:val="DefaultParagraphFont"/>
    <w:link w:val="Heading5"/>
    <w:uiPriority w:val="9"/>
    <w:rsid w:val="009C3FC0"/>
    <w:rPr>
      <w:rFonts w:asciiTheme="majorHAnsi" w:eastAsiaTheme="majorEastAsia" w:hAnsiTheme="majorHAnsi" w:cstheme="majorBidi"/>
      <w:color w:val="365F91" w:themeColor="accent1" w:themeShade="BF"/>
      <w:sz w:val="22"/>
    </w:rPr>
  </w:style>
  <w:style w:type="character" w:customStyle="1" w:styleId="Heading6Char">
    <w:name w:val="Heading 6 Char"/>
    <w:basedOn w:val="DefaultParagraphFont"/>
    <w:link w:val="Heading6"/>
    <w:uiPriority w:val="9"/>
    <w:rsid w:val="009C3FC0"/>
    <w:rPr>
      <w:rFonts w:asciiTheme="majorHAnsi" w:eastAsiaTheme="majorEastAsia" w:hAnsiTheme="majorHAnsi" w:cstheme="majorBidi"/>
      <w:color w:val="243F60" w:themeColor="accent1" w:themeShade="7F"/>
      <w:sz w:val="22"/>
    </w:rPr>
  </w:style>
  <w:style w:type="character" w:customStyle="1" w:styleId="Heading7Char">
    <w:name w:val="Heading 7 Char"/>
    <w:basedOn w:val="DefaultParagraphFont"/>
    <w:link w:val="Heading7"/>
    <w:uiPriority w:val="9"/>
    <w:rsid w:val="009C3FC0"/>
    <w:rPr>
      <w:rFonts w:asciiTheme="majorHAnsi" w:eastAsiaTheme="majorEastAsia" w:hAnsiTheme="majorHAnsi" w:cstheme="majorBidi"/>
      <w:i/>
      <w:iCs/>
      <w:color w:val="243F60" w:themeColor="accent1" w:themeShade="7F"/>
      <w:sz w:val="22"/>
    </w:rPr>
  </w:style>
  <w:style w:type="character" w:customStyle="1" w:styleId="Heading8Char">
    <w:name w:val="Heading 8 Char"/>
    <w:basedOn w:val="DefaultParagraphFont"/>
    <w:link w:val="Heading8"/>
    <w:uiPriority w:val="9"/>
    <w:rsid w:val="009C3FC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9C3FC0"/>
    <w:rPr>
      <w:rFonts w:asciiTheme="majorHAnsi" w:eastAsiaTheme="majorEastAsia" w:hAnsiTheme="majorHAnsi" w:cstheme="majorBidi"/>
      <w:i/>
      <w:iCs/>
      <w:color w:val="272727" w:themeColor="text1" w:themeTint="D8"/>
      <w:sz w:val="21"/>
      <w:szCs w:val="21"/>
    </w:rPr>
  </w:style>
  <w:style w:type="paragraph" w:customStyle="1" w:styleId="Heading1a">
    <w:name w:val="Heading 1a"/>
    <w:basedOn w:val="Normal"/>
    <w:next w:val="Normal"/>
    <w:rsid w:val="009C3FC0"/>
    <w:pPr>
      <w:keepNext/>
      <w:keepLines/>
      <w:numPr>
        <w:ilvl w:val="4"/>
        <w:numId w:val="12"/>
      </w:numPr>
      <w:tabs>
        <w:tab w:val="clear" w:pos="1440"/>
      </w:tabs>
      <w:spacing w:before="1440" w:after="240"/>
      <w:ind w:left="0" w:firstLine="0"/>
      <w:jc w:val="center"/>
      <w:outlineLvl w:val="0"/>
    </w:pPr>
    <w:rPr>
      <w:rFonts w:ascii="Arial" w:eastAsia="MS Mincho" w:hAnsi="Arial" w:cs="Times New Roman"/>
      <w:b/>
      <w:caps/>
      <w:sz w:val="32"/>
      <w:szCs w:val="20"/>
      <w:lang w:val="en-US"/>
    </w:rPr>
  </w:style>
  <w:style w:type="paragraph" w:customStyle="1" w:styleId="MainParanoChapter">
    <w:name w:val="Main Para no Chapter #"/>
    <w:basedOn w:val="Normal"/>
    <w:link w:val="MainParanoChapterChar"/>
    <w:qFormat/>
    <w:rsid w:val="009C3FC0"/>
    <w:pPr>
      <w:numPr>
        <w:ilvl w:val="5"/>
        <w:numId w:val="12"/>
      </w:numPr>
      <w:tabs>
        <w:tab w:val="clear" w:pos="2160"/>
        <w:tab w:val="num" w:pos="720"/>
      </w:tabs>
      <w:spacing w:after="240"/>
      <w:ind w:left="720" w:hanging="720"/>
      <w:jc w:val="both"/>
      <w:outlineLvl w:val="1"/>
    </w:pPr>
    <w:rPr>
      <w:rFonts w:ascii="Arial" w:eastAsia="MS Mincho" w:hAnsi="Arial" w:cs="Times New Roman"/>
      <w:sz w:val="22"/>
      <w:szCs w:val="20"/>
      <w:lang w:val="en-US"/>
    </w:rPr>
  </w:style>
  <w:style w:type="character" w:customStyle="1" w:styleId="MainParanoChapterChar">
    <w:name w:val="Main Para no Chapter # Char"/>
    <w:link w:val="MainParanoChapter"/>
    <w:locked/>
    <w:rsid w:val="009C3FC0"/>
    <w:rPr>
      <w:rFonts w:ascii="Arial" w:eastAsia="MS Mincho" w:hAnsi="Arial" w:cs="Times New Roman"/>
      <w:sz w:val="22"/>
      <w:szCs w:val="20"/>
    </w:rPr>
  </w:style>
  <w:style w:type="paragraph" w:customStyle="1" w:styleId="Sub-Para1underX">
    <w:name w:val="Sub-Para 1 under X."/>
    <w:basedOn w:val="Normal"/>
    <w:rsid w:val="009C3FC0"/>
    <w:pPr>
      <w:numPr>
        <w:ilvl w:val="2"/>
        <w:numId w:val="12"/>
      </w:numPr>
      <w:spacing w:after="240"/>
      <w:jc w:val="both"/>
      <w:outlineLvl w:val="2"/>
    </w:pPr>
    <w:rPr>
      <w:rFonts w:ascii="Arial" w:eastAsia="MS Mincho" w:hAnsi="Arial" w:cs="Times New Roman"/>
      <w:sz w:val="22"/>
      <w:szCs w:val="20"/>
      <w:lang w:val="en-US"/>
    </w:rPr>
  </w:style>
  <w:style w:type="paragraph" w:customStyle="1" w:styleId="Sub-Para2underX">
    <w:name w:val="Sub-Para 2 under X."/>
    <w:basedOn w:val="Normal"/>
    <w:rsid w:val="009C3FC0"/>
    <w:pPr>
      <w:numPr>
        <w:ilvl w:val="3"/>
        <w:numId w:val="12"/>
      </w:numPr>
      <w:spacing w:after="240"/>
      <w:jc w:val="both"/>
      <w:outlineLvl w:val="3"/>
    </w:pPr>
    <w:rPr>
      <w:rFonts w:ascii="Arial" w:eastAsia="MS Mincho" w:hAnsi="Arial" w:cs="Times New Roman"/>
      <w:sz w:val="22"/>
      <w:szCs w:val="20"/>
      <w:lang w:val="en-US"/>
    </w:rPr>
  </w:style>
  <w:style w:type="paragraph" w:styleId="TOCHeading">
    <w:name w:val="TOC Heading"/>
    <w:basedOn w:val="Heading1"/>
    <w:next w:val="Normal"/>
    <w:uiPriority w:val="39"/>
    <w:semiHidden/>
    <w:unhideWhenUsed/>
    <w:qFormat/>
    <w:rsid w:val="006826BD"/>
    <w:pPr>
      <w:spacing w:line="276" w:lineRule="auto"/>
      <w:outlineLvl w:val="9"/>
    </w:pPr>
    <w:rPr>
      <w:rFonts w:asciiTheme="majorHAnsi" w:hAnsiTheme="majorHAnsi"/>
      <w:color w:val="365F91" w:themeColor="accent1" w:themeShade="BF"/>
      <w:sz w:val="28"/>
      <w:lang w:val="en-US" w:eastAsia="ja-JP"/>
    </w:rPr>
  </w:style>
  <w:style w:type="paragraph" w:styleId="TOC2">
    <w:name w:val="toc 2"/>
    <w:basedOn w:val="Normal"/>
    <w:next w:val="Normal"/>
    <w:autoRedefine/>
    <w:uiPriority w:val="39"/>
    <w:unhideWhenUsed/>
    <w:rsid w:val="006826BD"/>
    <w:pPr>
      <w:spacing w:after="100"/>
      <w:ind w:left="240"/>
    </w:pPr>
  </w:style>
  <w:style w:type="paragraph" w:customStyle="1" w:styleId="Default">
    <w:name w:val="Default"/>
    <w:rsid w:val="002F4E10"/>
    <w:pPr>
      <w:autoSpaceDE w:val="0"/>
      <w:autoSpaceDN w:val="0"/>
      <w:adjustRightInd w:val="0"/>
    </w:pPr>
    <w:rPr>
      <w:rFonts w:ascii="Arial" w:hAnsi="Arial" w:cs="Arial"/>
      <w:color w:val="000000"/>
      <w:lang w:val="en-GB"/>
    </w:rPr>
  </w:style>
  <w:style w:type="paragraph" w:styleId="CommentSubject">
    <w:name w:val="annotation subject"/>
    <w:basedOn w:val="CommentText"/>
    <w:next w:val="CommentText"/>
    <w:link w:val="CommentSubjectChar"/>
    <w:uiPriority w:val="99"/>
    <w:semiHidden/>
    <w:unhideWhenUsed/>
    <w:rsid w:val="0040271D"/>
    <w:rPr>
      <w:rFonts w:asciiTheme="minorHAnsi" w:eastAsiaTheme="minorEastAsia" w:hAnsiTheme="minorHAnsi" w:cstheme="minorBidi"/>
      <w:b/>
      <w:bCs/>
      <w:lang w:val="en-GB"/>
    </w:rPr>
  </w:style>
  <w:style w:type="character" w:customStyle="1" w:styleId="CommentSubjectChar">
    <w:name w:val="Comment Subject Char"/>
    <w:basedOn w:val="CommentTextChar"/>
    <w:link w:val="CommentSubject"/>
    <w:uiPriority w:val="99"/>
    <w:semiHidden/>
    <w:rsid w:val="0040271D"/>
    <w:rPr>
      <w:rFonts w:ascii="Arial" w:eastAsia="Times New Roman" w:hAnsi="Arial" w:cs="Arial"/>
      <w:b/>
      <w:bCs/>
      <w:sz w:val="20"/>
      <w:szCs w:val="20"/>
      <w:lang w:val="en-GB"/>
    </w:rPr>
  </w:style>
  <w:style w:type="character" w:customStyle="1" w:styleId="st1">
    <w:name w:val="st1"/>
    <w:basedOn w:val="DefaultParagraphFont"/>
    <w:rsid w:val="0040271D"/>
  </w:style>
  <w:style w:type="paragraph" w:styleId="Revision">
    <w:name w:val="Revision"/>
    <w:hidden/>
    <w:uiPriority w:val="99"/>
    <w:semiHidden/>
    <w:rsid w:val="00C24B6D"/>
    <w:rPr>
      <w:lang w:val="en-GB"/>
    </w:rPr>
  </w:style>
  <w:style w:type="table" w:customStyle="1" w:styleId="TableGrid1">
    <w:name w:val="Table Grid1"/>
    <w:basedOn w:val="TableNormal"/>
    <w:next w:val="TableGrid"/>
    <w:uiPriority w:val="59"/>
    <w:unhideWhenUsed/>
    <w:rsid w:val="007F63A1"/>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next w:val="Normal"/>
    <w:rsid w:val="00685F2E"/>
    <w:pPr>
      <w:spacing w:before="240" w:after="280"/>
    </w:pPr>
    <w:rPr>
      <w:rFonts w:ascii="Arial" w:eastAsia="Times New Roman" w:hAnsi="Arial" w:cs="Arial"/>
      <w:b/>
      <w:bCs/>
      <w:sz w:val="28"/>
      <w:szCs w:val="28"/>
      <w:lang w:val="en-CA"/>
    </w:rPr>
  </w:style>
  <w:style w:type="character" w:styleId="Emphasis">
    <w:name w:val="Emphasis"/>
    <w:basedOn w:val="DefaultParagraphFont"/>
    <w:uiPriority w:val="20"/>
    <w:qFormat/>
    <w:rsid w:val="00DC14B9"/>
    <w:rPr>
      <w:b/>
      <w:bCs/>
      <w:i w:val="0"/>
      <w:iCs w:val="0"/>
    </w:rPr>
  </w:style>
  <w:style w:type="table" w:customStyle="1" w:styleId="TableGrid2">
    <w:name w:val="Table Grid2"/>
    <w:basedOn w:val="TableNormal"/>
    <w:next w:val="TableGrid"/>
    <w:uiPriority w:val="39"/>
    <w:rsid w:val="005E3635"/>
    <w:pPr>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5430FC"/>
    <w:pPr>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430FC"/>
    <w:pPr>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52549">
      <w:bodyDiv w:val="1"/>
      <w:marLeft w:val="0"/>
      <w:marRight w:val="0"/>
      <w:marTop w:val="0"/>
      <w:marBottom w:val="0"/>
      <w:divBdr>
        <w:top w:val="none" w:sz="0" w:space="0" w:color="auto"/>
        <w:left w:val="none" w:sz="0" w:space="0" w:color="auto"/>
        <w:bottom w:val="none" w:sz="0" w:space="0" w:color="auto"/>
        <w:right w:val="none" w:sz="0" w:space="0" w:color="auto"/>
      </w:divBdr>
    </w:div>
    <w:div w:id="22443340">
      <w:bodyDiv w:val="1"/>
      <w:marLeft w:val="0"/>
      <w:marRight w:val="0"/>
      <w:marTop w:val="0"/>
      <w:marBottom w:val="0"/>
      <w:divBdr>
        <w:top w:val="none" w:sz="0" w:space="0" w:color="auto"/>
        <w:left w:val="none" w:sz="0" w:space="0" w:color="auto"/>
        <w:bottom w:val="none" w:sz="0" w:space="0" w:color="auto"/>
        <w:right w:val="none" w:sz="0" w:space="0" w:color="auto"/>
      </w:divBdr>
    </w:div>
    <w:div w:id="161939674">
      <w:bodyDiv w:val="1"/>
      <w:marLeft w:val="0"/>
      <w:marRight w:val="0"/>
      <w:marTop w:val="0"/>
      <w:marBottom w:val="0"/>
      <w:divBdr>
        <w:top w:val="none" w:sz="0" w:space="0" w:color="auto"/>
        <w:left w:val="none" w:sz="0" w:space="0" w:color="auto"/>
        <w:bottom w:val="none" w:sz="0" w:space="0" w:color="auto"/>
        <w:right w:val="none" w:sz="0" w:space="0" w:color="auto"/>
      </w:divBdr>
    </w:div>
    <w:div w:id="183061939">
      <w:bodyDiv w:val="1"/>
      <w:marLeft w:val="0"/>
      <w:marRight w:val="0"/>
      <w:marTop w:val="0"/>
      <w:marBottom w:val="0"/>
      <w:divBdr>
        <w:top w:val="none" w:sz="0" w:space="0" w:color="auto"/>
        <w:left w:val="none" w:sz="0" w:space="0" w:color="auto"/>
        <w:bottom w:val="none" w:sz="0" w:space="0" w:color="auto"/>
        <w:right w:val="none" w:sz="0" w:space="0" w:color="auto"/>
      </w:divBdr>
    </w:div>
    <w:div w:id="245262374">
      <w:bodyDiv w:val="1"/>
      <w:marLeft w:val="0"/>
      <w:marRight w:val="0"/>
      <w:marTop w:val="0"/>
      <w:marBottom w:val="0"/>
      <w:divBdr>
        <w:top w:val="none" w:sz="0" w:space="0" w:color="auto"/>
        <w:left w:val="none" w:sz="0" w:space="0" w:color="auto"/>
        <w:bottom w:val="none" w:sz="0" w:space="0" w:color="auto"/>
        <w:right w:val="none" w:sz="0" w:space="0" w:color="auto"/>
      </w:divBdr>
    </w:div>
    <w:div w:id="348063776">
      <w:bodyDiv w:val="1"/>
      <w:marLeft w:val="0"/>
      <w:marRight w:val="0"/>
      <w:marTop w:val="0"/>
      <w:marBottom w:val="0"/>
      <w:divBdr>
        <w:top w:val="none" w:sz="0" w:space="0" w:color="auto"/>
        <w:left w:val="none" w:sz="0" w:space="0" w:color="auto"/>
        <w:bottom w:val="none" w:sz="0" w:space="0" w:color="auto"/>
        <w:right w:val="none" w:sz="0" w:space="0" w:color="auto"/>
      </w:divBdr>
    </w:div>
    <w:div w:id="361713778">
      <w:bodyDiv w:val="1"/>
      <w:marLeft w:val="0"/>
      <w:marRight w:val="0"/>
      <w:marTop w:val="0"/>
      <w:marBottom w:val="0"/>
      <w:divBdr>
        <w:top w:val="none" w:sz="0" w:space="0" w:color="auto"/>
        <w:left w:val="none" w:sz="0" w:space="0" w:color="auto"/>
        <w:bottom w:val="none" w:sz="0" w:space="0" w:color="auto"/>
        <w:right w:val="none" w:sz="0" w:space="0" w:color="auto"/>
      </w:divBdr>
    </w:div>
    <w:div w:id="362172349">
      <w:bodyDiv w:val="1"/>
      <w:marLeft w:val="0"/>
      <w:marRight w:val="0"/>
      <w:marTop w:val="0"/>
      <w:marBottom w:val="0"/>
      <w:divBdr>
        <w:top w:val="none" w:sz="0" w:space="0" w:color="auto"/>
        <w:left w:val="none" w:sz="0" w:space="0" w:color="auto"/>
        <w:bottom w:val="none" w:sz="0" w:space="0" w:color="auto"/>
        <w:right w:val="none" w:sz="0" w:space="0" w:color="auto"/>
      </w:divBdr>
    </w:div>
    <w:div w:id="447117920">
      <w:bodyDiv w:val="1"/>
      <w:marLeft w:val="0"/>
      <w:marRight w:val="0"/>
      <w:marTop w:val="0"/>
      <w:marBottom w:val="0"/>
      <w:divBdr>
        <w:top w:val="none" w:sz="0" w:space="0" w:color="auto"/>
        <w:left w:val="none" w:sz="0" w:space="0" w:color="auto"/>
        <w:bottom w:val="none" w:sz="0" w:space="0" w:color="auto"/>
        <w:right w:val="none" w:sz="0" w:space="0" w:color="auto"/>
      </w:divBdr>
    </w:div>
    <w:div w:id="550313853">
      <w:bodyDiv w:val="1"/>
      <w:marLeft w:val="0"/>
      <w:marRight w:val="0"/>
      <w:marTop w:val="0"/>
      <w:marBottom w:val="0"/>
      <w:divBdr>
        <w:top w:val="none" w:sz="0" w:space="0" w:color="auto"/>
        <w:left w:val="none" w:sz="0" w:space="0" w:color="auto"/>
        <w:bottom w:val="none" w:sz="0" w:space="0" w:color="auto"/>
        <w:right w:val="none" w:sz="0" w:space="0" w:color="auto"/>
      </w:divBdr>
    </w:div>
    <w:div w:id="830026412">
      <w:bodyDiv w:val="1"/>
      <w:marLeft w:val="0"/>
      <w:marRight w:val="0"/>
      <w:marTop w:val="0"/>
      <w:marBottom w:val="0"/>
      <w:divBdr>
        <w:top w:val="none" w:sz="0" w:space="0" w:color="auto"/>
        <w:left w:val="none" w:sz="0" w:space="0" w:color="auto"/>
        <w:bottom w:val="none" w:sz="0" w:space="0" w:color="auto"/>
        <w:right w:val="none" w:sz="0" w:space="0" w:color="auto"/>
      </w:divBdr>
    </w:div>
    <w:div w:id="1126318442">
      <w:bodyDiv w:val="1"/>
      <w:marLeft w:val="0"/>
      <w:marRight w:val="0"/>
      <w:marTop w:val="0"/>
      <w:marBottom w:val="0"/>
      <w:divBdr>
        <w:top w:val="none" w:sz="0" w:space="0" w:color="auto"/>
        <w:left w:val="none" w:sz="0" w:space="0" w:color="auto"/>
        <w:bottom w:val="none" w:sz="0" w:space="0" w:color="auto"/>
        <w:right w:val="none" w:sz="0" w:space="0" w:color="auto"/>
      </w:divBdr>
    </w:div>
    <w:div w:id="1178152550">
      <w:bodyDiv w:val="1"/>
      <w:marLeft w:val="0"/>
      <w:marRight w:val="0"/>
      <w:marTop w:val="0"/>
      <w:marBottom w:val="0"/>
      <w:divBdr>
        <w:top w:val="none" w:sz="0" w:space="0" w:color="auto"/>
        <w:left w:val="none" w:sz="0" w:space="0" w:color="auto"/>
        <w:bottom w:val="none" w:sz="0" w:space="0" w:color="auto"/>
        <w:right w:val="none" w:sz="0" w:space="0" w:color="auto"/>
      </w:divBdr>
    </w:div>
    <w:div w:id="1286934833">
      <w:bodyDiv w:val="1"/>
      <w:marLeft w:val="0"/>
      <w:marRight w:val="0"/>
      <w:marTop w:val="0"/>
      <w:marBottom w:val="0"/>
      <w:divBdr>
        <w:top w:val="none" w:sz="0" w:space="0" w:color="auto"/>
        <w:left w:val="none" w:sz="0" w:space="0" w:color="auto"/>
        <w:bottom w:val="none" w:sz="0" w:space="0" w:color="auto"/>
        <w:right w:val="none" w:sz="0" w:space="0" w:color="auto"/>
      </w:divBdr>
    </w:div>
    <w:div w:id="1510413749">
      <w:bodyDiv w:val="1"/>
      <w:marLeft w:val="0"/>
      <w:marRight w:val="0"/>
      <w:marTop w:val="0"/>
      <w:marBottom w:val="0"/>
      <w:divBdr>
        <w:top w:val="none" w:sz="0" w:space="0" w:color="auto"/>
        <w:left w:val="none" w:sz="0" w:space="0" w:color="auto"/>
        <w:bottom w:val="none" w:sz="0" w:space="0" w:color="auto"/>
        <w:right w:val="none" w:sz="0" w:space="0" w:color="auto"/>
      </w:divBdr>
    </w:div>
    <w:div w:id="1582181661">
      <w:bodyDiv w:val="1"/>
      <w:marLeft w:val="0"/>
      <w:marRight w:val="0"/>
      <w:marTop w:val="0"/>
      <w:marBottom w:val="0"/>
      <w:divBdr>
        <w:top w:val="none" w:sz="0" w:space="0" w:color="auto"/>
        <w:left w:val="none" w:sz="0" w:space="0" w:color="auto"/>
        <w:bottom w:val="none" w:sz="0" w:space="0" w:color="auto"/>
        <w:right w:val="none" w:sz="0" w:space="0" w:color="auto"/>
      </w:divBdr>
    </w:div>
    <w:div w:id="1688484238">
      <w:bodyDiv w:val="1"/>
      <w:marLeft w:val="0"/>
      <w:marRight w:val="0"/>
      <w:marTop w:val="0"/>
      <w:marBottom w:val="0"/>
      <w:divBdr>
        <w:top w:val="none" w:sz="0" w:space="0" w:color="auto"/>
        <w:left w:val="none" w:sz="0" w:space="0" w:color="auto"/>
        <w:bottom w:val="none" w:sz="0" w:space="0" w:color="auto"/>
        <w:right w:val="none" w:sz="0" w:space="0" w:color="auto"/>
      </w:divBdr>
    </w:div>
    <w:div w:id="1709910189">
      <w:bodyDiv w:val="1"/>
      <w:marLeft w:val="0"/>
      <w:marRight w:val="0"/>
      <w:marTop w:val="0"/>
      <w:marBottom w:val="0"/>
      <w:divBdr>
        <w:top w:val="none" w:sz="0" w:space="0" w:color="auto"/>
        <w:left w:val="none" w:sz="0" w:space="0" w:color="auto"/>
        <w:bottom w:val="none" w:sz="0" w:space="0" w:color="auto"/>
        <w:right w:val="none" w:sz="0" w:space="0" w:color="auto"/>
      </w:divBdr>
    </w:div>
    <w:div w:id="2003309219">
      <w:bodyDiv w:val="1"/>
      <w:marLeft w:val="0"/>
      <w:marRight w:val="0"/>
      <w:marTop w:val="0"/>
      <w:marBottom w:val="0"/>
      <w:divBdr>
        <w:top w:val="none" w:sz="0" w:space="0" w:color="auto"/>
        <w:left w:val="none" w:sz="0" w:space="0" w:color="auto"/>
        <w:bottom w:val="none" w:sz="0" w:space="0" w:color="auto"/>
        <w:right w:val="none" w:sz="0" w:space="0" w:color="auto"/>
      </w:divBdr>
    </w:div>
    <w:div w:id="2041855146">
      <w:bodyDiv w:val="1"/>
      <w:marLeft w:val="0"/>
      <w:marRight w:val="0"/>
      <w:marTop w:val="0"/>
      <w:marBottom w:val="0"/>
      <w:divBdr>
        <w:top w:val="none" w:sz="0" w:space="0" w:color="auto"/>
        <w:left w:val="none" w:sz="0" w:space="0" w:color="auto"/>
        <w:bottom w:val="none" w:sz="0" w:space="0" w:color="auto"/>
        <w:right w:val="none" w:sz="0" w:space="0" w:color="auto"/>
      </w:divBdr>
    </w:div>
    <w:div w:id="2080446325">
      <w:bodyDiv w:val="1"/>
      <w:marLeft w:val="0"/>
      <w:marRight w:val="0"/>
      <w:marTop w:val="0"/>
      <w:marBottom w:val="0"/>
      <w:divBdr>
        <w:top w:val="none" w:sz="0" w:space="0" w:color="auto"/>
        <w:left w:val="none" w:sz="0" w:space="0" w:color="auto"/>
        <w:bottom w:val="none" w:sz="0" w:space="0" w:color="auto"/>
        <w:right w:val="none" w:sz="0" w:space="0" w:color="auto"/>
      </w:divBdr>
    </w:div>
    <w:div w:id="21224096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footer" Target="footer1.xm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tel:+232%2079%20667742" TargetMode="Externa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7.tiff"/><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emf"/><Relationship Id="rId10" Type="http://schemas.openxmlformats.org/officeDocument/2006/relationships/image" Target="media/image2.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afbsec@adaptation-fund.org" TargetMode="External"/><Relationship Id="rId14" Type="http://schemas.openxmlformats.org/officeDocument/2006/relationships/image" Target="media/image4.png"/><Relationship Id="rId22" Type="http://schemas.openxmlformats.org/officeDocument/2006/relationships/hyperlink" Target="mailto:gabrielkpaka@gmail.com" TargetMode="External"/><Relationship Id="rId27" Type="http://schemas.openxmlformats.org/officeDocument/2006/relationships/image" Target="media/image13.png"/><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fao.org/docrep/003/x7156e/x7156e03.h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Users\florentb.ifad\Desktop\Sierra_Leone.ts.precip.ensemblemedian.anom.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Users\florentb.ifad\Desktop\Sierra_Leone.ts.temp.ensemblemean.anom.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'Mean annual'!$B$2</c:f>
              <c:strCache>
                <c:ptCount val="1"/>
                <c:pt idx="0">
                  <c:v>Projections under SRES A2 scenario</c:v>
                </c:pt>
              </c:strCache>
            </c:strRef>
          </c:tx>
          <c:spPr>
            <a:ln w="28575" cap="rnd">
              <a:solidFill>
                <a:schemeClr val="accent1"/>
              </a:solidFill>
              <a:round/>
            </a:ln>
            <a:effectLst/>
          </c:spPr>
          <c:marker>
            <c:symbol val="none"/>
          </c:marker>
          <c:cat>
            <c:numRef>
              <c:f>'Mean annual'!$A$3:$A$143</c:f>
              <c:numCache>
                <c:formatCode>General</c:formatCode>
                <c:ptCount val="14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pt idx="91">
                  <c:v>2051</c:v>
                </c:pt>
                <c:pt idx="92">
                  <c:v>2052</c:v>
                </c:pt>
                <c:pt idx="93">
                  <c:v>2053</c:v>
                </c:pt>
                <c:pt idx="94">
                  <c:v>2054</c:v>
                </c:pt>
                <c:pt idx="95">
                  <c:v>2055</c:v>
                </c:pt>
                <c:pt idx="96">
                  <c:v>2056</c:v>
                </c:pt>
                <c:pt idx="97">
                  <c:v>2057</c:v>
                </c:pt>
                <c:pt idx="98">
                  <c:v>2058</c:v>
                </c:pt>
                <c:pt idx="99">
                  <c:v>2059</c:v>
                </c:pt>
                <c:pt idx="100">
                  <c:v>2060</c:v>
                </c:pt>
                <c:pt idx="101">
                  <c:v>2061</c:v>
                </c:pt>
                <c:pt idx="102">
                  <c:v>2062</c:v>
                </c:pt>
                <c:pt idx="103">
                  <c:v>2063</c:v>
                </c:pt>
                <c:pt idx="104">
                  <c:v>2064</c:v>
                </c:pt>
                <c:pt idx="105">
                  <c:v>2065</c:v>
                </c:pt>
                <c:pt idx="106">
                  <c:v>2066</c:v>
                </c:pt>
                <c:pt idx="107">
                  <c:v>2067</c:v>
                </c:pt>
                <c:pt idx="108">
                  <c:v>2068</c:v>
                </c:pt>
                <c:pt idx="109">
                  <c:v>2069</c:v>
                </c:pt>
                <c:pt idx="110">
                  <c:v>2070</c:v>
                </c:pt>
                <c:pt idx="111">
                  <c:v>2071</c:v>
                </c:pt>
                <c:pt idx="112">
                  <c:v>2072</c:v>
                </c:pt>
                <c:pt idx="113">
                  <c:v>2073</c:v>
                </c:pt>
                <c:pt idx="114">
                  <c:v>2074</c:v>
                </c:pt>
                <c:pt idx="115">
                  <c:v>2075</c:v>
                </c:pt>
                <c:pt idx="116">
                  <c:v>2076</c:v>
                </c:pt>
                <c:pt idx="117">
                  <c:v>2077</c:v>
                </c:pt>
                <c:pt idx="118">
                  <c:v>2078</c:v>
                </c:pt>
                <c:pt idx="119">
                  <c:v>2079</c:v>
                </c:pt>
                <c:pt idx="120">
                  <c:v>2080</c:v>
                </c:pt>
                <c:pt idx="121">
                  <c:v>2081</c:v>
                </c:pt>
                <c:pt idx="122">
                  <c:v>2082</c:v>
                </c:pt>
                <c:pt idx="123">
                  <c:v>2083</c:v>
                </c:pt>
                <c:pt idx="124">
                  <c:v>2084</c:v>
                </c:pt>
                <c:pt idx="125">
                  <c:v>2085</c:v>
                </c:pt>
                <c:pt idx="126">
                  <c:v>2086</c:v>
                </c:pt>
                <c:pt idx="127">
                  <c:v>2087</c:v>
                </c:pt>
                <c:pt idx="128">
                  <c:v>2088</c:v>
                </c:pt>
                <c:pt idx="129">
                  <c:v>2089</c:v>
                </c:pt>
                <c:pt idx="130">
                  <c:v>2090</c:v>
                </c:pt>
                <c:pt idx="131">
                  <c:v>2091</c:v>
                </c:pt>
                <c:pt idx="132">
                  <c:v>2092</c:v>
                </c:pt>
                <c:pt idx="133">
                  <c:v>2093</c:v>
                </c:pt>
                <c:pt idx="134">
                  <c:v>2094</c:v>
                </c:pt>
                <c:pt idx="135">
                  <c:v>2095</c:v>
                </c:pt>
                <c:pt idx="136">
                  <c:v>2096</c:v>
                </c:pt>
                <c:pt idx="137">
                  <c:v>2097</c:v>
                </c:pt>
                <c:pt idx="138">
                  <c:v>2098</c:v>
                </c:pt>
                <c:pt idx="139">
                  <c:v>2099</c:v>
                </c:pt>
                <c:pt idx="140">
                  <c:v>2100</c:v>
                </c:pt>
              </c:numCache>
            </c:numRef>
          </c:cat>
          <c:val>
            <c:numRef>
              <c:f>'Mean annual'!$B$3:$B$143</c:f>
              <c:numCache>
                <c:formatCode>General</c:formatCode>
                <c:ptCount val="141"/>
                <c:pt idx="31">
                  <c:v>2.97</c:v>
                </c:pt>
                <c:pt idx="32">
                  <c:v>-2.33</c:v>
                </c:pt>
                <c:pt idx="33">
                  <c:v>4.9000000000000004</c:v>
                </c:pt>
                <c:pt idx="34">
                  <c:v>2.62</c:v>
                </c:pt>
                <c:pt idx="35">
                  <c:v>-0.45</c:v>
                </c:pt>
                <c:pt idx="36">
                  <c:v>3.65</c:v>
                </c:pt>
                <c:pt idx="37">
                  <c:v>-2.34</c:v>
                </c:pt>
                <c:pt idx="38">
                  <c:v>1.02</c:v>
                </c:pt>
                <c:pt idx="39">
                  <c:v>-1.64</c:v>
                </c:pt>
                <c:pt idx="40">
                  <c:v>11.49</c:v>
                </c:pt>
                <c:pt idx="41">
                  <c:v>4.99</c:v>
                </c:pt>
                <c:pt idx="42">
                  <c:v>8.33</c:v>
                </c:pt>
                <c:pt idx="43">
                  <c:v>3</c:v>
                </c:pt>
                <c:pt idx="44">
                  <c:v>-1.71</c:v>
                </c:pt>
                <c:pt idx="45">
                  <c:v>3.85</c:v>
                </c:pt>
                <c:pt idx="46">
                  <c:v>-1.1499999999999999</c:v>
                </c:pt>
                <c:pt idx="47">
                  <c:v>-0.56999999999999995</c:v>
                </c:pt>
                <c:pt idx="48">
                  <c:v>1.56</c:v>
                </c:pt>
                <c:pt idx="49">
                  <c:v>3.5</c:v>
                </c:pt>
                <c:pt idx="50">
                  <c:v>2.06</c:v>
                </c:pt>
                <c:pt idx="51">
                  <c:v>-5.68</c:v>
                </c:pt>
                <c:pt idx="52">
                  <c:v>3.46</c:v>
                </c:pt>
                <c:pt idx="53">
                  <c:v>5.73</c:v>
                </c:pt>
                <c:pt idx="54">
                  <c:v>1</c:v>
                </c:pt>
                <c:pt idx="55">
                  <c:v>-0.3</c:v>
                </c:pt>
                <c:pt idx="56">
                  <c:v>-7.94</c:v>
                </c:pt>
                <c:pt idx="57">
                  <c:v>-7.53</c:v>
                </c:pt>
                <c:pt idx="58">
                  <c:v>3.75</c:v>
                </c:pt>
                <c:pt idx="59">
                  <c:v>-3.48</c:v>
                </c:pt>
                <c:pt idx="60">
                  <c:v>-1.38</c:v>
                </c:pt>
                <c:pt idx="61">
                  <c:v>5.74</c:v>
                </c:pt>
                <c:pt idx="62">
                  <c:v>-1.91</c:v>
                </c:pt>
                <c:pt idx="63">
                  <c:v>4.07</c:v>
                </c:pt>
                <c:pt idx="64">
                  <c:v>0.66</c:v>
                </c:pt>
                <c:pt idx="65">
                  <c:v>-1.89</c:v>
                </c:pt>
                <c:pt idx="66">
                  <c:v>-2.75</c:v>
                </c:pt>
                <c:pt idx="67">
                  <c:v>2.1800000000000002</c:v>
                </c:pt>
                <c:pt idx="68">
                  <c:v>-2.0699999999999998</c:v>
                </c:pt>
                <c:pt idx="69">
                  <c:v>-0.39</c:v>
                </c:pt>
                <c:pt idx="70">
                  <c:v>0.53</c:v>
                </c:pt>
                <c:pt idx="71">
                  <c:v>-2.08</c:v>
                </c:pt>
                <c:pt idx="72">
                  <c:v>-0.44</c:v>
                </c:pt>
                <c:pt idx="73">
                  <c:v>3.41</c:v>
                </c:pt>
                <c:pt idx="74">
                  <c:v>-6.2</c:v>
                </c:pt>
                <c:pt idx="75">
                  <c:v>11.46</c:v>
                </c:pt>
                <c:pt idx="76">
                  <c:v>-2.27</c:v>
                </c:pt>
                <c:pt idx="77">
                  <c:v>-0.63</c:v>
                </c:pt>
                <c:pt idx="78">
                  <c:v>1.02</c:v>
                </c:pt>
                <c:pt idx="79">
                  <c:v>-3.46</c:v>
                </c:pt>
                <c:pt idx="80">
                  <c:v>3.64</c:v>
                </c:pt>
                <c:pt idx="81">
                  <c:v>0.15</c:v>
                </c:pt>
                <c:pt idx="82">
                  <c:v>-0.55000000000000004</c:v>
                </c:pt>
                <c:pt idx="83">
                  <c:v>-5.54</c:v>
                </c:pt>
                <c:pt idx="84">
                  <c:v>-3.19</c:v>
                </c:pt>
                <c:pt idx="85">
                  <c:v>10.67</c:v>
                </c:pt>
                <c:pt idx="86">
                  <c:v>1.58</c:v>
                </c:pt>
                <c:pt idx="87">
                  <c:v>3.35</c:v>
                </c:pt>
                <c:pt idx="88">
                  <c:v>0.98</c:v>
                </c:pt>
                <c:pt idx="89">
                  <c:v>0.97</c:v>
                </c:pt>
                <c:pt idx="90">
                  <c:v>1.96</c:v>
                </c:pt>
                <c:pt idx="91">
                  <c:v>5.25</c:v>
                </c:pt>
                <c:pt idx="92">
                  <c:v>-6.91</c:v>
                </c:pt>
                <c:pt idx="93">
                  <c:v>6.44</c:v>
                </c:pt>
                <c:pt idx="94">
                  <c:v>-0.94</c:v>
                </c:pt>
                <c:pt idx="95">
                  <c:v>-4.3099999999999996</c:v>
                </c:pt>
                <c:pt idx="96">
                  <c:v>-0.27</c:v>
                </c:pt>
                <c:pt idx="97">
                  <c:v>-1.66</c:v>
                </c:pt>
                <c:pt idx="98">
                  <c:v>5.64</c:v>
                </c:pt>
                <c:pt idx="99">
                  <c:v>13.73</c:v>
                </c:pt>
                <c:pt idx="100">
                  <c:v>3.6</c:v>
                </c:pt>
                <c:pt idx="101">
                  <c:v>0.3</c:v>
                </c:pt>
                <c:pt idx="102">
                  <c:v>5.67</c:v>
                </c:pt>
                <c:pt idx="103">
                  <c:v>-0.48</c:v>
                </c:pt>
                <c:pt idx="104">
                  <c:v>3.38</c:v>
                </c:pt>
                <c:pt idx="105">
                  <c:v>1.22</c:v>
                </c:pt>
                <c:pt idx="106">
                  <c:v>2.08</c:v>
                </c:pt>
                <c:pt idx="107">
                  <c:v>8.56</c:v>
                </c:pt>
                <c:pt idx="108">
                  <c:v>9.2799999999999994</c:v>
                </c:pt>
                <c:pt idx="109">
                  <c:v>5.14</c:v>
                </c:pt>
                <c:pt idx="110">
                  <c:v>-3.44</c:v>
                </c:pt>
                <c:pt idx="111">
                  <c:v>4.88</c:v>
                </c:pt>
                <c:pt idx="112">
                  <c:v>4.82</c:v>
                </c:pt>
                <c:pt idx="113">
                  <c:v>7.34</c:v>
                </c:pt>
                <c:pt idx="114">
                  <c:v>2.02</c:v>
                </c:pt>
                <c:pt idx="115">
                  <c:v>1.53</c:v>
                </c:pt>
                <c:pt idx="116">
                  <c:v>14.93</c:v>
                </c:pt>
                <c:pt idx="117">
                  <c:v>0.98</c:v>
                </c:pt>
                <c:pt idx="118">
                  <c:v>-1.7</c:v>
                </c:pt>
                <c:pt idx="119">
                  <c:v>4.2</c:v>
                </c:pt>
                <c:pt idx="120">
                  <c:v>-0.14000000000000001</c:v>
                </c:pt>
                <c:pt idx="121">
                  <c:v>2.14</c:v>
                </c:pt>
                <c:pt idx="122">
                  <c:v>-1.65</c:v>
                </c:pt>
                <c:pt idx="123">
                  <c:v>-0.65</c:v>
                </c:pt>
                <c:pt idx="124">
                  <c:v>0.31</c:v>
                </c:pt>
                <c:pt idx="125">
                  <c:v>2.21</c:v>
                </c:pt>
                <c:pt idx="126">
                  <c:v>-5.51</c:v>
                </c:pt>
                <c:pt idx="127">
                  <c:v>3.38</c:v>
                </c:pt>
                <c:pt idx="128">
                  <c:v>-2.14</c:v>
                </c:pt>
                <c:pt idx="129">
                  <c:v>18.71</c:v>
                </c:pt>
                <c:pt idx="130">
                  <c:v>5.45</c:v>
                </c:pt>
                <c:pt idx="131">
                  <c:v>6.97</c:v>
                </c:pt>
                <c:pt idx="132">
                  <c:v>-0.25</c:v>
                </c:pt>
                <c:pt idx="133">
                  <c:v>-7.56</c:v>
                </c:pt>
                <c:pt idx="134">
                  <c:v>5.36</c:v>
                </c:pt>
                <c:pt idx="135">
                  <c:v>4.82</c:v>
                </c:pt>
                <c:pt idx="136">
                  <c:v>9</c:v>
                </c:pt>
                <c:pt idx="137">
                  <c:v>-1.21</c:v>
                </c:pt>
                <c:pt idx="138">
                  <c:v>4.47</c:v>
                </c:pt>
                <c:pt idx="139">
                  <c:v>-3.07</c:v>
                </c:pt>
                <c:pt idx="140">
                  <c:v>2.17</c:v>
                </c:pt>
              </c:numCache>
            </c:numRef>
          </c:val>
          <c:smooth val="0"/>
          <c:extLst>
            <c:ext xmlns:c16="http://schemas.microsoft.com/office/drawing/2014/chart" uri="{C3380CC4-5D6E-409C-BE32-E72D297353CC}">
              <c16:uniqueId val="{00000000-97BB-144E-AE9C-4ADE3F134785}"/>
            </c:ext>
          </c:extLst>
        </c:ser>
        <c:ser>
          <c:idx val="1"/>
          <c:order val="1"/>
          <c:tx>
            <c:strRef>
              <c:f>'Mean annual'!$C$2</c:f>
              <c:strCache>
                <c:ptCount val="1"/>
                <c:pt idx="0">
                  <c:v>Projections under SRES A1B scenario</c:v>
                </c:pt>
              </c:strCache>
            </c:strRef>
          </c:tx>
          <c:spPr>
            <a:ln w="28575" cap="rnd">
              <a:solidFill>
                <a:schemeClr val="accent2"/>
              </a:solidFill>
              <a:round/>
            </a:ln>
            <a:effectLst/>
          </c:spPr>
          <c:marker>
            <c:symbol val="none"/>
          </c:marker>
          <c:cat>
            <c:numRef>
              <c:f>'Mean annual'!$A$3:$A$143</c:f>
              <c:numCache>
                <c:formatCode>General</c:formatCode>
                <c:ptCount val="14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pt idx="91">
                  <c:v>2051</c:v>
                </c:pt>
                <c:pt idx="92">
                  <c:v>2052</c:v>
                </c:pt>
                <c:pt idx="93">
                  <c:v>2053</c:v>
                </c:pt>
                <c:pt idx="94">
                  <c:v>2054</c:v>
                </c:pt>
                <c:pt idx="95">
                  <c:v>2055</c:v>
                </c:pt>
                <c:pt idx="96">
                  <c:v>2056</c:v>
                </c:pt>
                <c:pt idx="97">
                  <c:v>2057</c:v>
                </c:pt>
                <c:pt idx="98">
                  <c:v>2058</c:v>
                </c:pt>
                <c:pt idx="99">
                  <c:v>2059</c:v>
                </c:pt>
                <c:pt idx="100">
                  <c:v>2060</c:v>
                </c:pt>
                <c:pt idx="101">
                  <c:v>2061</c:v>
                </c:pt>
                <c:pt idx="102">
                  <c:v>2062</c:v>
                </c:pt>
                <c:pt idx="103">
                  <c:v>2063</c:v>
                </c:pt>
                <c:pt idx="104">
                  <c:v>2064</c:v>
                </c:pt>
                <c:pt idx="105">
                  <c:v>2065</c:v>
                </c:pt>
                <c:pt idx="106">
                  <c:v>2066</c:v>
                </c:pt>
                <c:pt idx="107">
                  <c:v>2067</c:v>
                </c:pt>
                <c:pt idx="108">
                  <c:v>2068</c:v>
                </c:pt>
                <c:pt idx="109">
                  <c:v>2069</c:v>
                </c:pt>
                <c:pt idx="110">
                  <c:v>2070</c:v>
                </c:pt>
                <c:pt idx="111">
                  <c:v>2071</c:v>
                </c:pt>
                <c:pt idx="112">
                  <c:v>2072</c:v>
                </c:pt>
                <c:pt idx="113">
                  <c:v>2073</c:v>
                </c:pt>
                <c:pt idx="114">
                  <c:v>2074</c:v>
                </c:pt>
                <c:pt idx="115">
                  <c:v>2075</c:v>
                </c:pt>
                <c:pt idx="116">
                  <c:v>2076</c:v>
                </c:pt>
                <c:pt idx="117">
                  <c:v>2077</c:v>
                </c:pt>
                <c:pt idx="118">
                  <c:v>2078</c:v>
                </c:pt>
                <c:pt idx="119">
                  <c:v>2079</c:v>
                </c:pt>
                <c:pt idx="120">
                  <c:v>2080</c:v>
                </c:pt>
                <c:pt idx="121">
                  <c:v>2081</c:v>
                </c:pt>
                <c:pt idx="122">
                  <c:v>2082</c:v>
                </c:pt>
                <c:pt idx="123">
                  <c:v>2083</c:v>
                </c:pt>
                <c:pt idx="124">
                  <c:v>2084</c:v>
                </c:pt>
                <c:pt idx="125">
                  <c:v>2085</c:v>
                </c:pt>
                <c:pt idx="126">
                  <c:v>2086</c:v>
                </c:pt>
                <c:pt idx="127">
                  <c:v>2087</c:v>
                </c:pt>
                <c:pt idx="128">
                  <c:v>2088</c:v>
                </c:pt>
                <c:pt idx="129">
                  <c:v>2089</c:v>
                </c:pt>
                <c:pt idx="130">
                  <c:v>2090</c:v>
                </c:pt>
                <c:pt idx="131">
                  <c:v>2091</c:v>
                </c:pt>
                <c:pt idx="132">
                  <c:v>2092</c:v>
                </c:pt>
                <c:pt idx="133">
                  <c:v>2093</c:v>
                </c:pt>
                <c:pt idx="134">
                  <c:v>2094</c:v>
                </c:pt>
                <c:pt idx="135">
                  <c:v>2095</c:v>
                </c:pt>
                <c:pt idx="136">
                  <c:v>2096</c:v>
                </c:pt>
                <c:pt idx="137">
                  <c:v>2097</c:v>
                </c:pt>
                <c:pt idx="138">
                  <c:v>2098</c:v>
                </c:pt>
                <c:pt idx="139">
                  <c:v>2099</c:v>
                </c:pt>
                <c:pt idx="140">
                  <c:v>2100</c:v>
                </c:pt>
              </c:numCache>
            </c:numRef>
          </c:cat>
          <c:val>
            <c:numRef>
              <c:f>'Mean annual'!$C$3:$C$143</c:f>
              <c:numCache>
                <c:formatCode>General</c:formatCode>
                <c:ptCount val="141"/>
                <c:pt idx="31">
                  <c:v>2.97</c:v>
                </c:pt>
                <c:pt idx="32">
                  <c:v>-2.33</c:v>
                </c:pt>
                <c:pt idx="33">
                  <c:v>4.9000000000000004</c:v>
                </c:pt>
                <c:pt idx="34">
                  <c:v>2.62</c:v>
                </c:pt>
                <c:pt idx="35">
                  <c:v>-0.45</c:v>
                </c:pt>
                <c:pt idx="36">
                  <c:v>3.65</c:v>
                </c:pt>
                <c:pt idx="37">
                  <c:v>-2.34</c:v>
                </c:pt>
                <c:pt idx="38">
                  <c:v>1.02</c:v>
                </c:pt>
                <c:pt idx="39">
                  <c:v>-1.64</c:v>
                </c:pt>
                <c:pt idx="40">
                  <c:v>11.49</c:v>
                </c:pt>
                <c:pt idx="41">
                  <c:v>3.92</c:v>
                </c:pt>
                <c:pt idx="42">
                  <c:v>-0.54</c:v>
                </c:pt>
                <c:pt idx="43">
                  <c:v>1</c:v>
                </c:pt>
                <c:pt idx="44">
                  <c:v>0.28999999999999998</c:v>
                </c:pt>
                <c:pt idx="45">
                  <c:v>-1.18</c:v>
                </c:pt>
                <c:pt idx="46">
                  <c:v>-0.63</c:v>
                </c:pt>
                <c:pt idx="47">
                  <c:v>3.08</c:v>
                </c:pt>
                <c:pt idx="48">
                  <c:v>3.35</c:v>
                </c:pt>
                <c:pt idx="49">
                  <c:v>3.46</c:v>
                </c:pt>
                <c:pt idx="50">
                  <c:v>12.25</c:v>
                </c:pt>
                <c:pt idx="51">
                  <c:v>-1.63</c:v>
                </c:pt>
                <c:pt idx="52">
                  <c:v>-2.29</c:v>
                </c:pt>
                <c:pt idx="53">
                  <c:v>1.5</c:v>
                </c:pt>
                <c:pt idx="54">
                  <c:v>6.31</c:v>
                </c:pt>
                <c:pt idx="55">
                  <c:v>6.1</c:v>
                </c:pt>
                <c:pt idx="56">
                  <c:v>8.6199999999999992</c:v>
                </c:pt>
                <c:pt idx="57">
                  <c:v>2.39</c:v>
                </c:pt>
                <c:pt idx="58">
                  <c:v>5.44</c:v>
                </c:pt>
                <c:pt idx="59">
                  <c:v>0.75</c:v>
                </c:pt>
                <c:pt idx="60">
                  <c:v>1.1499999999999999</c:v>
                </c:pt>
                <c:pt idx="61">
                  <c:v>0.84</c:v>
                </c:pt>
                <c:pt idx="62">
                  <c:v>1.41</c:v>
                </c:pt>
                <c:pt idx="63">
                  <c:v>-2.96</c:v>
                </c:pt>
                <c:pt idx="64">
                  <c:v>-0.56000000000000005</c:v>
                </c:pt>
                <c:pt idx="65">
                  <c:v>-2.67</c:v>
                </c:pt>
                <c:pt idx="66">
                  <c:v>6.91</c:v>
                </c:pt>
                <c:pt idx="67">
                  <c:v>-2.25</c:v>
                </c:pt>
                <c:pt idx="68">
                  <c:v>-0.91</c:v>
                </c:pt>
                <c:pt idx="69">
                  <c:v>0.17</c:v>
                </c:pt>
                <c:pt idx="70">
                  <c:v>-0.33</c:v>
                </c:pt>
                <c:pt idx="71">
                  <c:v>5.0599999999999996</c:v>
                </c:pt>
                <c:pt idx="72">
                  <c:v>-0.28999999999999998</c:v>
                </c:pt>
                <c:pt idx="73">
                  <c:v>-6.58</c:v>
                </c:pt>
                <c:pt idx="74">
                  <c:v>-3.38</c:v>
                </c:pt>
                <c:pt idx="75">
                  <c:v>-0.92</c:v>
                </c:pt>
                <c:pt idx="76">
                  <c:v>-1.92</c:v>
                </c:pt>
                <c:pt idx="77">
                  <c:v>0.74</c:v>
                </c:pt>
                <c:pt idx="78">
                  <c:v>-2.46</c:v>
                </c:pt>
                <c:pt idx="79">
                  <c:v>-1.54</c:v>
                </c:pt>
                <c:pt idx="80">
                  <c:v>1.59</c:v>
                </c:pt>
                <c:pt idx="81">
                  <c:v>2.59</c:v>
                </c:pt>
                <c:pt idx="82">
                  <c:v>-4.25</c:v>
                </c:pt>
                <c:pt idx="83">
                  <c:v>-1.36</c:v>
                </c:pt>
                <c:pt idx="84">
                  <c:v>3.73</c:v>
                </c:pt>
                <c:pt idx="85">
                  <c:v>4.7</c:v>
                </c:pt>
                <c:pt idx="86">
                  <c:v>12.47</c:v>
                </c:pt>
                <c:pt idx="87">
                  <c:v>0.61</c:v>
                </c:pt>
                <c:pt idx="88">
                  <c:v>-0.28000000000000003</c:v>
                </c:pt>
                <c:pt idx="89">
                  <c:v>5.41</c:v>
                </c:pt>
                <c:pt idx="90">
                  <c:v>-8.33</c:v>
                </c:pt>
                <c:pt idx="91">
                  <c:v>-0.61</c:v>
                </c:pt>
                <c:pt idx="92">
                  <c:v>6.67</c:v>
                </c:pt>
                <c:pt idx="93">
                  <c:v>-0.27</c:v>
                </c:pt>
                <c:pt idx="94">
                  <c:v>-3.95</c:v>
                </c:pt>
                <c:pt idx="95">
                  <c:v>0.36</c:v>
                </c:pt>
                <c:pt idx="96">
                  <c:v>9.82</c:v>
                </c:pt>
                <c:pt idx="97">
                  <c:v>-2.83</c:v>
                </c:pt>
                <c:pt idx="98">
                  <c:v>0.24</c:v>
                </c:pt>
                <c:pt idx="99">
                  <c:v>2.84</c:v>
                </c:pt>
                <c:pt idx="100">
                  <c:v>1.48</c:v>
                </c:pt>
                <c:pt idx="101">
                  <c:v>7.85</c:v>
                </c:pt>
                <c:pt idx="102">
                  <c:v>-8.94</c:v>
                </c:pt>
                <c:pt idx="103">
                  <c:v>3.19</c:v>
                </c:pt>
                <c:pt idx="104">
                  <c:v>0.79</c:v>
                </c:pt>
                <c:pt idx="105">
                  <c:v>4.91</c:v>
                </c:pt>
                <c:pt idx="106">
                  <c:v>-2.6</c:v>
                </c:pt>
                <c:pt idx="107">
                  <c:v>-2.2400000000000002</c:v>
                </c:pt>
                <c:pt idx="108">
                  <c:v>3.24</c:v>
                </c:pt>
                <c:pt idx="109">
                  <c:v>1.57</c:v>
                </c:pt>
                <c:pt idx="110">
                  <c:v>8.56</c:v>
                </c:pt>
                <c:pt idx="111">
                  <c:v>3.15</c:v>
                </c:pt>
                <c:pt idx="112">
                  <c:v>2.0299999999999998</c:v>
                </c:pt>
                <c:pt idx="113">
                  <c:v>7.14</c:v>
                </c:pt>
                <c:pt idx="114">
                  <c:v>2.3199999999999998</c:v>
                </c:pt>
                <c:pt idx="115">
                  <c:v>-5.37</c:v>
                </c:pt>
                <c:pt idx="116">
                  <c:v>6.23</c:v>
                </c:pt>
                <c:pt idx="117">
                  <c:v>-1.36</c:v>
                </c:pt>
                <c:pt idx="118">
                  <c:v>5.38</c:v>
                </c:pt>
                <c:pt idx="119">
                  <c:v>-0.2</c:v>
                </c:pt>
                <c:pt idx="120">
                  <c:v>1.53</c:v>
                </c:pt>
                <c:pt idx="121">
                  <c:v>9.08</c:v>
                </c:pt>
                <c:pt idx="122">
                  <c:v>0.34</c:v>
                </c:pt>
                <c:pt idx="123">
                  <c:v>0.83</c:v>
                </c:pt>
                <c:pt idx="124">
                  <c:v>5.94</c:v>
                </c:pt>
                <c:pt idx="125">
                  <c:v>4.63</c:v>
                </c:pt>
                <c:pt idx="126">
                  <c:v>0.3</c:v>
                </c:pt>
                <c:pt idx="127">
                  <c:v>8.73</c:v>
                </c:pt>
                <c:pt idx="128">
                  <c:v>0.51</c:v>
                </c:pt>
                <c:pt idx="129">
                  <c:v>-2.81</c:v>
                </c:pt>
                <c:pt idx="130">
                  <c:v>2.0299999999999998</c:v>
                </c:pt>
                <c:pt idx="131">
                  <c:v>3.67</c:v>
                </c:pt>
                <c:pt idx="132">
                  <c:v>2.16</c:v>
                </c:pt>
                <c:pt idx="133">
                  <c:v>5.04</c:v>
                </c:pt>
                <c:pt idx="134">
                  <c:v>8.3800000000000008</c:v>
                </c:pt>
                <c:pt idx="135">
                  <c:v>3.83</c:v>
                </c:pt>
                <c:pt idx="136">
                  <c:v>4.9400000000000004</c:v>
                </c:pt>
                <c:pt idx="137">
                  <c:v>0.97</c:v>
                </c:pt>
                <c:pt idx="138">
                  <c:v>8.31</c:v>
                </c:pt>
                <c:pt idx="139">
                  <c:v>2.0699999999999998</c:v>
                </c:pt>
                <c:pt idx="140">
                  <c:v>-5.3</c:v>
                </c:pt>
              </c:numCache>
            </c:numRef>
          </c:val>
          <c:smooth val="0"/>
          <c:extLst>
            <c:ext xmlns:c16="http://schemas.microsoft.com/office/drawing/2014/chart" uri="{C3380CC4-5D6E-409C-BE32-E72D297353CC}">
              <c16:uniqueId val="{00000001-97BB-144E-AE9C-4ADE3F134785}"/>
            </c:ext>
          </c:extLst>
        </c:ser>
        <c:ser>
          <c:idx val="2"/>
          <c:order val="2"/>
          <c:tx>
            <c:strRef>
              <c:f>'Mean annual'!$D$2</c:f>
              <c:strCache>
                <c:ptCount val="1"/>
                <c:pt idx="0">
                  <c:v>Projections under SRES B1 scenario</c:v>
                </c:pt>
              </c:strCache>
            </c:strRef>
          </c:tx>
          <c:spPr>
            <a:ln w="28575" cap="rnd">
              <a:solidFill>
                <a:schemeClr val="accent3"/>
              </a:solidFill>
              <a:round/>
            </a:ln>
            <a:effectLst/>
          </c:spPr>
          <c:marker>
            <c:symbol val="none"/>
          </c:marker>
          <c:cat>
            <c:numRef>
              <c:f>'Mean annual'!$A$3:$A$143</c:f>
              <c:numCache>
                <c:formatCode>General</c:formatCode>
                <c:ptCount val="14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pt idx="91">
                  <c:v>2051</c:v>
                </c:pt>
                <c:pt idx="92">
                  <c:v>2052</c:v>
                </c:pt>
                <c:pt idx="93">
                  <c:v>2053</c:v>
                </c:pt>
                <c:pt idx="94">
                  <c:v>2054</c:v>
                </c:pt>
                <c:pt idx="95">
                  <c:v>2055</c:v>
                </c:pt>
                <c:pt idx="96">
                  <c:v>2056</c:v>
                </c:pt>
                <c:pt idx="97">
                  <c:v>2057</c:v>
                </c:pt>
                <c:pt idx="98">
                  <c:v>2058</c:v>
                </c:pt>
                <c:pt idx="99">
                  <c:v>2059</c:v>
                </c:pt>
                <c:pt idx="100">
                  <c:v>2060</c:v>
                </c:pt>
                <c:pt idx="101">
                  <c:v>2061</c:v>
                </c:pt>
                <c:pt idx="102">
                  <c:v>2062</c:v>
                </c:pt>
                <c:pt idx="103">
                  <c:v>2063</c:v>
                </c:pt>
                <c:pt idx="104">
                  <c:v>2064</c:v>
                </c:pt>
                <c:pt idx="105">
                  <c:v>2065</c:v>
                </c:pt>
                <c:pt idx="106">
                  <c:v>2066</c:v>
                </c:pt>
                <c:pt idx="107">
                  <c:v>2067</c:v>
                </c:pt>
                <c:pt idx="108">
                  <c:v>2068</c:v>
                </c:pt>
                <c:pt idx="109">
                  <c:v>2069</c:v>
                </c:pt>
                <c:pt idx="110">
                  <c:v>2070</c:v>
                </c:pt>
                <c:pt idx="111">
                  <c:v>2071</c:v>
                </c:pt>
                <c:pt idx="112">
                  <c:v>2072</c:v>
                </c:pt>
                <c:pt idx="113">
                  <c:v>2073</c:v>
                </c:pt>
                <c:pt idx="114">
                  <c:v>2074</c:v>
                </c:pt>
                <c:pt idx="115">
                  <c:v>2075</c:v>
                </c:pt>
                <c:pt idx="116">
                  <c:v>2076</c:v>
                </c:pt>
                <c:pt idx="117">
                  <c:v>2077</c:v>
                </c:pt>
                <c:pt idx="118">
                  <c:v>2078</c:v>
                </c:pt>
                <c:pt idx="119">
                  <c:v>2079</c:v>
                </c:pt>
                <c:pt idx="120">
                  <c:v>2080</c:v>
                </c:pt>
                <c:pt idx="121">
                  <c:v>2081</c:v>
                </c:pt>
                <c:pt idx="122">
                  <c:v>2082</c:v>
                </c:pt>
                <c:pt idx="123">
                  <c:v>2083</c:v>
                </c:pt>
                <c:pt idx="124">
                  <c:v>2084</c:v>
                </c:pt>
                <c:pt idx="125">
                  <c:v>2085</c:v>
                </c:pt>
                <c:pt idx="126">
                  <c:v>2086</c:v>
                </c:pt>
                <c:pt idx="127">
                  <c:v>2087</c:v>
                </c:pt>
                <c:pt idx="128">
                  <c:v>2088</c:v>
                </c:pt>
                <c:pt idx="129">
                  <c:v>2089</c:v>
                </c:pt>
                <c:pt idx="130">
                  <c:v>2090</c:v>
                </c:pt>
                <c:pt idx="131">
                  <c:v>2091</c:v>
                </c:pt>
                <c:pt idx="132">
                  <c:v>2092</c:v>
                </c:pt>
                <c:pt idx="133">
                  <c:v>2093</c:v>
                </c:pt>
                <c:pt idx="134">
                  <c:v>2094</c:v>
                </c:pt>
                <c:pt idx="135">
                  <c:v>2095</c:v>
                </c:pt>
                <c:pt idx="136">
                  <c:v>2096</c:v>
                </c:pt>
                <c:pt idx="137">
                  <c:v>2097</c:v>
                </c:pt>
                <c:pt idx="138">
                  <c:v>2098</c:v>
                </c:pt>
                <c:pt idx="139">
                  <c:v>2099</c:v>
                </c:pt>
                <c:pt idx="140">
                  <c:v>2100</c:v>
                </c:pt>
              </c:numCache>
            </c:numRef>
          </c:cat>
          <c:val>
            <c:numRef>
              <c:f>'Mean annual'!$D$3:$D$143</c:f>
              <c:numCache>
                <c:formatCode>General</c:formatCode>
                <c:ptCount val="141"/>
                <c:pt idx="31">
                  <c:v>2.97</c:v>
                </c:pt>
                <c:pt idx="32">
                  <c:v>-2.33</c:v>
                </c:pt>
                <c:pt idx="33">
                  <c:v>4.9000000000000004</c:v>
                </c:pt>
                <c:pt idx="34">
                  <c:v>2.62</c:v>
                </c:pt>
                <c:pt idx="35">
                  <c:v>-0.45</c:v>
                </c:pt>
                <c:pt idx="36">
                  <c:v>3.65</c:v>
                </c:pt>
                <c:pt idx="37">
                  <c:v>-2.34</c:v>
                </c:pt>
                <c:pt idx="38">
                  <c:v>1.02</c:v>
                </c:pt>
                <c:pt idx="39">
                  <c:v>-1.64</c:v>
                </c:pt>
                <c:pt idx="40">
                  <c:v>11.49</c:v>
                </c:pt>
                <c:pt idx="41">
                  <c:v>1.35</c:v>
                </c:pt>
                <c:pt idx="42">
                  <c:v>1.3</c:v>
                </c:pt>
                <c:pt idx="43">
                  <c:v>2.1</c:v>
                </c:pt>
                <c:pt idx="44">
                  <c:v>3.34</c:v>
                </c:pt>
                <c:pt idx="45">
                  <c:v>-7.88</c:v>
                </c:pt>
                <c:pt idx="46">
                  <c:v>-1.1599999999999999</c:v>
                </c:pt>
                <c:pt idx="47">
                  <c:v>4.46</c:v>
                </c:pt>
                <c:pt idx="48">
                  <c:v>-6.95</c:v>
                </c:pt>
                <c:pt idx="49">
                  <c:v>2.99</c:v>
                </c:pt>
                <c:pt idx="50">
                  <c:v>0.97</c:v>
                </c:pt>
                <c:pt idx="51">
                  <c:v>2.0699999999999998</c:v>
                </c:pt>
                <c:pt idx="52">
                  <c:v>3.2</c:v>
                </c:pt>
                <c:pt idx="53">
                  <c:v>7.05</c:v>
                </c:pt>
                <c:pt idx="54">
                  <c:v>1.42</c:v>
                </c:pt>
                <c:pt idx="55">
                  <c:v>-2.67</c:v>
                </c:pt>
                <c:pt idx="56">
                  <c:v>7.55</c:v>
                </c:pt>
                <c:pt idx="57">
                  <c:v>3.44</c:v>
                </c:pt>
                <c:pt idx="58">
                  <c:v>5.62</c:v>
                </c:pt>
                <c:pt idx="59">
                  <c:v>2.17</c:v>
                </c:pt>
                <c:pt idx="60">
                  <c:v>-6.46</c:v>
                </c:pt>
                <c:pt idx="61">
                  <c:v>4.75</c:v>
                </c:pt>
                <c:pt idx="62">
                  <c:v>0.71</c:v>
                </c:pt>
                <c:pt idx="63">
                  <c:v>-2.69</c:v>
                </c:pt>
                <c:pt idx="64">
                  <c:v>0.52</c:v>
                </c:pt>
                <c:pt idx="65">
                  <c:v>0.86</c:v>
                </c:pt>
                <c:pt idx="66">
                  <c:v>3.89</c:v>
                </c:pt>
                <c:pt idx="67">
                  <c:v>-2.99</c:v>
                </c:pt>
                <c:pt idx="68">
                  <c:v>-4.04</c:v>
                </c:pt>
                <c:pt idx="69">
                  <c:v>0.7</c:v>
                </c:pt>
                <c:pt idx="70">
                  <c:v>6.81</c:v>
                </c:pt>
                <c:pt idx="71">
                  <c:v>0.92</c:v>
                </c:pt>
                <c:pt idx="72">
                  <c:v>2.67</c:v>
                </c:pt>
                <c:pt idx="73">
                  <c:v>-2.86</c:v>
                </c:pt>
                <c:pt idx="74">
                  <c:v>-1.19</c:v>
                </c:pt>
                <c:pt idx="75">
                  <c:v>-0.42</c:v>
                </c:pt>
                <c:pt idx="76">
                  <c:v>-5.27</c:v>
                </c:pt>
                <c:pt idx="77">
                  <c:v>-0.12</c:v>
                </c:pt>
                <c:pt idx="78">
                  <c:v>4.12</c:v>
                </c:pt>
                <c:pt idx="79">
                  <c:v>-1.84</c:v>
                </c:pt>
                <c:pt idx="80">
                  <c:v>1.23</c:v>
                </c:pt>
                <c:pt idx="81">
                  <c:v>2.08</c:v>
                </c:pt>
                <c:pt idx="82">
                  <c:v>0.52</c:v>
                </c:pt>
                <c:pt idx="83">
                  <c:v>0.03</c:v>
                </c:pt>
                <c:pt idx="84">
                  <c:v>-6.33</c:v>
                </c:pt>
                <c:pt idx="85">
                  <c:v>-0.2</c:v>
                </c:pt>
                <c:pt idx="86">
                  <c:v>3.78</c:v>
                </c:pt>
                <c:pt idx="87">
                  <c:v>7.5</c:v>
                </c:pt>
                <c:pt idx="88">
                  <c:v>-2.2200000000000002</c:v>
                </c:pt>
                <c:pt idx="89">
                  <c:v>1.45</c:v>
                </c:pt>
                <c:pt idx="90">
                  <c:v>-5.43</c:v>
                </c:pt>
                <c:pt idx="91">
                  <c:v>1.71</c:v>
                </c:pt>
                <c:pt idx="92">
                  <c:v>4.2300000000000004</c:v>
                </c:pt>
                <c:pt idx="93">
                  <c:v>5.51</c:v>
                </c:pt>
                <c:pt idx="94">
                  <c:v>-1.34</c:v>
                </c:pt>
                <c:pt idx="95">
                  <c:v>-0.83</c:v>
                </c:pt>
                <c:pt idx="96">
                  <c:v>1.49</c:v>
                </c:pt>
                <c:pt idx="97">
                  <c:v>6.92</c:v>
                </c:pt>
                <c:pt idx="98">
                  <c:v>1.51</c:v>
                </c:pt>
                <c:pt idx="99">
                  <c:v>1.43</c:v>
                </c:pt>
                <c:pt idx="100">
                  <c:v>7.45</c:v>
                </c:pt>
                <c:pt idx="101">
                  <c:v>3.15</c:v>
                </c:pt>
                <c:pt idx="102">
                  <c:v>6.37</c:v>
                </c:pt>
                <c:pt idx="103">
                  <c:v>-3.32</c:v>
                </c:pt>
                <c:pt idx="104">
                  <c:v>3.92</c:v>
                </c:pt>
                <c:pt idx="105">
                  <c:v>4.72</c:v>
                </c:pt>
                <c:pt idx="106">
                  <c:v>3.16</c:v>
                </c:pt>
                <c:pt idx="107">
                  <c:v>-2.2200000000000002</c:v>
                </c:pt>
                <c:pt idx="108">
                  <c:v>3.53</c:v>
                </c:pt>
                <c:pt idx="109">
                  <c:v>2.44</c:v>
                </c:pt>
                <c:pt idx="110">
                  <c:v>-7.44</c:v>
                </c:pt>
                <c:pt idx="111">
                  <c:v>13.64</c:v>
                </c:pt>
                <c:pt idx="112">
                  <c:v>8.17</c:v>
                </c:pt>
                <c:pt idx="113">
                  <c:v>6.96</c:v>
                </c:pt>
                <c:pt idx="114">
                  <c:v>7.18</c:v>
                </c:pt>
                <c:pt idx="115">
                  <c:v>7.78</c:v>
                </c:pt>
                <c:pt idx="116">
                  <c:v>0.87</c:v>
                </c:pt>
                <c:pt idx="117">
                  <c:v>4.28</c:v>
                </c:pt>
                <c:pt idx="118">
                  <c:v>1.38</c:v>
                </c:pt>
                <c:pt idx="119">
                  <c:v>3.09</c:v>
                </c:pt>
                <c:pt idx="120">
                  <c:v>2.6</c:v>
                </c:pt>
                <c:pt idx="121">
                  <c:v>5.92</c:v>
                </c:pt>
                <c:pt idx="122">
                  <c:v>5.63</c:v>
                </c:pt>
                <c:pt idx="123">
                  <c:v>-2.2200000000000002</c:v>
                </c:pt>
                <c:pt idx="124">
                  <c:v>5.2</c:v>
                </c:pt>
                <c:pt idx="125">
                  <c:v>-4.5599999999999996</c:v>
                </c:pt>
                <c:pt idx="126">
                  <c:v>5.01</c:v>
                </c:pt>
                <c:pt idx="127">
                  <c:v>3.22</c:v>
                </c:pt>
                <c:pt idx="128">
                  <c:v>-7.19</c:v>
                </c:pt>
                <c:pt idx="129">
                  <c:v>5.68</c:v>
                </c:pt>
                <c:pt idx="130">
                  <c:v>6.85</c:v>
                </c:pt>
                <c:pt idx="131">
                  <c:v>2.95</c:v>
                </c:pt>
                <c:pt idx="132">
                  <c:v>18.13</c:v>
                </c:pt>
                <c:pt idx="133">
                  <c:v>2.54</c:v>
                </c:pt>
                <c:pt idx="134">
                  <c:v>14.12</c:v>
                </c:pt>
                <c:pt idx="135">
                  <c:v>4.7</c:v>
                </c:pt>
                <c:pt idx="136">
                  <c:v>4.67</c:v>
                </c:pt>
                <c:pt idx="137">
                  <c:v>4.95</c:v>
                </c:pt>
                <c:pt idx="138">
                  <c:v>2.8</c:v>
                </c:pt>
                <c:pt idx="139">
                  <c:v>-8.4499999999999993</c:v>
                </c:pt>
                <c:pt idx="140">
                  <c:v>3.98</c:v>
                </c:pt>
              </c:numCache>
            </c:numRef>
          </c:val>
          <c:smooth val="0"/>
          <c:extLst>
            <c:ext xmlns:c16="http://schemas.microsoft.com/office/drawing/2014/chart" uri="{C3380CC4-5D6E-409C-BE32-E72D297353CC}">
              <c16:uniqueId val="{00000002-97BB-144E-AE9C-4ADE3F134785}"/>
            </c:ext>
          </c:extLst>
        </c:ser>
        <c:ser>
          <c:idx val="3"/>
          <c:order val="3"/>
          <c:tx>
            <c:strRef>
              <c:f>'Mean annual'!$E$2</c:f>
              <c:strCache>
                <c:ptCount val="1"/>
                <c:pt idx="0">
                  <c:v>Historical</c:v>
                </c:pt>
              </c:strCache>
            </c:strRef>
          </c:tx>
          <c:spPr>
            <a:ln w="28575" cap="rnd">
              <a:solidFill>
                <a:schemeClr val="accent4"/>
              </a:solidFill>
              <a:round/>
            </a:ln>
            <a:effectLst/>
          </c:spPr>
          <c:marker>
            <c:symbol val="none"/>
          </c:marker>
          <c:cat>
            <c:numRef>
              <c:f>'Mean annual'!$A$3:$A$143</c:f>
              <c:numCache>
                <c:formatCode>General</c:formatCode>
                <c:ptCount val="14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pt idx="91">
                  <c:v>2051</c:v>
                </c:pt>
                <c:pt idx="92">
                  <c:v>2052</c:v>
                </c:pt>
                <c:pt idx="93">
                  <c:v>2053</c:v>
                </c:pt>
                <c:pt idx="94">
                  <c:v>2054</c:v>
                </c:pt>
                <c:pt idx="95">
                  <c:v>2055</c:v>
                </c:pt>
                <c:pt idx="96">
                  <c:v>2056</c:v>
                </c:pt>
                <c:pt idx="97">
                  <c:v>2057</c:v>
                </c:pt>
                <c:pt idx="98">
                  <c:v>2058</c:v>
                </c:pt>
                <c:pt idx="99">
                  <c:v>2059</c:v>
                </c:pt>
                <c:pt idx="100">
                  <c:v>2060</c:v>
                </c:pt>
                <c:pt idx="101">
                  <c:v>2061</c:v>
                </c:pt>
                <c:pt idx="102">
                  <c:v>2062</c:v>
                </c:pt>
                <c:pt idx="103">
                  <c:v>2063</c:v>
                </c:pt>
                <c:pt idx="104">
                  <c:v>2064</c:v>
                </c:pt>
                <c:pt idx="105">
                  <c:v>2065</c:v>
                </c:pt>
                <c:pt idx="106">
                  <c:v>2066</c:v>
                </c:pt>
                <c:pt idx="107">
                  <c:v>2067</c:v>
                </c:pt>
                <c:pt idx="108">
                  <c:v>2068</c:v>
                </c:pt>
                <c:pt idx="109">
                  <c:v>2069</c:v>
                </c:pt>
                <c:pt idx="110">
                  <c:v>2070</c:v>
                </c:pt>
                <c:pt idx="111">
                  <c:v>2071</c:v>
                </c:pt>
                <c:pt idx="112">
                  <c:v>2072</c:v>
                </c:pt>
                <c:pt idx="113">
                  <c:v>2073</c:v>
                </c:pt>
                <c:pt idx="114">
                  <c:v>2074</c:v>
                </c:pt>
                <c:pt idx="115">
                  <c:v>2075</c:v>
                </c:pt>
                <c:pt idx="116">
                  <c:v>2076</c:v>
                </c:pt>
                <c:pt idx="117">
                  <c:v>2077</c:v>
                </c:pt>
                <c:pt idx="118">
                  <c:v>2078</c:v>
                </c:pt>
                <c:pt idx="119">
                  <c:v>2079</c:v>
                </c:pt>
                <c:pt idx="120">
                  <c:v>2080</c:v>
                </c:pt>
                <c:pt idx="121">
                  <c:v>2081</c:v>
                </c:pt>
                <c:pt idx="122">
                  <c:v>2082</c:v>
                </c:pt>
                <c:pt idx="123">
                  <c:v>2083</c:v>
                </c:pt>
                <c:pt idx="124">
                  <c:v>2084</c:v>
                </c:pt>
                <c:pt idx="125">
                  <c:v>2085</c:v>
                </c:pt>
                <c:pt idx="126">
                  <c:v>2086</c:v>
                </c:pt>
                <c:pt idx="127">
                  <c:v>2087</c:v>
                </c:pt>
                <c:pt idx="128">
                  <c:v>2088</c:v>
                </c:pt>
                <c:pt idx="129">
                  <c:v>2089</c:v>
                </c:pt>
                <c:pt idx="130">
                  <c:v>2090</c:v>
                </c:pt>
                <c:pt idx="131">
                  <c:v>2091</c:v>
                </c:pt>
                <c:pt idx="132">
                  <c:v>2092</c:v>
                </c:pt>
                <c:pt idx="133">
                  <c:v>2093</c:v>
                </c:pt>
                <c:pt idx="134">
                  <c:v>2094</c:v>
                </c:pt>
                <c:pt idx="135">
                  <c:v>2095</c:v>
                </c:pt>
                <c:pt idx="136">
                  <c:v>2096</c:v>
                </c:pt>
                <c:pt idx="137">
                  <c:v>2097</c:v>
                </c:pt>
                <c:pt idx="138">
                  <c:v>2098</c:v>
                </c:pt>
                <c:pt idx="139">
                  <c:v>2099</c:v>
                </c:pt>
                <c:pt idx="140">
                  <c:v>2100</c:v>
                </c:pt>
              </c:numCache>
            </c:numRef>
          </c:cat>
          <c:val>
            <c:numRef>
              <c:f>'Mean annual'!$E$3:$E$143</c:f>
              <c:numCache>
                <c:formatCode>General</c:formatCode>
                <c:ptCount val="141"/>
                <c:pt idx="0">
                  <c:v>-5.35</c:v>
                </c:pt>
                <c:pt idx="1">
                  <c:v>-1.31</c:v>
                </c:pt>
                <c:pt idx="2">
                  <c:v>0.05</c:v>
                </c:pt>
                <c:pt idx="3">
                  <c:v>-2.71</c:v>
                </c:pt>
                <c:pt idx="4">
                  <c:v>-1.83</c:v>
                </c:pt>
                <c:pt idx="5">
                  <c:v>4.53</c:v>
                </c:pt>
                <c:pt idx="6">
                  <c:v>2.4700000000000002</c:v>
                </c:pt>
                <c:pt idx="7">
                  <c:v>-1.37</c:v>
                </c:pt>
                <c:pt idx="8">
                  <c:v>-0.56999999999999995</c:v>
                </c:pt>
                <c:pt idx="9">
                  <c:v>5.17</c:v>
                </c:pt>
                <c:pt idx="10">
                  <c:v>6.1</c:v>
                </c:pt>
                <c:pt idx="11">
                  <c:v>-1.1100000000000001</c:v>
                </c:pt>
                <c:pt idx="12">
                  <c:v>-2.44</c:v>
                </c:pt>
                <c:pt idx="13">
                  <c:v>-1.71</c:v>
                </c:pt>
                <c:pt idx="14">
                  <c:v>4.8099999999999996</c:v>
                </c:pt>
                <c:pt idx="15">
                  <c:v>-2.94</c:v>
                </c:pt>
                <c:pt idx="16">
                  <c:v>-7.79</c:v>
                </c:pt>
                <c:pt idx="17">
                  <c:v>-2.46</c:v>
                </c:pt>
                <c:pt idx="18">
                  <c:v>-0.64</c:v>
                </c:pt>
                <c:pt idx="19">
                  <c:v>-1.75</c:v>
                </c:pt>
                <c:pt idx="20">
                  <c:v>-0.37</c:v>
                </c:pt>
                <c:pt idx="21">
                  <c:v>1.61</c:v>
                </c:pt>
                <c:pt idx="22">
                  <c:v>-9.64</c:v>
                </c:pt>
                <c:pt idx="23">
                  <c:v>-2.9</c:v>
                </c:pt>
                <c:pt idx="24">
                  <c:v>1.24</c:v>
                </c:pt>
                <c:pt idx="25">
                  <c:v>-0.5</c:v>
                </c:pt>
                <c:pt idx="26">
                  <c:v>2.61</c:v>
                </c:pt>
                <c:pt idx="27">
                  <c:v>-2.97</c:v>
                </c:pt>
                <c:pt idx="28">
                  <c:v>1.89</c:v>
                </c:pt>
                <c:pt idx="29">
                  <c:v>1.29</c:v>
                </c:pt>
                <c:pt idx="30">
                  <c:v>5.8</c:v>
                </c:pt>
                <c:pt idx="31">
                  <c:v>2.97</c:v>
                </c:pt>
                <c:pt idx="32">
                  <c:v>-2.33</c:v>
                </c:pt>
                <c:pt idx="33">
                  <c:v>4.9000000000000004</c:v>
                </c:pt>
                <c:pt idx="34">
                  <c:v>2.62</c:v>
                </c:pt>
                <c:pt idx="35">
                  <c:v>-0.45</c:v>
                </c:pt>
                <c:pt idx="36">
                  <c:v>3.65</c:v>
                </c:pt>
                <c:pt idx="37">
                  <c:v>-2.34</c:v>
                </c:pt>
                <c:pt idx="38">
                  <c:v>1.02</c:v>
                </c:pt>
                <c:pt idx="39">
                  <c:v>-1.64</c:v>
                </c:pt>
                <c:pt idx="40">
                  <c:v>11.49</c:v>
                </c:pt>
              </c:numCache>
            </c:numRef>
          </c:val>
          <c:smooth val="0"/>
          <c:extLst>
            <c:ext xmlns:c16="http://schemas.microsoft.com/office/drawing/2014/chart" uri="{C3380CC4-5D6E-409C-BE32-E72D297353CC}">
              <c16:uniqueId val="{00000003-97BB-144E-AE9C-4ADE3F134785}"/>
            </c:ext>
          </c:extLst>
        </c:ser>
        <c:dLbls>
          <c:showLegendKey val="0"/>
          <c:showVal val="0"/>
          <c:showCatName val="0"/>
          <c:showSerName val="0"/>
          <c:showPercent val="0"/>
          <c:showBubbleSize val="0"/>
        </c:dLbls>
        <c:smooth val="0"/>
        <c:axId val="938095744"/>
        <c:axId val="938097664"/>
      </c:lineChart>
      <c:catAx>
        <c:axId val="938095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38097664"/>
        <c:crosses val="autoZero"/>
        <c:auto val="1"/>
        <c:lblAlgn val="ctr"/>
        <c:lblOffset val="100"/>
        <c:noMultiLvlLbl val="0"/>
      </c:catAx>
      <c:valAx>
        <c:axId val="938097664"/>
        <c:scaling>
          <c:orientation val="minMax"/>
          <c:max val="20"/>
          <c:min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Precipitation anomaly (in mm per month)</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38095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32937886082347"/>
          <c:y val="5.6160487940972392E-2"/>
          <c:w val="0.86739644422404039"/>
          <c:h val="0.78360065854673455"/>
        </c:manualLayout>
      </c:layout>
      <c:lineChart>
        <c:grouping val="standard"/>
        <c:varyColors val="0"/>
        <c:ser>
          <c:idx val="0"/>
          <c:order val="0"/>
          <c:tx>
            <c:strRef>
              <c:f>'Mean annual'!$B$2</c:f>
              <c:strCache>
                <c:ptCount val="1"/>
                <c:pt idx="0">
                  <c:v>Projections under SRES A2 scenario</c:v>
                </c:pt>
              </c:strCache>
            </c:strRef>
          </c:tx>
          <c:spPr>
            <a:ln w="28575" cap="rnd">
              <a:solidFill>
                <a:schemeClr val="accent1"/>
              </a:solidFill>
              <a:round/>
            </a:ln>
            <a:effectLst/>
          </c:spPr>
          <c:marker>
            <c:symbol val="none"/>
          </c:marker>
          <c:cat>
            <c:numRef>
              <c:f>'Mean annual'!$A$3:$A$93</c:f>
              <c:numCache>
                <c:formatCode>General</c:formatCode>
                <c:ptCount val="9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numCache>
            </c:numRef>
          </c:cat>
          <c:val>
            <c:numRef>
              <c:f>'Mean annual'!$B$3:$B$93</c:f>
              <c:numCache>
                <c:formatCode>General</c:formatCode>
                <c:ptCount val="91"/>
                <c:pt idx="40">
                  <c:v>0.55000000000000004</c:v>
                </c:pt>
                <c:pt idx="41">
                  <c:v>0.42</c:v>
                </c:pt>
                <c:pt idx="42">
                  <c:v>0.38</c:v>
                </c:pt>
                <c:pt idx="43">
                  <c:v>0.31</c:v>
                </c:pt>
                <c:pt idx="44">
                  <c:v>0.36</c:v>
                </c:pt>
                <c:pt idx="45">
                  <c:v>0.36</c:v>
                </c:pt>
                <c:pt idx="46">
                  <c:v>0.3</c:v>
                </c:pt>
                <c:pt idx="47">
                  <c:v>0.56000000000000005</c:v>
                </c:pt>
                <c:pt idx="48">
                  <c:v>0.61</c:v>
                </c:pt>
                <c:pt idx="49">
                  <c:v>0.5</c:v>
                </c:pt>
                <c:pt idx="50">
                  <c:v>0.56999999999999995</c:v>
                </c:pt>
                <c:pt idx="51">
                  <c:v>0.66</c:v>
                </c:pt>
                <c:pt idx="52">
                  <c:v>0.53</c:v>
                </c:pt>
                <c:pt idx="53">
                  <c:v>0.54</c:v>
                </c:pt>
                <c:pt idx="54">
                  <c:v>0.66</c:v>
                </c:pt>
                <c:pt idx="55">
                  <c:v>0.74</c:v>
                </c:pt>
                <c:pt idx="56">
                  <c:v>0.78</c:v>
                </c:pt>
                <c:pt idx="57">
                  <c:v>0.64</c:v>
                </c:pt>
                <c:pt idx="58">
                  <c:v>0.7</c:v>
                </c:pt>
                <c:pt idx="59">
                  <c:v>0.69</c:v>
                </c:pt>
                <c:pt idx="60">
                  <c:v>0.79</c:v>
                </c:pt>
                <c:pt idx="61">
                  <c:v>0.74</c:v>
                </c:pt>
                <c:pt idx="62">
                  <c:v>0.73</c:v>
                </c:pt>
                <c:pt idx="63">
                  <c:v>0.93</c:v>
                </c:pt>
                <c:pt idx="64">
                  <c:v>0.9</c:v>
                </c:pt>
                <c:pt idx="65">
                  <c:v>0.94</c:v>
                </c:pt>
                <c:pt idx="66">
                  <c:v>0.8</c:v>
                </c:pt>
                <c:pt idx="67">
                  <c:v>0.65</c:v>
                </c:pt>
                <c:pt idx="68">
                  <c:v>1.01</c:v>
                </c:pt>
                <c:pt idx="69">
                  <c:v>1.01</c:v>
                </c:pt>
                <c:pt idx="70">
                  <c:v>1.0900000000000001</c:v>
                </c:pt>
                <c:pt idx="71">
                  <c:v>1.03</c:v>
                </c:pt>
                <c:pt idx="72">
                  <c:v>1.2</c:v>
                </c:pt>
                <c:pt idx="73">
                  <c:v>1.1200000000000001</c:v>
                </c:pt>
                <c:pt idx="74">
                  <c:v>1.1200000000000001</c:v>
                </c:pt>
                <c:pt idx="75">
                  <c:v>1.1399999999999999</c:v>
                </c:pt>
                <c:pt idx="76">
                  <c:v>1.3</c:v>
                </c:pt>
                <c:pt idx="77">
                  <c:v>1.2</c:v>
                </c:pt>
                <c:pt idx="78">
                  <c:v>1.22</c:v>
                </c:pt>
                <c:pt idx="79">
                  <c:v>1.19</c:v>
                </c:pt>
                <c:pt idx="80">
                  <c:v>1.22</c:v>
                </c:pt>
                <c:pt idx="81">
                  <c:v>1.37</c:v>
                </c:pt>
                <c:pt idx="82">
                  <c:v>1.24</c:v>
                </c:pt>
                <c:pt idx="83">
                  <c:v>1.31</c:v>
                </c:pt>
                <c:pt idx="84">
                  <c:v>1.51</c:v>
                </c:pt>
                <c:pt idx="85">
                  <c:v>1.55</c:v>
                </c:pt>
                <c:pt idx="86">
                  <c:v>1.48</c:v>
                </c:pt>
                <c:pt idx="87">
                  <c:v>1.45</c:v>
                </c:pt>
                <c:pt idx="88">
                  <c:v>1.57</c:v>
                </c:pt>
                <c:pt idx="89">
                  <c:v>1.71</c:v>
                </c:pt>
                <c:pt idx="90">
                  <c:v>1.54</c:v>
                </c:pt>
              </c:numCache>
            </c:numRef>
          </c:val>
          <c:smooth val="0"/>
          <c:extLst>
            <c:ext xmlns:c16="http://schemas.microsoft.com/office/drawing/2014/chart" uri="{C3380CC4-5D6E-409C-BE32-E72D297353CC}">
              <c16:uniqueId val="{00000000-6809-0C42-95C7-1AE50AB0DDF1}"/>
            </c:ext>
          </c:extLst>
        </c:ser>
        <c:ser>
          <c:idx val="1"/>
          <c:order val="1"/>
          <c:tx>
            <c:strRef>
              <c:f>'Mean annual'!$C$2</c:f>
              <c:strCache>
                <c:ptCount val="1"/>
                <c:pt idx="0">
                  <c:v>Projections under SRES A1B scenario</c:v>
                </c:pt>
              </c:strCache>
            </c:strRef>
          </c:tx>
          <c:spPr>
            <a:ln w="28575" cap="rnd">
              <a:solidFill>
                <a:schemeClr val="accent2"/>
              </a:solidFill>
              <a:round/>
            </a:ln>
            <a:effectLst/>
          </c:spPr>
          <c:marker>
            <c:symbol val="none"/>
          </c:marker>
          <c:cat>
            <c:numRef>
              <c:f>'Mean annual'!$A$3:$A$93</c:f>
              <c:numCache>
                <c:formatCode>General</c:formatCode>
                <c:ptCount val="9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numCache>
            </c:numRef>
          </c:cat>
          <c:val>
            <c:numRef>
              <c:f>'Mean annual'!$C$3:$C$93</c:f>
              <c:numCache>
                <c:formatCode>General</c:formatCode>
                <c:ptCount val="91"/>
                <c:pt idx="40">
                  <c:v>0.55000000000000004</c:v>
                </c:pt>
                <c:pt idx="41">
                  <c:v>0.23</c:v>
                </c:pt>
                <c:pt idx="42">
                  <c:v>0.43</c:v>
                </c:pt>
                <c:pt idx="43">
                  <c:v>0.41</c:v>
                </c:pt>
                <c:pt idx="44">
                  <c:v>0.45</c:v>
                </c:pt>
                <c:pt idx="45">
                  <c:v>0.31</c:v>
                </c:pt>
                <c:pt idx="46">
                  <c:v>0.42</c:v>
                </c:pt>
                <c:pt idx="47">
                  <c:v>0.53</c:v>
                </c:pt>
                <c:pt idx="48">
                  <c:v>0.53</c:v>
                </c:pt>
                <c:pt idx="49">
                  <c:v>0.56000000000000005</c:v>
                </c:pt>
                <c:pt idx="50">
                  <c:v>0.59</c:v>
                </c:pt>
                <c:pt idx="51">
                  <c:v>0.54</c:v>
                </c:pt>
                <c:pt idx="52">
                  <c:v>0.62</c:v>
                </c:pt>
                <c:pt idx="53">
                  <c:v>0.67</c:v>
                </c:pt>
                <c:pt idx="54">
                  <c:v>0.75</c:v>
                </c:pt>
                <c:pt idx="55">
                  <c:v>0.74</c:v>
                </c:pt>
                <c:pt idx="56">
                  <c:v>0.63</c:v>
                </c:pt>
                <c:pt idx="57">
                  <c:v>0.77</c:v>
                </c:pt>
                <c:pt idx="58">
                  <c:v>0.44</c:v>
                </c:pt>
                <c:pt idx="59">
                  <c:v>0.69</c:v>
                </c:pt>
                <c:pt idx="60">
                  <c:v>0.9</c:v>
                </c:pt>
                <c:pt idx="61">
                  <c:v>0.84</c:v>
                </c:pt>
                <c:pt idx="62">
                  <c:v>0.67</c:v>
                </c:pt>
                <c:pt idx="63">
                  <c:v>0.79</c:v>
                </c:pt>
                <c:pt idx="64">
                  <c:v>0.96</c:v>
                </c:pt>
                <c:pt idx="65">
                  <c:v>0.97</c:v>
                </c:pt>
                <c:pt idx="66">
                  <c:v>0.93</c:v>
                </c:pt>
                <c:pt idx="67">
                  <c:v>1.08</c:v>
                </c:pt>
                <c:pt idx="68">
                  <c:v>1.0900000000000001</c:v>
                </c:pt>
                <c:pt idx="69">
                  <c:v>1.05</c:v>
                </c:pt>
                <c:pt idx="70">
                  <c:v>1.1200000000000001</c:v>
                </c:pt>
                <c:pt idx="71">
                  <c:v>0.88</c:v>
                </c:pt>
                <c:pt idx="72">
                  <c:v>1.1000000000000001</c:v>
                </c:pt>
                <c:pt idx="73">
                  <c:v>1.2</c:v>
                </c:pt>
                <c:pt idx="74">
                  <c:v>1.1499999999999999</c:v>
                </c:pt>
                <c:pt idx="75">
                  <c:v>1.32</c:v>
                </c:pt>
                <c:pt idx="76">
                  <c:v>1.2</c:v>
                </c:pt>
                <c:pt idx="77">
                  <c:v>1.29</c:v>
                </c:pt>
                <c:pt idx="78">
                  <c:v>1.34</c:v>
                </c:pt>
                <c:pt idx="79">
                  <c:v>1.31</c:v>
                </c:pt>
                <c:pt idx="80">
                  <c:v>1.37</c:v>
                </c:pt>
                <c:pt idx="81">
                  <c:v>1.25</c:v>
                </c:pt>
                <c:pt idx="82">
                  <c:v>1.45</c:v>
                </c:pt>
                <c:pt idx="83">
                  <c:v>1.39</c:v>
                </c:pt>
                <c:pt idx="84">
                  <c:v>1.47</c:v>
                </c:pt>
                <c:pt idx="85">
                  <c:v>1.59</c:v>
                </c:pt>
                <c:pt idx="86">
                  <c:v>1.56</c:v>
                </c:pt>
                <c:pt idx="87">
                  <c:v>1.61</c:v>
                </c:pt>
                <c:pt idx="88">
                  <c:v>1.63</c:v>
                </c:pt>
                <c:pt idx="89">
                  <c:v>1.6</c:v>
                </c:pt>
                <c:pt idx="90">
                  <c:v>1.6</c:v>
                </c:pt>
              </c:numCache>
            </c:numRef>
          </c:val>
          <c:smooth val="0"/>
          <c:extLst>
            <c:ext xmlns:c16="http://schemas.microsoft.com/office/drawing/2014/chart" uri="{C3380CC4-5D6E-409C-BE32-E72D297353CC}">
              <c16:uniqueId val="{00000001-6809-0C42-95C7-1AE50AB0DDF1}"/>
            </c:ext>
          </c:extLst>
        </c:ser>
        <c:ser>
          <c:idx val="2"/>
          <c:order val="2"/>
          <c:tx>
            <c:strRef>
              <c:f>'Mean annual'!$D$2</c:f>
              <c:strCache>
                <c:ptCount val="1"/>
                <c:pt idx="0">
                  <c:v>Projections under SRES B1 scenario</c:v>
                </c:pt>
              </c:strCache>
            </c:strRef>
          </c:tx>
          <c:spPr>
            <a:ln w="28575" cap="rnd">
              <a:solidFill>
                <a:schemeClr val="accent3"/>
              </a:solidFill>
              <a:round/>
            </a:ln>
            <a:effectLst/>
          </c:spPr>
          <c:marker>
            <c:symbol val="none"/>
          </c:marker>
          <c:cat>
            <c:numRef>
              <c:f>'Mean annual'!$A$3:$A$93</c:f>
              <c:numCache>
                <c:formatCode>General</c:formatCode>
                <c:ptCount val="9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numCache>
            </c:numRef>
          </c:cat>
          <c:val>
            <c:numRef>
              <c:f>'Mean annual'!$D$3:$D$93</c:f>
              <c:numCache>
                <c:formatCode>General</c:formatCode>
                <c:ptCount val="91"/>
                <c:pt idx="40">
                  <c:v>0.55000000000000004</c:v>
                </c:pt>
                <c:pt idx="41">
                  <c:v>0.18</c:v>
                </c:pt>
                <c:pt idx="42">
                  <c:v>0.45</c:v>
                </c:pt>
                <c:pt idx="43">
                  <c:v>0.44</c:v>
                </c:pt>
                <c:pt idx="44">
                  <c:v>0.49</c:v>
                </c:pt>
                <c:pt idx="45">
                  <c:v>0.4</c:v>
                </c:pt>
                <c:pt idx="46">
                  <c:v>0.38</c:v>
                </c:pt>
                <c:pt idx="47">
                  <c:v>0.42</c:v>
                </c:pt>
                <c:pt idx="48">
                  <c:v>0.28999999999999998</c:v>
                </c:pt>
                <c:pt idx="49">
                  <c:v>0.31</c:v>
                </c:pt>
                <c:pt idx="50">
                  <c:v>0.5</c:v>
                </c:pt>
                <c:pt idx="51">
                  <c:v>0.56999999999999995</c:v>
                </c:pt>
                <c:pt idx="52">
                  <c:v>0.56000000000000005</c:v>
                </c:pt>
                <c:pt idx="53">
                  <c:v>0.48</c:v>
                </c:pt>
                <c:pt idx="54">
                  <c:v>0.6</c:v>
                </c:pt>
                <c:pt idx="55">
                  <c:v>0.63</c:v>
                </c:pt>
                <c:pt idx="56">
                  <c:v>0.73</c:v>
                </c:pt>
                <c:pt idx="57">
                  <c:v>0.8</c:v>
                </c:pt>
                <c:pt idx="58">
                  <c:v>0.71</c:v>
                </c:pt>
                <c:pt idx="59">
                  <c:v>0.73</c:v>
                </c:pt>
                <c:pt idx="60">
                  <c:v>0.72</c:v>
                </c:pt>
                <c:pt idx="61">
                  <c:v>0.8</c:v>
                </c:pt>
                <c:pt idx="62">
                  <c:v>0.83</c:v>
                </c:pt>
                <c:pt idx="63">
                  <c:v>0.76</c:v>
                </c:pt>
                <c:pt idx="64">
                  <c:v>0.89</c:v>
                </c:pt>
                <c:pt idx="65">
                  <c:v>0.73</c:v>
                </c:pt>
                <c:pt idx="66">
                  <c:v>0.79</c:v>
                </c:pt>
                <c:pt idx="67">
                  <c:v>0.85</c:v>
                </c:pt>
                <c:pt idx="68">
                  <c:v>0.85</c:v>
                </c:pt>
                <c:pt idx="69">
                  <c:v>0.87</c:v>
                </c:pt>
                <c:pt idx="70">
                  <c:v>0.64</c:v>
                </c:pt>
                <c:pt idx="71">
                  <c:v>1.0900000000000001</c:v>
                </c:pt>
                <c:pt idx="72">
                  <c:v>0.87</c:v>
                </c:pt>
                <c:pt idx="73">
                  <c:v>1</c:v>
                </c:pt>
                <c:pt idx="74">
                  <c:v>1.05</c:v>
                </c:pt>
                <c:pt idx="75">
                  <c:v>1.02</c:v>
                </c:pt>
                <c:pt idx="76">
                  <c:v>0.95</c:v>
                </c:pt>
                <c:pt idx="77">
                  <c:v>1.07</c:v>
                </c:pt>
                <c:pt idx="78">
                  <c:v>0.87</c:v>
                </c:pt>
                <c:pt idx="79">
                  <c:v>1.03</c:v>
                </c:pt>
                <c:pt idx="80">
                  <c:v>1</c:v>
                </c:pt>
                <c:pt idx="81">
                  <c:v>1.04</c:v>
                </c:pt>
                <c:pt idx="82">
                  <c:v>1.1499999999999999</c:v>
                </c:pt>
                <c:pt idx="83">
                  <c:v>1.1299999999999999</c:v>
                </c:pt>
                <c:pt idx="84">
                  <c:v>1.1399999999999999</c:v>
                </c:pt>
                <c:pt idx="85">
                  <c:v>1.03</c:v>
                </c:pt>
                <c:pt idx="86">
                  <c:v>1.0900000000000001</c:v>
                </c:pt>
                <c:pt idx="87">
                  <c:v>1.17</c:v>
                </c:pt>
                <c:pt idx="88">
                  <c:v>1.37</c:v>
                </c:pt>
                <c:pt idx="89">
                  <c:v>1.27</c:v>
                </c:pt>
                <c:pt idx="90">
                  <c:v>1.28</c:v>
                </c:pt>
              </c:numCache>
            </c:numRef>
          </c:val>
          <c:smooth val="0"/>
          <c:extLst>
            <c:ext xmlns:c16="http://schemas.microsoft.com/office/drawing/2014/chart" uri="{C3380CC4-5D6E-409C-BE32-E72D297353CC}">
              <c16:uniqueId val="{00000002-6809-0C42-95C7-1AE50AB0DDF1}"/>
            </c:ext>
          </c:extLst>
        </c:ser>
        <c:ser>
          <c:idx val="3"/>
          <c:order val="3"/>
          <c:tx>
            <c:strRef>
              <c:f>'Mean annual'!$E$2</c:f>
              <c:strCache>
                <c:ptCount val="1"/>
                <c:pt idx="0">
                  <c:v>Historical</c:v>
                </c:pt>
              </c:strCache>
            </c:strRef>
          </c:tx>
          <c:spPr>
            <a:ln w="28575" cap="rnd">
              <a:solidFill>
                <a:schemeClr val="accent4"/>
              </a:solidFill>
              <a:round/>
            </a:ln>
            <a:effectLst/>
          </c:spPr>
          <c:marker>
            <c:symbol val="none"/>
          </c:marker>
          <c:cat>
            <c:numRef>
              <c:f>'Mean annual'!$A$3:$A$93</c:f>
              <c:numCache>
                <c:formatCode>General</c:formatCode>
                <c:ptCount val="91"/>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pt idx="59">
                  <c:v>2019</c:v>
                </c:pt>
                <c:pt idx="60">
                  <c:v>2020</c:v>
                </c:pt>
                <c:pt idx="61">
                  <c:v>2021</c:v>
                </c:pt>
                <c:pt idx="62">
                  <c:v>2022</c:v>
                </c:pt>
                <c:pt idx="63">
                  <c:v>2023</c:v>
                </c:pt>
                <c:pt idx="64">
                  <c:v>2024</c:v>
                </c:pt>
                <c:pt idx="65">
                  <c:v>2025</c:v>
                </c:pt>
                <c:pt idx="66">
                  <c:v>2026</c:v>
                </c:pt>
                <c:pt idx="67">
                  <c:v>2027</c:v>
                </c:pt>
                <c:pt idx="68">
                  <c:v>2028</c:v>
                </c:pt>
                <c:pt idx="69">
                  <c:v>2029</c:v>
                </c:pt>
                <c:pt idx="70">
                  <c:v>2030</c:v>
                </c:pt>
                <c:pt idx="71">
                  <c:v>2031</c:v>
                </c:pt>
                <c:pt idx="72">
                  <c:v>2032</c:v>
                </c:pt>
                <c:pt idx="73">
                  <c:v>2033</c:v>
                </c:pt>
                <c:pt idx="74">
                  <c:v>2034</c:v>
                </c:pt>
                <c:pt idx="75">
                  <c:v>2035</c:v>
                </c:pt>
                <c:pt idx="76">
                  <c:v>2036</c:v>
                </c:pt>
                <c:pt idx="77">
                  <c:v>2037</c:v>
                </c:pt>
                <c:pt idx="78">
                  <c:v>2038</c:v>
                </c:pt>
                <c:pt idx="79">
                  <c:v>2039</c:v>
                </c:pt>
                <c:pt idx="80">
                  <c:v>2040</c:v>
                </c:pt>
                <c:pt idx="81">
                  <c:v>2041</c:v>
                </c:pt>
                <c:pt idx="82">
                  <c:v>2042</c:v>
                </c:pt>
                <c:pt idx="83">
                  <c:v>2043</c:v>
                </c:pt>
                <c:pt idx="84">
                  <c:v>2044</c:v>
                </c:pt>
                <c:pt idx="85">
                  <c:v>2045</c:v>
                </c:pt>
                <c:pt idx="86">
                  <c:v>2046</c:v>
                </c:pt>
                <c:pt idx="87">
                  <c:v>2047</c:v>
                </c:pt>
                <c:pt idx="88">
                  <c:v>2048</c:v>
                </c:pt>
                <c:pt idx="89">
                  <c:v>2049</c:v>
                </c:pt>
                <c:pt idx="90">
                  <c:v>2050</c:v>
                </c:pt>
              </c:numCache>
            </c:numRef>
          </c:cat>
          <c:val>
            <c:numRef>
              <c:f>'Mean annual'!$E$3:$E$93</c:f>
              <c:numCache>
                <c:formatCode>General</c:formatCode>
                <c:ptCount val="91"/>
                <c:pt idx="0">
                  <c:v>-0.19</c:v>
                </c:pt>
                <c:pt idx="1">
                  <c:v>-0.09</c:v>
                </c:pt>
                <c:pt idx="2">
                  <c:v>-0.15</c:v>
                </c:pt>
                <c:pt idx="3">
                  <c:v>-0.28999999999999998</c:v>
                </c:pt>
                <c:pt idx="4">
                  <c:v>-0.32</c:v>
                </c:pt>
                <c:pt idx="5">
                  <c:v>-0.46</c:v>
                </c:pt>
                <c:pt idx="6">
                  <c:v>-0.44</c:v>
                </c:pt>
                <c:pt idx="7">
                  <c:v>-0.2</c:v>
                </c:pt>
                <c:pt idx="8">
                  <c:v>-0.2</c:v>
                </c:pt>
                <c:pt idx="9">
                  <c:v>-0.3</c:v>
                </c:pt>
                <c:pt idx="10">
                  <c:v>-0.08</c:v>
                </c:pt>
                <c:pt idx="11">
                  <c:v>-0.1</c:v>
                </c:pt>
                <c:pt idx="12">
                  <c:v>-0.11</c:v>
                </c:pt>
                <c:pt idx="13">
                  <c:v>-0.21</c:v>
                </c:pt>
                <c:pt idx="14">
                  <c:v>-0.14000000000000001</c:v>
                </c:pt>
                <c:pt idx="15">
                  <c:v>-0.14000000000000001</c:v>
                </c:pt>
                <c:pt idx="16">
                  <c:v>-0.14000000000000001</c:v>
                </c:pt>
                <c:pt idx="17">
                  <c:v>0.02</c:v>
                </c:pt>
                <c:pt idx="18">
                  <c:v>-0.04</c:v>
                </c:pt>
                <c:pt idx="19">
                  <c:v>-0.17</c:v>
                </c:pt>
                <c:pt idx="20">
                  <c:v>0.04</c:v>
                </c:pt>
                <c:pt idx="21">
                  <c:v>0</c:v>
                </c:pt>
                <c:pt idx="22">
                  <c:v>-0.03</c:v>
                </c:pt>
                <c:pt idx="23">
                  <c:v>-0.17</c:v>
                </c:pt>
                <c:pt idx="24">
                  <c:v>-0.11</c:v>
                </c:pt>
                <c:pt idx="25">
                  <c:v>0</c:v>
                </c:pt>
                <c:pt idx="26">
                  <c:v>-0.06</c:v>
                </c:pt>
                <c:pt idx="27">
                  <c:v>0.04</c:v>
                </c:pt>
                <c:pt idx="28">
                  <c:v>0.13</c:v>
                </c:pt>
                <c:pt idx="29">
                  <c:v>0.21</c:v>
                </c:pt>
                <c:pt idx="30">
                  <c:v>0.18</c:v>
                </c:pt>
                <c:pt idx="31">
                  <c:v>0.17</c:v>
                </c:pt>
                <c:pt idx="32">
                  <c:v>-0.13</c:v>
                </c:pt>
                <c:pt idx="33">
                  <c:v>0.03</c:v>
                </c:pt>
                <c:pt idx="34">
                  <c:v>0.24</c:v>
                </c:pt>
                <c:pt idx="35">
                  <c:v>0.09</c:v>
                </c:pt>
                <c:pt idx="36">
                  <c:v>0.02</c:v>
                </c:pt>
                <c:pt idx="37">
                  <c:v>0.15</c:v>
                </c:pt>
                <c:pt idx="38">
                  <c:v>0.27</c:v>
                </c:pt>
                <c:pt idx="39">
                  <c:v>0.17</c:v>
                </c:pt>
                <c:pt idx="40">
                  <c:v>0.55000000000000004</c:v>
                </c:pt>
              </c:numCache>
            </c:numRef>
          </c:val>
          <c:smooth val="0"/>
          <c:extLst>
            <c:ext xmlns:c16="http://schemas.microsoft.com/office/drawing/2014/chart" uri="{C3380CC4-5D6E-409C-BE32-E72D297353CC}">
              <c16:uniqueId val="{00000003-6809-0C42-95C7-1AE50AB0DDF1}"/>
            </c:ext>
          </c:extLst>
        </c:ser>
        <c:dLbls>
          <c:showLegendKey val="0"/>
          <c:showVal val="0"/>
          <c:showCatName val="0"/>
          <c:showSerName val="0"/>
          <c:showPercent val="0"/>
          <c:showBubbleSize val="0"/>
        </c:dLbls>
        <c:smooth val="0"/>
        <c:axId val="820542848"/>
        <c:axId val="820544640"/>
      </c:lineChart>
      <c:catAx>
        <c:axId val="82054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820544640"/>
        <c:crosses val="autoZero"/>
        <c:auto val="1"/>
        <c:lblAlgn val="ctr"/>
        <c:lblOffset val="100"/>
        <c:noMultiLvlLbl val="0"/>
      </c:catAx>
      <c:valAx>
        <c:axId val="82054464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de-DE"/>
                  <a:t>Temperature anomaly (in degrees)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820542848"/>
        <c:crosses val="autoZero"/>
        <c:crossBetween val="between"/>
      </c:valAx>
      <c:spPr>
        <a:noFill/>
        <a:ln>
          <a:noFill/>
        </a:ln>
        <a:effectLst/>
      </c:spPr>
    </c:plotArea>
    <c:legend>
      <c:legendPos val="b"/>
      <c:layout>
        <c:manualLayout>
          <c:xMode val="edge"/>
          <c:yMode val="edge"/>
          <c:x val="0.10922232039763649"/>
          <c:y val="0.85500272384256792"/>
          <c:w val="0.80362260379382622"/>
          <c:h val="0.114427094681678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6228B-42F1-4916-801A-276740BEE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65</Pages>
  <Words>25669</Words>
  <Characters>146314</Characters>
  <Application>Microsoft Office Word</Application>
  <DocSecurity>4</DocSecurity>
  <Lines>1219</Lines>
  <Paragraphs>343</Paragraphs>
  <ScaleCrop>false</ScaleCrop>
  <HeadingPairs>
    <vt:vector size="2" baseType="variant">
      <vt:variant>
        <vt:lpstr>Title</vt:lpstr>
      </vt:variant>
      <vt:variant>
        <vt:i4>1</vt:i4>
      </vt:variant>
    </vt:vector>
  </HeadingPairs>
  <TitlesOfParts>
    <vt:vector size="1" baseType="lpstr">
      <vt:lpstr/>
    </vt:vector>
  </TitlesOfParts>
  <Company>IFAD</Company>
  <LinksUpToDate>false</LinksUpToDate>
  <CharactersWithSpaces>171640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Wietse</dc:creator>
  <cp:lastModifiedBy>Alyssa Maria Gomes</cp:lastModifiedBy>
  <cp:revision>2</cp:revision>
  <cp:lastPrinted>2018-12-18T15:05:00Z</cp:lastPrinted>
  <dcterms:created xsi:type="dcterms:W3CDTF">2019-01-09T22:11:00Z</dcterms:created>
  <dcterms:modified xsi:type="dcterms:W3CDTF">2019-01-09T22:11:00Z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09f87696-248e-3860-8974-42168c61c85f</vt:lpwstr>
  </property>
  <property fmtid="{D5CDD505-2E9C-101B-9397-08002B2CF9AE}" pid="4" name="Mendeley Citation Style_1">
    <vt:lpwstr>http://csl.mendeley.com/styles/20870761/apa</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6th edition</vt:lpwstr>
  </property>
  <property fmtid="{D5CDD505-2E9C-101B-9397-08002B2CF9AE}" pid="9" name="Mendeley Recent Style Id 2_1">
    <vt:lpwstr>http://csl.mendeley.com/styles/20870761/apa</vt:lpwstr>
  </property>
  <property fmtid="{D5CDD505-2E9C-101B-9397-08002B2CF9AE}" pid="10" name="Mendeley Recent Style Name 2_1">
    <vt:lpwstr>American Psychological Association 6th edition - Florent Baarsch</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