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66DB8C2E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6C6AFC">
        <w:rPr>
          <w:rFonts w:ascii="Arial" w:hAnsi="Arial" w:cs="Arial"/>
          <w:b/>
        </w:rPr>
        <w:t>Zimbabwe</w:t>
      </w:r>
    </w:p>
    <w:p w:rsidRPr="006C6AFC" w:rsidR="00CE512B" w:rsidP="006C6AFC" w:rsidRDefault="006C6AFC" w14:paraId="19410F02" w14:textId="4508E254">
      <w:pPr>
        <w:jc w:val="both"/>
        <w:rPr>
          <w:rFonts w:ascii="Arial" w:hAnsi="Arial" w:cs="Arial"/>
        </w:rPr>
      </w:pPr>
      <w:r w:rsidRPr="006C6AFC">
        <w:rPr>
          <w:rFonts w:ascii="Arial" w:hAnsi="Arial" w:cs="Arial"/>
          <w:u w:val="single"/>
        </w:rPr>
        <w:t>Zimbabwe: Strengthening Local Communities’ Adaptive Capacity and Resilience to Climate</w:t>
      </w:r>
      <w:r w:rsidRPr="006C6AFC">
        <w:rPr>
          <w:rFonts w:ascii="Arial" w:hAnsi="Arial" w:cs="Arial"/>
        </w:rPr>
        <w:t xml:space="preserve"> </w:t>
      </w:r>
      <w:r w:rsidRPr="006C6AFC">
        <w:rPr>
          <w:rFonts w:ascii="Arial" w:hAnsi="Arial" w:cs="Arial"/>
          <w:u w:val="single"/>
        </w:rPr>
        <w:t>Change Through Sustainable Groundwater Exploitation in Zimbabwe</w:t>
      </w:r>
      <w:r w:rsidRPr="006C6AFC">
        <w:rPr>
          <w:rFonts w:ascii="Arial" w:hAnsi="Arial" w:cs="Arial"/>
        </w:rPr>
        <w:t xml:space="preserve"> (Fully-developed project; The United Nations Educational, Scientific and Cultural Organization (UNESCO); ZWE/CIE/Water/2018/1; US$ 5,000,000).</w:t>
      </w:r>
    </w:p>
    <w:p w:rsidRPr="006C6AFC" w:rsidR="00CE512B" w:rsidP="006C6AFC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6C6AFC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6C6AFC">
        <w:rPr>
          <w:rFonts w:ascii="Arial" w:hAnsi="Arial" w:eastAsia="MS Mincho" w:cs="Arial"/>
          <w:u w:val="single"/>
          <w:lang w:val="en-GB"/>
        </w:rPr>
        <w:t>decides</w:t>
      </w:r>
      <w:r w:rsidRPr="006C6AFC">
        <w:rPr>
          <w:rFonts w:ascii="Arial" w:hAnsi="Arial" w:eastAsia="MS Mincho" w:cs="Arial"/>
          <w:lang w:val="en-GB"/>
        </w:rPr>
        <w:t xml:space="preserve"> to:</w:t>
      </w:r>
    </w:p>
    <w:p w:rsidRPr="006C6AFC" w:rsidR="00CE512B" w:rsidP="006C6AFC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6C6AFC" w:rsidR="00CE512B" w:rsidP="1E862D8F" w:rsidRDefault="006C6AFC" w14:paraId="2C958B6C" w14:textId="208A4EE5">
      <w:pPr>
        <w:numPr>
          <w:ilvl w:val="0"/>
          <w:numId w:val="2"/>
        </w:numPr>
        <w:spacing w:after="240"/>
        <w:contextualSpacing/>
        <w:jc w:val="both"/>
        <w:outlineLvl w:val="2"/>
        <w:rPr>
          <w:rFonts w:ascii="Arial" w:hAnsi="Arial" w:cs="Arial"/>
        </w:rPr>
      </w:pPr>
      <w:r w:rsidRPr="1E862D8F" w:rsidR="006C6AFC">
        <w:rPr>
          <w:rFonts w:ascii="Arial" w:hAnsi="Arial" w:cs="Arial"/>
        </w:rPr>
        <w:t>Not approve the fully-developed project document, as supplemented by the clarification responses provided by the United Nations Educational, Scientific and Cultural Organization (UNESCO) to the request made by the technical review;</w:t>
      </w:r>
    </w:p>
    <w:p w:rsidRPr="006C6AFC" w:rsidR="00CE512B" w:rsidP="1E862D8F" w:rsidRDefault="006C6AFC" w14:paraId="65330C9C" w14:textId="7E2C8678">
      <w:pPr>
        <w:numPr>
          <w:ilvl w:val="0"/>
          <w:numId w:val="2"/>
        </w:numPr>
        <w:spacing w:after="240"/>
        <w:contextualSpacing/>
        <w:jc w:val="both"/>
        <w:outlineLvl w:val="2"/>
        <w:rPr/>
      </w:pPr>
      <w:r w:rsidRPr="1E862D8F" w:rsidR="006C6AFC">
        <w:rPr>
          <w:rFonts w:ascii="Arial" w:hAnsi="Arial" w:cs="Arial"/>
          <w:lang w:val="en-GB"/>
        </w:rPr>
        <w:t>Suggest that UNESCO reformulate the proposal taking into account the observations in the review sheet annexed to the notification of the Board’s decision, as well as the following issues:</w:t>
      </w:r>
    </w:p>
    <w:p w:rsidRPr="006C6AFC" w:rsidR="00CE512B" w:rsidP="006C6AFC" w:rsidRDefault="00CE512B" w14:paraId="7277B30E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n-GB"/>
        </w:rPr>
      </w:pPr>
    </w:p>
    <w:p w:rsidRPr="006C6AFC" w:rsidR="00CE512B" w:rsidP="006C6AFC" w:rsidRDefault="006C6AFC" w14:paraId="751D1FFC" w14:textId="6A4E7772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6C6AFC">
        <w:rPr>
          <w:rFonts w:ascii="Arial" w:hAnsi="Arial" w:eastAsia="Calibri" w:cs="Arial"/>
          <w:sz w:val="22"/>
          <w:szCs w:val="22"/>
          <w:lang w:val="en-GB"/>
        </w:rPr>
        <w:t>The proposal should address the issues related to compliance with the ESP and the GP, and in particular in relation to the USPs and the ESMP; and</w:t>
      </w:r>
    </w:p>
    <w:p w:rsidRPr="006C6AFC" w:rsidR="003D250F" w:rsidP="006C6AFC" w:rsidRDefault="006C6AFC" w14:paraId="38D69475" w14:textId="7C2C3E78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6C6AFC">
        <w:rPr>
          <w:rFonts w:ascii="Arial" w:hAnsi="Arial" w:cs="Arial"/>
          <w:sz w:val="22"/>
          <w:szCs w:val="22"/>
        </w:rPr>
        <w:t>The proposal should better inform its implementation arrangements, providing detailed information on the specific roles and responsibilities of the executing entities.</w:t>
      </w:r>
    </w:p>
    <w:p w:rsidRPr="006C6AFC" w:rsidR="006C6AFC" w:rsidP="006C6AFC" w:rsidRDefault="006C6AFC" w14:paraId="4741CDD0" w14:textId="67A81249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1E862D8F" w:rsidR="006C6AFC">
        <w:rPr>
          <w:rFonts w:ascii="Arial" w:hAnsi="Arial" w:cs="Arial"/>
        </w:rPr>
        <w:t>Request UNESCO to transmit the observations under subparagraph b) to the Government of Zimbabwe.</w:t>
      </w:r>
    </w:p>
    <w:p w:rsidRPr="006C6AFC" w:rsidR="00CE512B" w:rsidP="006C6AFC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3D250F" w:rsidR="00CE512B" w:rsidP="1E862D8F" w:rsidRDefault="00CE512B" w14:paraId="6A6BAD99" w14:textId="057C137C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1E862D8F" w:rsidR="00CE512B">
        <w:rPr>
          <w:rFonts w:ascii="Arial" w:hAnsi="Arial" w:cs="Arial"/>
          <w:b w:val="1"/>
          <w:bCs w:val="1"/>
        </w:rPr>
        <w:t>Decision B.35.a-</w:t>
      </w:r>
      <w:r w:rsidRPr="1E862D8F" w:rsidR="00CE512B">
        <w:rPr>
          <w:rFonts w:ascii="Arial" w:hAnsi="Arial" w:cs="Arial"/>
          <w:b w:val="1"/>
          <w:bCs w:val="1"/>
        </w:rPr>
        <w:t>35.b</w:t>
      </w:r>
      <w:r w:rsidRPr="1E862D8F" w:rsidR="00CE512B">
        <w:rPr>
          <w:rFonts w:ascii="Arial" w:hAnsi="Arial" w:cs="Arial"/>
          <w:b w:val="1"/>
          <w:bCs w:val="1"/>
        </w:rPr>
        <w:t>/</w:t>
      </w:r>
      <w:r w:rsidRPr="1E862D8F" w:rsidR="006C6AFC">
        <w:rPr>
          <w:rFonts w:ascii="Arial" w:hAnsi="Arial" w:cs="Arial"/>
          <w:b w:val="1"/>
          <w:bCs w:val="1"/>
        </w:rPr>
        <w:t>5</w:t>
      </w:r>
      <w:r w:rsidRPr="1E862D8F" w:rsidR="0A3C3818">
        <w:rPr>
          <w:rFonts w:ascii="Arial" w:hAnsi="Arial" w:cs="Arial"/>
          <w:b w:val="1"/>
          <w:bCs w:val="1"/>
        </w:rPr>
        <w:t>7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82A" w:rsidP="00CE512B" w:rsidRDefault="0034082A" w14:paraId="25275398" w14:textId="77777777">
      <w:pPr>
        <w:spacing w:after="0" w:line="240" w:lineRule="auto"/>
      </w:pPr>
      <w:r>
        <w:separator/>
      </w:r>
    </w:p>
  </w:endnote>
  <w:endnote w:type="continuationSeparator" w:id="0">
    <w:p w:rsidR="0034082A" w:rsidP="00CE512B" w:rsidRDefault="0034082A" w14:paraId="620239A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82A" w:rsidP="00CE512B" w:rsidRDefault="0034082A" w14:paraId="5B7B1108" w14:textId="77777777">
      <w:pPr>
        <w:spacing w:after="0" w:line="240" w:lineRule="auto"/>
      </w:pPr>
      <w:r>
        <w:separator/>
      </w:r>
    </w:p>
  </w:footnote>
  <w:footnote w:type="continuationSeparator" w:id="0">
    <w:p w:rsidR="0034082A" w:rsidP="00CE512B" w:rsidRDefault="0034082A" w14:paraId="66B9FDB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72E518B"/>
    <w:multiLevelType w:val="hybridMultilevel"/>
    <w:tmpl w:val="2C423F6A"/>
    <w:lvl w:ilvl="0" w:tplc="37E8267E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349A5CDC">
      <w:start w:val="1"/>
      <w:numFmt w:val="lowerRoman"/>
      <w:lvlText w:val="(%2)"/>
      <w:lvlJc w:val="left"/>
      <w:pPr>
        <w:ind w:left="2380" w:hanging="555"/>
      </w:pPr>
      <w:rPr>
        <w:rFonts w:hint="default" w:ascii="Arial" w:hAnsi="Arial" w:eastAsia="Arial" w:cs="Arial"/>
        <w:w w:val="100"/>
        <w:sz w:val="22"/>
        <w:szCs w:val="22"/>
        <w:lang w:val="en-US" w:eastAsia="en-US" w:bidi="ar-SA"/>
      </w:rPr>
    </w:lvl>
    <w:lvl w:ilvl="2" w:tplc="F67468E6">
      <w:numFmt w:val="bullet"/>
      <w:lvlText w:val="•"/>
      <w:lvlJc w:val="left"/>
      <w:pPr>
        <w:ind w:left="3222" w:hanging="555"/>
      </w:pPr>
      <w:rPr>
        <w:rFonts w:hint="default"/>
        <w:lang w:val="en-US" w:eastAsia="en-US" w:bidi="ar-SA"/>
      </w:rPr>
    </w:lvl>
    <w:lvl w:ilvl="3" w:tplc="C4E62E36">
      <w:numFmt w:val="bullet"/>
      <w:lvlText w:val="•"/>
      <w:lvlJc w:val="left"/>
      <w:pPr>
        <w:ind w:left="4064" w:hanging="555"/>
      </w:pPr>
      <w:rPr>
        <w:rFonts w:hint="default"/>
        <w:lang w:val="en-US" w:eastAsia="en-US" w:bidi="ar-SA"/>
      </w:rPr>
    </w:lvl>
    <w:lvl w:ilvl="4" w:tplc="59A6CD58">
      <w:numFmt w:val="bullet"/>
      <w:lvlText w:val="•"/>
      <w:lvlJc w:val="left"/>
      <w:pPr>
        <w:ind w:left="4906" w:hanging="555"/>
      </w:pPr>
      <w:rPr>
        <w:rFonts w:hint="default"/>
        <w:lang w:val="en-US" w:eastAsia="en-US" w:bidi="ar-SA"/>
      </w:rPr>
    </w:lvl>
    <w:lvl w:ilvl="5" w:tplc="26F844B0">
      <w:numFmt w:val="bullet"/>
      <w:lvlText w:val="•"/>
      <w:lvlJc w:val="left"/>
      <w:pPr>
        <w:ind w:left="5748" w:hanging="555"/>
      </w:pPr>
      <w:rPr>
        <w:rFonts w:hint="default"/>
        <w:lang w:val="en-US" w:eastAsia="en-US" w:bidi="ar-SA"/>
      </w:rPr>
    </w:lvl>
    <w:lvl w:ilvl="6" w:tplc="5EE62A32">
      <w:numFmt w:val="bullet"/>
      <w:lvlText w:val="•"/>
      <w:lvlJc w:val="left"/>
      <w:pPr>
        <w:ind w:left="6591" w:hanging="555"/>
      </w:pPr>
      <w:rPr>
        <w:rFonts w:hint="default"/>
        <w:lang w:val="en-US" w:eastAsia="en-US" w:bidi="ar-SA"/>
      </w:rPr>
    </w:lvl>
    <w:lvl w:ilvl="7" w:tplc="1D48C38E">
      <w:numFmt w:val="bullet"/>
      <w:lvlText w:val="•"/>
      <w:lvlJc w:val="left"/>
      <w:pPr>
        <w:ind w:left="7433" w:hanging="555"/>
      </w:pPr>
      <w:rPr>
        <w:rFonts w:hint="default"/>
        <w:lang w:val="en-US" w:eastAsia="en-US" w:bidi="ar-SA"/>
      </w:rPr>
    </w:lvl>
    <w:lvl w:ilvl="8" w:tplc="D5A0DAE4">
      <w:numFmt w:val="bullet"/>
      <w:lvlText w:val="•"/>
      <w:lvlJc w:val="left"/>
      <w:pPr>
        <w:ind w:left="8275" w:hanging="55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4082A"/>
    <w:rsid w:val="003D250F"/>
    <w:rsid w:val="0067373B"/>
    <w:rsid w:val="006C6AFC"/>
    <w:rsid w:val="00AC35D4"/>
    <w:rsid w:val="00AD78F3"/>
    <w:rsid w:val="00CE512B"/>
    <w:rsid w:val="00EB4577"/>
    <w:rsid w:val="0A3C3818"/>
    <w:rsid w:val="0C9A9BA7"/>
    <w:rsid w:val="1E8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C6AFC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6C6AFC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6C6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2020-09-25T21:13:14+00:00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www.w3.org/XML/1998/namespace"/>
    <ds:schemaRef ds:uri="http://purl.org/dc/elements/1.1/"/>
    <ds:schemaRef ds:uri="24143f93-cd68-4bbf-abca-782bad0f7f42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046f5e9-6b23-439d-8a90-ab497fb516e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F5D2F7-C5A1-46E6-BC69-DE3ECA099523}"/>
</file>

<file path=customXml/itemProps4.xml><?xml version="1.0" encoding="utf-8"?>
<ds:datastoreItem xmlns:ds="http://schemas.openxmlformats.org/officeDocument/2006/customXml" ds:itemID="{00600464-77F0-4471-83DC-92F4101978D7}"/>
</file>

<file path=customXml/itemProps5.xml><?xml version="1.0" encoding="utf-8"?>
<ds:datastoreItem xmlns:ds="http://schemas.openxmlformats.org/officeDocument/2006/customXml" ds:itemID="{F7616D08-8C06-458E-9839-04648A6B92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2020-09-25T19:17:00Z</dcterms:created>
  <dcterms:modified xsi:type="dcterms:W3CDTF">2020-09-26T01:59:49Z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