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bookmarkStart w:name="_GoBack" w:id="0"/>
      <w:bookmarkEnd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241252CC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254A79">
        <w:rPr>
          <w:rFonts w:ascii="Arial" w:hAnsi="Arial" w:cs="Arial"/>
          <w:b/>
        </w:rPr>
        <w:t>Zimbabwe</w:t>
      </w:r>
    </w:p>
    <w:p w:rsidRPr="00254A79" w:rsidR="00CE512B" w:rsidP="00254A79" w:rsidRDefault="00254A79" w14:paraId="19410F02" w14:textId="774E567B">
      <w:pPr>
        <w:jc w:val="both"/>
        <w:rPr>
          <w:rFonts w:ascii="Arial" w:hAnsi="Arial" w:cs="Arial"/>
        </w:rPr>
      </w:pPr>
      <w:r w:rsidRPr="00254A79">
        <w:rPr>
          <w:rFonts w:ascii="Arial" w:hAnsi="Arial" w:cs="Arial"/>
          <w:u w:val="single"/>
        </w:rPr>
        <w:t>Zimbabwe: Enhancing resilience of communities and ecosystems in the face of a changing climate</w:t>
      </w:r>
      <w:r w:rsidRPr="00254A79">
        <w:rPr>
          <w:rFonts w:ascii="Arial" w:hAnsi="Arial" w:cs="Arial"/>
        </w:rPr>
        <w:t xml:space="preserve"> </w:t>
      </w:r>
      <w:r w:rsidRPr="00254A79">
        <w:rPr>
          <w:rFonts w:ascii="Arial" w:hAnsi="Arial" w:cs="Arial"/>
          <w:u w:val="single"/>
        </w:rPr>
        <w:t xml:space="preserve">in arid and semi- arid areas of Zimbabwe </w:t>
      </w:r>
      <w:r w:rsidRPr="00254A79">
        <w:rPr>
          <w:rFonts w:ascii="Arial" w:hAnsi="Arial" w:cs="Arial"/>
        </w:rPr>
        <w:t>(Concept note; Environmental Management Agency (EMA); ZWE/NIE/Rural/2020/1; US$ 4,989,915).</w:t>
      </w:r>
    </w:p>
    <w:p w:rsidR="00CE512B" w:rsidP="006F4FFC" w:rsidRDefault="00CE512B" w14:paraId="6BC9EE7B" w14:textId="059840A0">
      <w:pPr>
        <w:tabs>
          <w:tab w:val="left" w:pos="720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254A79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254A79">
        <w:rPr>
          <w:rFonts w:ascii="Arial" w:hAnsi="Arial" w:eastAsia="MS Mincho" w:cs="Arial"/>
          <w:u w:val="single"/>
          <w:lang w:val="en-GB"/>
        </w:rPr>
        <w:t>decides</w:t>
      </w:r>
      <w:r w:rsidRPr="00254A79">
        <w:rPr>
          <w:rFonts w:ascii="Arial" w:hAnsi="Arial" w:eastAsia="MS Mincho" w:cs="Arial"/>
          <w:lang w:val="en-GB"/>
        </w:rPr>
        <w:t xml:space="preserve"> to:</w:t>
      </w:r>
    </w:p>
    <w:p w:rsidRPr="006F4FFC" w:rsidR="006F4FFC" w:rsidP="006F4FFC" w:rsidRDefault="006F4FFC" w14:paraId="3CF3E210" w14:textId="77777777">
      <w:pPr>
        <w:tabs>
          <w:tab w:val="left" w:pos="720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</w:p>
    <w:p w:rsidR="00254A79" w:rsidP="001125DF" w:rsidRDefault="00254A79" w14:paraId="03A3C373" w14:textId="31848AFA">
      <w:pPr>
        <w:pStyle w:val="ListParagraph"/>
        <w:numPr>
          <w:ilvl w:val="0"/>
          <w:numId w:val="2"/>
        </w:numPr>
        <w:tabs>
          <w:tab w:val="left" w:pos="1481"/>
        </w:tabs>
        <w:ind w:right="173"/>
      </w:pPr>
      <w:r w:rsidRPr="00254A79">
        <w:t>Endorse the concept note as supplemented by the clarification responses provided</w:t>
      </w:r>
      <w:r w:rsidRPr="00254A79">
        <w:rPr>
          <w:spacing w:val="-42"/>
        </w:rPr>
        <w:t xml:space="preserve"> </w:t>
      </w:r>
      <w:r w:rsidRPr="00254A79">
        <w:rPr>
          <w:spacing w:val="-6"/>
        </w:rPr>
        <w:t xml:space="preserve">by </w:t>
      </w:r>
      <w:r w:rsidRPr="00254A79">
        <w:t>the Environmental Management Agency (EMA) to the request made by the technical review;</w:t>
      </w:r>
    </w:p>
    <w:p w:rsidRPr="001125DF" w:rsidR="001125DF" w:rsidP="001125DF" w:rsidRDefault="001125DF" w14:paraId="44D475F5" w14:textId="77777777">
      <w:pPr>
        <w:pStyle w:val="ListParagraph"/>
        <w:tabs>
          <w:tab w:val="left" w:pos="1481"/>
        </w:tabs>
        <w:ind w:left="720" w:right="173" w:firstLine="0"/>
      </w:pPr>
    </w:p>
    <w:p w:rsidRPr="00254A79" w:rsidR="00254A79" w:rsidP="00254A79" w:rsidRDefault="00254A79" w14:paraId="3C8DB851" w14:textId="77777777">
      <w:pPr>
        <w:pStyle w:val="ListParagraph"/>
        <w:numPr>
          <w:ilvl w:val="0"/>
          <w:numId w:val="2"/>
        </w:numPr>
        <w:tabs>
          <w:tab w:val="left" w:pos="1481"/>
        </w:tabs>
        <w:ind w:right="170"/>
      </w:pPr>
      <w:r w:rsidRPr="00254A79">
        <w:t>Request</w:t>
      </w:r>
      <w:r w:rsidRPr="00254A79">
        <w:rPr>
          <w:spacing w:val="-3"/>
        </w:rPr>
        <w:t xml:space="preserve"> </w:t>
      </w:r>
      <w:r w:rsidRPr="00254A79">
        <w:t>the</w:t>
      </w:r>
      <w:r w:rsidRPr="00254A79">
        <w:rPr>
          <w:spacing w:val="-9"/>
        </w:rPr>
        <w:t xml:space="preserve"> </w:t>
      </w:r>
      <w:r w:rsidRPr="00254A79">
        <w:t>secretariat</w:t>
      </w:r>
      <w:r w:rsidRPr="00254A79">
        <w:rPr>
          <w:spacing w:val="-2"/>
        </w:rPr>
        <w:t xml:space="preserve"> </w:t>
      </w:r>
      <w:r w:rsidRPr="00254A79">
        <w:t>to</w:t>
      </w:r>
      <w:r w:rsidRPr="00254A79">
        <w:rPr>
          <w:spacing w:val="-5"/>
        </w:rPr>
        <w:t xml:space="preserve"> </w:t>
      </w:r>
      <w:r w:rsidRPr="00254A79">
        <w:t>notify</w:t>
      </w:r>
      <w:r w:rsidRPr="00254A79">
        <w:rPr>
          <w:spacing w:val="-4"/>
        </w:rPr>
        <w:t xml:space="preserve"> </w:t>
      </w:r>
      <w:r w:rsidRPr="00254A79">
        <w:t>EMA</w:t>
      </w:r>
      <w:r w:rsidRPr="00254A79">
        <w:rPr>
          <w:spacing w:val="-4"/>
        </w:rPr>
        <w:t xml:space="preserve"> </w:t>
      </w:r>
      <w:r w:rsidRPr="00254A79">
        <w:t>of</w:t>
      </w:r>
      <w:r w:rsidRPr="00254A79">
        <w:rPr>
          <w:spacing w:val="-4"/>
        </w:rPr>
        <w:t xml:space="preserve"> </w:t>
      </w:r>
      <w:r w:rsidRPr="00254A79">
        <w:t>the</w:t>
      </w:r>
      <w:r w:rsidRPr="00254A79">
        <w:rPr>
          <w:spacing w:val="-8"/>
        </w:rPr>
        <w:t xml:space="preserve"> </w:t>
      </w:r>
      <w:r w:rsidRPr="00254A79">
        <w:t>observations</w:t>
      </w:r>
      <w:r w:rsidRPr="00254A79">
        <w:rPr>
          <w:spacing w:val="-5"/>
        </w:rPr>
        <w:t xml:space="preserve"> </w:t>
      </w:r>
      <w:r w:rsidRPr="00254A79">
        <w:t>in</w:t>
      </w:r>
      <w:r w:rsidRPr="00254A79">
        <w:rPr>
          <w:spacing w:val="-5"/>
        </w:rPr>
        <w:t xml:space="preserve"> </w:t>
      </w:r>
      <w:r w:rsidRPr="00254A79">
        <w:t>the</w:t>
      </w:r>
      <w:r w:rsidRPr="00254A79">
        <w:rPr>
          <w:spacing w:val="-8"/>
        </w:rPr>
        <w:t xml:space="preserve"> </w:t>
      </w:r>
      <w:r w:rsidRPr="00254A79">
        <w:t>review</w:t>
      </w:r>
      <w:r w:rsidRPr="00254A79">
        <w:rPr>
          <w:spacing w:val="-6"/>
        </w:rPr>
        <w:t xml:space="preserve"> </w:t>
      </w:r>
      <w:r w:rsidRPr="00254A79">
        <w:t>sheet</w:t>
      </w:r>
      <w:r w:rsidRPr="00254A79">
        <w:rPr>
          <w:spacing w:val="-4"/>
        </w:rPr>
        <w:t xml:space="preserve"> </w:t>
      </w:r>
      <w:r w:rsidRPr="00254A79">
        <w:t>annexed to the notification of the Board’s decision, as well as the following</w:t>
      </w:r>
      <w:r w:rsidRPr="00254A79">
        <w:rPr>
          <w:spacing w:val="-7"/>
        </w:rPr>
        <w:t xml:space="preserve"> </w:t>
      </w:r>
      <w:r w:rsidRPr="00254A79">
        <w:t>issues:</w:t>
      </w:r>
    </w:p>
    <w:p w:rsidRPr="00254A79" w:rsidR="00254A79" w:rsidP="00254A79" w:rsidRDefault="00254A79" w14:paraId="23E4D557" w14:textId="77777777">
      <w:pPr>
        <w:pStyle w:val="BodyText"/>
        <w:spacing w:before="9"/>
        <w:jc w:val="both"/>
        <w:rPr>
          <w:rFonts w:ascii="Arial" w:hAnsi="Arial" w:cs="Arial"/>
        </w:rPr>
      </w:pPr>
    </w:p>
    <w:p w:rsidRPr="00254A79" w:rsidR="00254A79" w:rsidP="00254A79" w:rsidRDefault="00254A79" w14:paraId="1CD94340" w14:textId="4F8B272B">
      <w:pPr>
        <w:pStyle w:val="BodyText"/>
        <w:numPr>
          <w:ilvl w:val="3"/>
          <w:numId w:val="9"/>
        </w:numPr>
        <w:spacing w:before="98" w:line="235" w:lineRule="auto"/>
        <w:ind w:left="1418" w:hanging="425"/>
        <w:jc w:val="both"/>
        <w:rPr>
          <w:rFonts w:ascii="Arial" w:hAnsi="Arial" w:cs="Arial"/>
        </w:rPr>
      </w:pPr>
      <w:r w:rsidRPr="00254A79">
        <w:rPr>
          <w:rFonts w:ascii="Arial" w:hAnsi="Arial" w:cs="Arial"/>
        </w:rPr>
        <w:t>The fully-developed project proposal should present a strong climate change adaptation rationale and the selection criteria for the target sites;</w:t>
      </w:r>
      <w:r w:rsidRPr="00254A79">
        <w:rPr>
          <w:rFonts w:ascii="Arial" w:hAnsi="Arial" w:cs="Arial"/>
          <w:spacing w:val="-11"/>
        </w:rPr>
        <w:t xml:space="preserve"> </w:t>
      </w:r>
      <w:r w:rsidRPr="00254A79">
        <w:rPr>
          <w:rFonts w:ascii="Arial" w:hAnsi="Arial" w:cs="Arial"/>
        </w:rPr>
        <w:t>and</w:t>
      </w:r>
    </w:p>
    <w:p w:rsidR="00254A79" w:rsidP="001125DF" w:rsidRDefault="00254A79" w14:paraId="31159E95" w14:textId="2B516E85">
      <w:pPr>
        <w:pStyle w:val="BodyText"/>
        <w:numPr>
          <w:ilvl w:val="3"/>
          <w:numId w:val="9"/>
        </w:numPr>
        <w:spacing w:before="98" w:line="235" w:lineRule="auto"/>
        <w:ind w:left="1418" w:hanging="425"/>
        <w:jc w:val="both"/>
        <w:rPr>
          <w:rFonts w:ascii="Arial" w:hAnsi="Arial" w:cs="Arial"/>
        </w:rPr>
      </w:pPr>
      <w:r w:rsidRPr="00254A79">
        <w:rPr>
          <w:rFonts w:ascii="Arial" w:hAnsi="Arial" w:cs="Arial"/>
        </w:rPr>
        <w:t>The fully-developed proposal should elaborate further the linkages and synergies with all the relevant projects, including areas of overlap and complementarity;</w:t>
      </w:r>
    </w:p>
    <w:p w:rsidRPr="001125DF" w:rsidR="001125DF" w:rsidP="001125DF" w:rsidRDefault="001125DF" w14:paraId="6E09B829" w14:textId="77777777">
      <w:pPr>
        <w:pStyle w:val="BodyText"/>
        <w:spacing w:before="98" w:line="235" w:lineRule="auto"/>
        <w:ind w:left="1418"/>
        <w:jc w:val="both"/>
        <w:rPr>
          <w:rFonts w:ascii="Arial" w:hAnsi="Arial" w:cs="Arial"/>
        </w:rPr>
      </w:pPr>
    </w:p>
    <w:p w:rsidR="00254A79" w:rsidP="001125DF" w:rsidRDefault="00254A79" w14:paraId="11DBDC0B" w14:textId="44EF6218">
      <w:pPr>
        <w:pStyle w:val="ListParagraph"/>
        <w:numPr>
          <w:ilvl w:val="0"/>
          <w:numId w:val="2"/>
        </w:numPr>
        <w:tabs>
          <w:tab w:val="left" w:pos="1481"/>
        </w:tabs>
        <w:spacing w:before="93"/>
      </w:pPr>
      <w:r w:rsidRPr="00254A79">
        <w:t>Approve the project formulation grant of US $</w:t>
      </w:r>
      <w:r w:rsidRPr="00254A79">
        <w:rPr>
          <w:spacing w:val="-6"/>
        </w:rPr>
        <w:t xml:space="preserve"> </w:t>
      </w:r>
      <w:r w:rsidRPr="00254A79">
        <w:t>30,000;</w:t>
      </w:r>
    </w:p>
    <w:p w:rsidRPr="001125DF" w:rsidR="001125DF" w:rsidP="001125DF" w:rsidRDefault="001125DF" w14:paraId="2E931C38" w14:textId="77777777">
      <w:pPr>
        <w:pStyle w:val="ListParagraph"/>
        <w:tabs>
          <w:tab w:val="left" w:pos="1481"/>
        </w:tabs>
        <w:spacing w:before="93"/>
        <w:ind w:left="720" w:firstLine="0"/>
      </w:pPr>
    </w:p>
    <w:p w:rsidRPr="00254A79" w:rsidR="00254A79" w:rsidP="00254A79" w:rsidRDefault="00254A79" w14:paraId="3A9554E8" w14:textId="77777777">
      <w:pPr>
        <w:pStyle w:val="ListParagraph"/>
        <w:numPr>
          <w:ilvl w:val="0"/>
          <w:numId w:val="2"/>
        </w:numPr>
        <w:tabs>
          <w:tab w:val="left" w:pos="1481"/>
        </w:tabs>
      </w:pPr>
      <w:r w:rsidRPr="00254A79">
        <w:t>Approve the project formulation assistance grant of US $</w:t>
      </w:r>
      <w:r w:rsidRPr="00254A79">
        <w:rPr>
          <w:spacing w:val="-9"/>
        </w:rPr>
        <w:t xml:space="preserve"> </w:t>
      </w:r>
      <w:r w:rsidRPr="00254A79">
        <w:t>20,000;</w:t>
      </w:r>
    </w:p>
    <w:p w:rsidRPr="00254A79" w:rsidR="00254A79" w:rsidP="00254A79" w:rsidRDefault="00254A79" w14:paraId="0DE729FE" w14:textId="77777777">
      <w:pPr>
        <w:pStyle w:val="BodyText"/>
        <w:jc w:val="both"/>
        <w:rPr>
          <w:rFonts w:ascii="Arial" w:hAnsi="Arial" w:cs="Arial"/>
        </w:rPr>
      </w:pPr>
    </w:p>
    <w:p w:rsidRPr="00254A79" w:rsidR="00254A79" w:rsidP="00254A79" w:rsidRDefault="00254A79" w14:paraId="7842A35A" w14:textId="77777777">
      <w:pPr>
        <w:pStyle w:val="ListParagraph"/>
        <w:numPr>
          <w:ilvl w:val="0"/>
          <w:numId w:val="2"/>
        </w:numPr>
        <w:tabs>
          <w:tab w:val="left" w:pos="1481"/>
        </w:tabs>
        <w:ind w:right="195"/>
      </w:pPr>
      <w:r w:rsidRPr="00254A79">
        <w:t>Request</w:t>
      </w:r>
      <w:r w:rsidRPr="00254A79">
        <w:rPr>
          <w:spacing w:val="-2"/>
        </w:rPr>
        <w:t xml:space="preserve"> </w:t>
      </w:r>
      <w:r w:rsidRPr="00254A79">
        <w:t>EMA</w:t>
      </w:r>
      <w:r w:rsidRPr="00254A79">
        <w:rPr>
          <w:spacing w:val="-5"/>
        </w:rPr>
        <w:t xml:space="preserve"> </w:t>
      </w:r>
      <w:r w:rsidRPr="00254A79">
        <w:t>to</w:t>
      </w:r>
      <w:r w:rsidRPr="00254A79">
        <w:rPr>
          <w:spacing w:val="-5"/>
        </w:rPr>
        <w:t xml:space="preserve"> </w:t>
      </w:r>
      <w:r w:rsidRPr="00254A79">
        <w:t>transmit</w:t>
      </w:r>
      <w:r w:rsidRPr="00254A79">
        <w:rPr>
          <w:spacing w:val="-4"/>
        </w:rPr>
        <w:t xml:space="preserve"> </w:t>
      </w:r>
      <w:r w:rsidRPr="00254A79">
        <w:t>the</w:t>
      </w:r>
      <w:r w:rsidRPr="00254A79">
        <w:rPr>
          <w:spacing w:val="-3"/>
        </w:rPr>
        <w:t xml:space="preserve"> </w:t>
      </w:r>
      <w:r w:rsidRPr="00254A79">
        <w:t>observations</w:t>
      </w:r>
      <w:r w:rsidRPr="00254A79">
        <w:rPr>
          <w:spacing w:val="-3"/>
        </w:rPr>
        <w:t xml:space="preserve"> </w:t>
      </w:r>
      <w:r w:rsidRPr="00254A79">
        <w:t>under</w:t>
      </w:r>
      <w:r w:rsidRPr="00254A79">
        <w:rPr>
          <w:spacing w:val="-4"/>
        </w:rPr>
        <w:t xml:space="preserve"> </w:t>
      </w:r>
      <w:r w:rsidRPr="00254A79">
        <w:t>subparagraph</w:t>
      </w:r>
      <w:r w:rsidRPr="00254A79">
        <w:rPr>
          <w:spacing w:val="-5"/>
        </w:rPr>
        <w:t xml:space="preserve"> </w:t>
      </w:r>
      <w:r w:rsidRPr="00254A79">
        <w:t>b)</w:t>
      </w:r>
      <w:r w:rsidRPr="00254A79">
        <w:rPr>
          <w:spacing w:val="-5"/>
        </w:rPr>
        <w:t xml:space="preserve"> </w:t>
      </w:r>
      <w:r w:rsidRPr="00254A79">
        <w:t>to</w:t>
      </w:r>
      <w:r w:rsidRPr="00254A79">
        <w:rPr>
          <w:spacing w:val="-4"/>
        </w:rPr>
        <w:t xml:space="preserve"> </w:t>
      </w:r>
      <w:r w:rsidRPr="00254A79">
        <w:t>the</w:t>
      </w:r>
      <w:r w:rsidRPr="00254A79">
        <w:rPr>
          <w:spacing w:val="-6"/>
        </w:rPr>
        <w:t xml:space="preserve"> </w:t>
      </w:r>
      <w:r w:rsidRPr="00254A79">
        <w:t>Government of Zimbabwe;</w:t>
      </w:r>
      <w:r w:rsidRPr="00254A79">
        <w:rPr>
          <w:spacing w:val="2"/>
        </w:rPr>
        <w:t xml:space="preserve"> </w:t>
      </w:r>
      <w:r w:rsidRPr="00254A79">
        <w:t>and</w:t>
      </w:r>
    </w:p>
    <w:p w:rsidRPr="00254A79" w:rsidR="00254A79" w:rsidP="00254A79" w:rsidRDefault="00254A79" w14:paraId="2F81A8BC" w14:textId="77777777">
      <w:pPr>
        <w:pStyle w:val="BodyText"/>
        <w:jc w:val="both"/>
        <w:rPr>
          <w:rFonts w:ascii="Arial" w:hAnsi="Arial" w:cs="Arial"/>
        </w:rPr>
      </w:pPr>
    </w:p>
    <w:p w:rsidRPr="00254A79" w:rsidR="00254A79" w:rsidP="00254A79" w:rsidRDefault="00254A79" w14:paraId="1C3303A6" w14:textId="77777777">
      <w:pPr>
        <w:pStyle w:val="ListParagraph"/>
        <w:numPr>
          <w:ilvl w:val="0"/>
          <w:numId w:val="2"/>
        </w:numPr>
        <w:tabs>
          <w:tab w:val="left" w:pos="1481"/>
        </w:tabs>
        <w:ind w:right="195"/>
      </w:pPr>
      <w:r w:rsidRPr="00254A79">
        <w:t>Encourage the Government of Zimbabwe to submit, through EMA, a fully-developed project proposal that would also address the observations under subparagraph b), above.</w:t>
      </w:r>
    </w:p>
    <w:p w:rsidRPr="00CE512B" w:rsidR="00CE512B" w:rsidP="00254A79" w:rsidRDefault="00CE512B" w14:paraId="1AA8C15C" w14:textId="77777777">
      <w:pPr>
        <w:spacing w:after="0" w:line="240" w:lineRule="auto"/>
        <w:contextualSpacing/>
        <w:jc w:val="both"/>
        <w:rPr>
          <w:rFonts w:ascii="Arial" w:hAnsi="Arial" w:eastAsia="Times New Roman" w:cs="Arial"/>
          <w:lang w:val="en-GB"/>
        </w:rPr>
      </w:pPr>
    </w:p>
    <w:p w:rsidRPr="003D250F" w:rsidR="00CE512B" w:rsidP="4FA046DA" w:rsidRDefault="00CE512B" w14:paraId="6A6BAD99" w14:textId="4940D2EC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rFonts w:ascii="Arial" w:hAnsi="Arial" w:cs="Arial"/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4FA046DA" w:rsidR="00CE512B">
        <w:rPr>
          <w:rFonts w:ascii="Arial" w:hAnsi="Arial" w:cs="Arial"/>
          <w:b w:val="1"/>
          <w:bCs w:val="1"/>
        </w:rPr>
        <w:t>Decision B.35.a-</w:t>
      </w:r>
      <w:r w:rsidRPr="4FA046DA" w:rsidR="00CE512B">
        <w:rPr>
          <w:rFonts w:ascii="Arial" w:hAnsi="Arial" w:cs="Arial"/>
          <w:b w:val="1"/>
          <w:bCs w:val="1"/>
        </w:rPr>
        <w:t>35.b</w:t>
      </w:r>
      <w:r w:rsidRPr="4FA046DA" w:rsidR="00CE512B">
        <w:rPr>
          <w:rFonts w:ascii="Arial" w:hAnsi="Arial" w:cs="Arial"/>
          <w:b w:val="1"/>
          <w:bCs w:val="1"/>
        </w:rPr>
        <w:t>/</w:t>
      </w:r>
      <w:r w:rsidRPr="4FA046DA" w:rsidR="38B97D28">
        <w:rPr>
          <w:rFonts w:ascii="Arial" w:hAnsi="Arial" w:cs="Arial"/>
          <w:b w:val="1"/>
          <w:bCs w:val="1"/>
        </w:rPr>
        <w:t>60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7284" w:rsidP="00CE512B" w:rsidRDefault="00197284" w14:paraId="2D592058" w14:textId="77777777">
      <w:pPr>
        <w:spacing w:after="0" w:line="240" w:lineRule="auto"/>
      </w:pPr>
      <w:r>
        <w:separator/>
      </w:r>
    </w:p>
  </w:endnote>
  <w:endnote w:type="continuationSeparator" w:id="0">
    <w:p w:rsidR="00197284" w:rsidP="00CE512B" w:rsidRDefault="00197284" w14:paraId="1912960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7284" w:rsidP="00CE512B" w:rsidRDefault="00197284" w14:paraId="767AE21E" w14:textId="77777777">
      <w:pPr>
        <w:spacing w:after="0" w:line="240" w:lineRule="auto"/>
      </w:pPr>
      <w:r>
        <w:separator/>
      </w:r>
    </w:p>
  </w:footnote>
  <w:footnote w:type="continuationSeparator" w:id="0">
    <w:p w:rsidR="00197284" w:rsidP="00CE512B" w:rsidRDefault="00197284" w14:paraId="6592D817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F47B1"/>
    <w:multiLevelType w:val="hybridMultilevel"/>
    <w:tmpl w:val="3D626368"/>
    <w:lvl w:ilvl="0" w:tplc="FA3688E6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19439E6"/>
    <w:multiLevelType w:val="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3B747F3D"/>
    <w:multiLevelType w:val="hybrid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AD72312"/>
    <w:multiLevelType w:val="hybridMultilevel"/>
    <w:tmpl w:val="5182831A"/>
    <w:lvl w:ilvl="0" w:tplc="FA3688E6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C129BC"/>
    <w:multiLevelType w:val="hybridMultilevel"/>
    <w:tmpl w:val="A53436B2"/>
    <w:lvl w:ilvl="0" w:tplc="FA3688E6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FA3688E6">
      <w:start w:val="1"/>
      <w:numFmt w:val="lowerRoman"/>
      <w:lvlText w:val="(%4)"/>
      <w:lvlJc w:val="righ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E05D4A"/>
    <w:multiLevelType w:val="hybridMultilevel"/>
    <w:tmpl w:val="3490ED14"/>
    <w:lvl w:ilvl="0" w:tplc="B538A586">
      <w:start w:val="1"/>
      <w:numFmt w:val="lowerLetter"/>
      <w:lvlText w:val="%1)"/>
      <w:lvlJc w:val="left"/>
      <w:pPr>
        <w:ind w:left="1480" w:hanging="360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993E6BC2">
      <w:numFmt w:val="bullet"/>
      <w:lvlText w:val="•"/>
      <w:lvlJc w:val="left"/>
      <w:pPr>
        <w:ind w:left="2328" w:hanging="360"/>
      </w:pPr>
      <w:rPr>
        <w:rFonts w:hint="default"/>
        <w:lang w:val="en-US" w:eastAsia="en-US" w:bidi="ar-SA"/>
      </w:rPr>
    </w:lvl>
    <w:lvl w:ilvl="2" w:tplc="5EAE9794">
      <w:numFmt w:val="bullet"/>
      <w:lvlText w:val="•"/>
      <w:lvlJc w:val="left"/>
      <w:pPr>
        <w:ind w:left="3176" w:hanging="360"/>
      </w:pPr>
      <w:rPr>
        <w:rFonts w:hint="default"/>
        <w:lang w:val="en-US" w:eastAsia="en-US" w:bidi="ar-SA"/>
      </w:rPr>
    </w:lvl>
    <w:lvl w:ilvl="3" w:tplc="96188F9E">
      <w:numFmt w:val="bullet"/>
      <w:lvlText w:val="•"/>
      <w:lvlJc w:val="left"/>
      <w:pPr>
        <w:ind w:left="4024" w:hanging="360"/>
      </w:pPr>
      <w:rPr>
        <w:rFonts w:hint="default"/>
        <w:lang w:val="en-US" w:eastAsia="en-US" w:bidi="ar-SA"/>
      </w:rPr>
    </w:lvl>
    <w:lvl w:ilvl="4" w:tplc="2306F08A">
      <w:numFmt w:val="bullet"/>
      <w:lvlText w:val="•"/>
      <w:lvlJc w:val="left"/>
      <w:pPr>
        <w:ind w:left="4872" w:hanging="360"/>
      </w:pPr>
      <w:rPr>
        <w:rFonts w:hint="default"/>
        <w:lang w:val="en-US" w:eastAsia="en-US" w:bidi="ar-SA"/>
      </w:rPr>
    </w:lvl>
    <w:lvl w:ilvl="5" w:tplc="70B686BE">
      <w:numFmt w:val="bullet"/>
      <w:lvlText w:val="•"/>
      <w:lvlJc w:val="left"/>
      <w:pPr>
        <w:ind w:left="5720" w:hanging="360"/>
      </w:pPr>
      <w:rPr>
        <w:rFonts w:hint="default"/>
        <w:lang w:val="en-US" w:eastAsia="en-US" w:bidi="ar-SA"/>
      </w:rPr>
    </w:lvl>
    <w:lvl w:ilvl="6" w:tplc="B128FD80">
      <w:numFmt w:val="bullet"/>
      <w:lvlText w:val="•"/>
      <w:lvlJc w:val="left"/>
      <w:pPr>
        <w:ind w:left="6568" w:hanging="360"/>
      </w:pPr>
      <w:rPr>
        <w:rFonts w:hint="default"/>
        <w:lang w:val="en-US" w:eastAsia="en-US" w:bidi="ar-SA"/>
      </w:rPr>
    </w:lvl>
    <w:lvl w:ilvl="7" w:tplc="CBDAE2CE">
      <w:numFmt w:val="bullet"/>
      <w:lvlText w:val="•"/>
      <w:lvlJc w:val="left"/>
      <w:pPr>
        <w:ind w:left="7416" w:hanging="360"/>
      </w:pPr>
      <w:rPr>
        <w:rFonts w:hint="default"/>
        <w:lang w:val="en-US" w:eastAsia="en-US" w:bidi="ar-SA"/>
      </w:rPr>
    </w:lvl>
    <w:lvl w:ilvl="8" w:tplc="9AE60250">
      <w:numFmt w:val="bullet"/>
      <w:lvlText w:val="•"/>
      <w:lvlJc w:val="left"/>
      <w:pPr>
        <w:ind w:left="8264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8"/>
  </w:num>
  <w:num w:numId="7">
    <w:abstractNumId w:val="6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1125DF"/>
    <w:rsid w:val="00197284"/>
    <w:rsid w:val="00254A79"/>
    <w:rsid w:val="003D250F"/>
    <w:rsid w:val="00451A42"/>
    <w:rsid w:val="006F4FFC"/>
    <w:rsid w:val="00AC35D4"/>
    <w:rsid w:val="00AD78F3"/>
    <w:rsid w:val="00CE512B"/>
    <w:rsid w:val="00EB4577"/>
    <w:rsid w:val="38B97D28"/>
    <w:rsid w:val="4FA04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254A7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/>
    <w:rsid w:val="00254A79"/>
    <w:rPr>
      <w:rFonts w:ascii="Calibri" w:hAnsi="Calibri" w:eastAsia="Calibri" w:cs="Times New Roman"/>
    </w:rPr>
  </w:style>
  <w:style w:type="paragraph" w:styleId="ListParagraph">
    <w:name w:val="List Paragraph"/>
    <w:basedOn w:val="Normal"/>
    <w:uiPriority w:val="1"/>
    <w:qFormat/>
    <w:rsid w:val="00254A79"/>
    <w:pPr>
      <w:widowControl w:val="0"/>
      <w:autoSpaceDE w:val="0"/>
      <w:autoSpaceDN w:val="0"/>
      <w:spacing w:after="0" w:line="240" w:lineRule="auto"/>
      <w:ind w:left="220" w:hanging="360"/>
      <w:jc w:val="both"/>
    </w:pPr>
    <w:rPr>
      <w:rFonts w:ascii="Arial" w:hAnsi="Arial" w:eastAsia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2020-09-25T21:13:15+00:00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http://schemas.microsoft.com/office/2006/documentManagement/types"/>
    <ds:schemaRef ds:uri="http://schemas.microsoft.com/office/2006/metadata/properties"/>
    <ds:schemaRef ds:uri="http://purl.org/dc/dcmitype/"/>
    <ds:schemaRef ds:uri="3046f5e9-6b23-439d-8a90-ab497fb516e7"/>
    <ds:schemaRef ds:uri="http://schemas.microsoft.com/office/infopath/2007/PartnerControls"/>
    <ds:schemaRef ds:uri="http://purl.org/dc/terms/"/>
    <ds:schemaRef ds:uri="http://purl.org/dc/elements/1.1/"/>
    <ds:schemaRef ds:uri="http://www.w3.org/XML/1998/namespace"/>
    <ds:schemaRef ds:uri="http://schemas.openxmlformats.org/package/2006/metadata/core-properties"/>
    <ds:schemaRef ds:uri="24143f93-cd68-4bbf-abca-782bad0f7f42"/>
  </ds:schemaRefs>
</ds:datastoreItem>
</file>

<file path=customXml/itemProps3.xml><?xml version="1.0" encoding="utf-8"?>
<ds:datastoreItem xmlns:ds="http://schemas.openxmlformats.org/officeDocument/2006/customXml" ds:itemID="{E92494F3-CB52-40D0-AC99-8F7BA094B45F}"/>
</file>

<file path=customXml/itemProps4.xml><?xml version="1.0" encoding="utf-8"?>
<ds:datastoreItem xmlns:ds="http://schemas.openxmlformats.org/officeDocument/2006/customXml" ds:itemID="{B7544E12-71B8-4EA0-9FA6-438EAB21E5CD}"/>
</file>

<file path=customXml/itemProps5.xml><?xml version="1.0" encoding="utf-8"?>
<ds:datastoreItem xmlns:ds="http://schemas.openxmlformats.org/officeDocument/2006/customXml" ds:itemID="{06ADAB3C-DD78-4772-8A05-2581E626CD07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2020-09-25T19:39:00Z</dcterms:created>
  <dcterms:modified xsi:type="dcterms:W3CDTF">2020-09-26T02:03:14Z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