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3393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D7D12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B44003E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ACA2929" w14:textId="5F946246" w:rsidR="00CE512B" w:rsidRPr="0034092D" w:rsidRDefault="003D250F" w:rsidP="00CE512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14:paraId="7899CD2D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14:paraId="3F613BE5" w14:textId="77777777" w:rsidR="00044C93" w:rsidRDefault="00044C93"/>
    <w:p w14:paraId="1043A679" w14:textId="3028E52B" w:rsidR="00CE512B" w:rsidRPr="00CE512B" w:rsidRDefault="00CE512B" w:rsidP="00CE512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460B01">
        <w:rPr>
          <w:rFonts w:ascii="Arial" w:hAnsi="Arial" w:cs="Arial"/>
          <w:b/>
        </w:rPr>
        <w:t>Dominican Republic</w:t>
      </w:r>
    </w:p>
    <w:p w14:paraId="6EEAA070" w14:textId="67E61386" w:rsidR="00460B01" w:rsidRPr="005D692F" w:rsidRDefault="00460B01" w:rsidP="005D692F">
      <w:pPr>
        <w:pStyle w:val="BodyText"/>
        <w:spacing w:before="194"/>
        <w:ind w:right="195"/>
        <w:jc w:val="both"/>
      </w:pPr>
      <w:r w:rsidRPr="005D692F">
        <w:rPr>
          <w:u w:val="single"/>
        </w:rPr>
        <w:t>Dominican</w:t>
      </w:r>
      <w:r w:rsidRPr="005D692F">
        <w:rPr>
          <w:spacing w:val="-8"/>
          <w:u w:val="single"/>
        </w:rPr>
        <w:t xml:space="preserve"> </w:t>
      </w:r>
      <w:r w:rsidRPr="005D692F">
        <w:rPr>
          <w:u w:val="single"/>
        </w:rPr>
        <w:t>Republic:</w:t>
      </w:r>
      <w:r w:rsidRPr="005D692F">
        <w:rPr>
          <w:spacing w:val="-5"/>
          <w:u w:val="single"/>
        </w:rPr>
        <w:t xml:space="preserve"> </w:t>
      </w:r>
      <w:r w:rsidRPr="005D692F">
        <w:rPr>
          <w:u w:val="single"/>
        </w:rPr>
        <w:t>Strengthening</w:t>
      </w:r>
      <w:r w:rsidRPr="005D692F">
        <w:rPr>
          <w:spacing w:val="-8"/>
          <w:u w:val="single"/>
        </w:rPr>
        <w:t xml:space="preserve"> </w:t>
      </w:r>
      <w:r w:rsidRPr="005D692F">
        <w:rPr>
          <w:u w:val="single"/>
        </w:rPr>
        <w:t>of</w:t>
      </w:r>
      <w:r w:rsidRPr="005D692F">
        <w:rPr>
          <w:spacing w:val="-8"/>
          <w:u w:val="single"/>
        </w:rPr>
        <w:t xml:space="preserve"> </w:t>
      </w:r>
      <w:r w:rsidRPr="005D692F">
        <w:rPr>
          <w:u w:val="single"/>
        </w:rPr>
        <w:t>a</w:t>
      </w:r>
      <w:r w:rsidRPr="005D692F">
        <w:rPr>
          <w:spacing w:val="-6"/>
          <w:u w:val="single"/>
        </w:rPr>
        <w:t xml:space="preserve"> </w:t>
      </w:r>
      <w:r w:rsidRPr="005D692F">
        <w:rPr>
          <w:u w:val="single"/>
        </w:rPr>
        <w:t>Replicable</w:t>
      </w:r>
      <w:r w:rsidRPr="005D692F">
        <w:rPr>
          <w:spacing w:val="-7"/>
          <w:u w:val="single"/>
        </w:rPr>
        <w:t xml:space="preserve"> </w:t>
      </w:r>
      <w:r w:rsidRPr="005D692F">
        <w:rPr>
          <w:u w:val="single"/>
        </w:rPr>
        <w:t>Micro</w:t>
      </w:r>
      <w:r w:rsidRPr="005D692F">
        <w:rPr>
          <w:spacing w:val="-9"/>
          <w:u w:val="single"/>
        </w:rPr>
        <w:t xml:space="preserve"> </w:t>
      </w:r>
      <w:r w:rsidRPr="005D692F">
        <w:rPr>
          <w:u w:val="single"/>
        </w:rPr>
        <w:t>Ecosystem</w:t>
      </w:r>
      <w:r w:rsidRPr="005D692F">
        <w:rPr>
          <w:spacing w:val="-8"/>
          <w:u w:val="single"/>
        </w:rPr>
        <w:t xml:space="preserve"> </w:t>
      </w:r>
      <w:r w:rsidRPr="005D692F">
        <w:rPr>
          <w:u w:val="single"/>
        </w:rPr>
        <w:t>of</w:t>
      </w:r>
      <w:r w:rsidRPr="005D692F">
        <w:rPr>
          <w:spacing w:val="-9"/>
          <w:u w:val="single"/>
        </w:rPr>
        <w:t xml:space="preserve"> </w:t>
      </w:r>
      <w:r w:rsidRPr="005D692F">
        <w:rPr>
          <w:u w:val="single"/>
        </w:rPr>
        <w:t>Accelerated</w:t>
      </w:r>
      <w:r w:rsidRPr="005D692F">
        <w:rPr>
          <w:spacing w:val="-7"/>
          <w:u w:val="single"/>
        </w:rPr>
        <w:t xml:space="preserve"> </w:t>
      </w:r>
      <w:r w:rsidRPr="005D692F">
        <w:rPr>
          <w:u w:val="single"/>
        </w:rPr>
        <w:t>Technological</w:t>
      </w:r>
      <w:r w:rsidRPr="005D692F">
        <w:t xml:space="preserve"> </w:t>
      </w:r>
      <w:r w:rsidRPr="005D692F">
        <w:rPr>
          <w:u w:val="single"/>
        </w:rPr>
        <w:t>Innovation for Adaptation and Mitigation to Climate Change in Dominican Republic through the</w:t>
      </w:r>
      <w:r w:rsidRPr="005D692F">
        <w:t xml:space="preserve"> </w:t>
      </w:r>
      <w:r w:rsidRPr="005D692F">
        <w:rPr>
          <w:u w:val="single"/>
        </w:rPr>
        <w:t>Development of a Pilot Thermo Solar Desalination Appropriate Technology</w:t>
      </w:r>
      <w:r w:rsidRPr="005D692F">
        <w:t xml:space="preserve"> (Innovation Small Grant; Instituto </w:t>
      </w:r>
      <w:proofErr w:type="spellStart"/>
      <w:r w:rsidRPr="005D692F">
        <w:t>Dominicano</w:t>
      </w:r>
      <w:proofErr w:type="spellEnd"/>
      <w:r w:rsidRPr="005D692F">
        <w:t xml:space="preserve"> de Desarrollo Integral (IDDI); DOM/NIE/Water/2020/1/Innovation; US$</w:t>
      </w:r>
      <w:r w:rsidRPr="005D692F">
        <w:rPr>
          <w:spacing w:val="1"/>
        </w:rPr>
        <w:t xml:space="preserve"> </w:t>
      </w:r>
      <w:r w:rsidRPr="005D692F">
        <w:t>249,929).</w:t>
      </w:r>
    </w:p>
    <w:p w14:paraId="19410F02" w14:textId="3A19D615" w:rsidR="00CE512B" w:rsidRPr="005D692F" w:rsidRDefault="00CE512B" w:rsidP="005D692F">
      <w:pPr>
        <w:jc w:val="both"/>
        <w:rPr>
          <w:rFonts w:ascii="Arial" w:hAnsi="Arial" w:cs="Arial"/>
          <w:lang w:val="en-GB"/>
        </w:rPr>
      </w:pPr>
    </w:p>
    <w:p w14:paraId="6FE97F6A" w14:textId="77777777" w:rsidR="00CE512B" w:rsidRPr="005D692F" w:rsidRDefault="00CE512B" w:rsidP="005D692F">
      <w:pPr>
        <w:tabs>
          <w:tab w:val="left" w:pos="709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  <w:r w:rsidRPr="005D692F">
        <w:rPr>
          <w:rFonts w:ascii="Arial" w:eastAsia="MS Mincho" w:hAnsi="Arial" w:cs="Arial"/>
          <w:lang w:val="en-GB"/>
        </w:rPr>
        <w:t xml:space="preserve">Having considered the recommendation of the Project and Programme Review Committee, the Adaptation Fund Board (the Board) </w:t>
      </w:r>
      <w:r w:rsidRPr="005D692F">
        <w:rPr>
          <w:rFonts w:ascii="Arial" w:eastAsia="MS Mincho" w:hAnsi="Arial" w:cs="Arial"/>
          <w:u w:val="single"/>
          <w:lang w:val="en-GB"/>
        </w:rPr>
        <w:t>decides</w:t>
      </w:r>
      <w:r w:rsidRPr="005D692F">
        <w:rPr>
          <w:rFonts w:ascii="Arial" w:eastAsia="MS Mincho" w:hAnsi="Arial" w:cs="Arial"/>
          <w:lang w:val="en-GB"/>
        </w:rPr>
        <w:t xml:space="preserve"> to:</w:t>
      </w:r>
    </w:p>
    <w:p w14:paraId="6BC9EE7B" w14:textId="77777777" w:rsidR="00CE512B" w:rsidRPr="005D692F" w:rsidRDefault="00CE512B" w:rsidP="005D692F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14:paraId="20317FF8" w14:textId="77777777" w:rsidR="00460B01" w:rsidRPr="005D692F" w:rsidRDefault="00460B01" w:rsidP="005D692F">
      <w:pPr>
        <w:pStyle w:val="ListParagraph"/>
        <w:numPr>
          <w:ilvl w:val="0"/>
          <w:numId w:val="2"/>
        </w:numPr>
        <w:tabs>
          <w:tab w:val="left" w:pos="1661"/>
        </w:tabs>
        <w:ind w:right="176"/>
      </w:pPr>
      <w:r w:rsidRPr="005D692F">
        <w:t xml:space="preserve">Approve the innovation small grant, as supplemented by the clarification responses provided by the Instituto </w:t>
      </w:r>
      <w:proofErr w:type="spellStart"/>
      <w:r w:rsidRPr="005D692F">
        <w:t>Dominicano</w:t>
      </w:r>
      <w:proofErr w:type="spellEnd"/>
      <w:r w:rsidRPr="005D692F">
        <w:t xml:space="preserve"> de Desarrollo Integral (IDDI) to the requests made by the technical</w:t>
      </w:r>
      <w:r w:rsidRPr="005D692F">
        <w:rPr>
          <w:spacing w:val="-7"/>
        </w:rPr>
        <w:t xml:space="preserve"> </w:t>
      </w:r>
      <w:r w:rsidRPr="005D692F">
        <w:t>review;</w:t>
      </w:r>
    </w:p>
    <w:p w14:paraId="26070DC2" w14:textId="77777777" w:rsidR="00460B01" w:rsidRPr="005D692F" w:rsidRDefault="00460B01" w:rsidP="005D692F">
      <w:pPr>
        <w:pStyle w:val="BodyText"/>
        <w:spacing w:before="10"/>
        <w:jc w:val="both"/>
      </w:pPr>
    </w:p>
    <w:p w14:paraId="77A79BF2" w14:textId="77777777" w:rsidR="00460B01" w:rsidRPr="005D692F" w:rsidRDefault="00460B01" w:rsidP="005D692F">
      <w:pPr>
        <w:pStyle w:val="ListParagraph"/>
        <w:numPr>
          <w:ilvl w:val="0"/>
          <w:numId w:val="2"/>
        </w:numPr>
        <w:tabs>
          <w:tab w:val="left" w:pos="1661"/>
        </w:tabs>
        <w:ind w:right="181"/>
      </w:pPr>
      <w:r w:rsidRPr="005D692F">
        <w:t>Approve the funding of US$ 249,929 for the implementation of the project, as requested by IDDI;</w:t>
      </w:r>
      <w:r w:rsidRPr="005D692F">
        <w:rPr>
          <w:spacing w:val="-2"/>
        </w:rPr>
        <w:t xml:space="preserve"> </w:t>
      </w:r>
      <w:r w:rsidRPr="005D692F">
        <w:t>and</w:t>
      </w:r>
    </w:p>
    <w:p w14:paraId="7423E5BD" w14:textId="3CC4E04E" w:rsidR="00460B01" w:rsidRPr="005D692F" w:rsidRDefault="00460B01" w:rsidP="005D692F">
      <w:pPr>
        <w:pStyle w:val="ListParagraph"/>
        <w:numPr>
          <w:ilvl w:val="0"/>
          <w:numId w:val="2"/>
        </w:numPr>
        <w:tabs>
          <w:tab w:val="left" w:pos="1661"/>
        </w:tabs>
        <w:spacing w:before="139"/>
        <w:ind w:right="197"/>
      </w:pPr>
      <w:r w:rsidRPr="005D692F">
        <w:t>Request</w:t>
      </w:r>
      <w:r w:rsidRPr="005D692F">
        <w:rPr>
          <w:spacing w:val="-16"/>
        </w:rPr>
        <w:t xml:space="preserve"> </w:t>
      </w:r>
      <w:r w:rsidRPr="005D692F">
        <w:t>the</w:t>
      </w:r>
      <w:r w:rsidRPr="005D692F">
        <w:rPr>
          <w:spacing w:val="-16"/>
        </w:rPr>
        <w:t xml:space="preserve"> </w:t>
      </w:r>
      <w:r w:rsidRPr="005D692F">
        <w:t>secretariat</w:t>
      </w:r>
      <w:r w:rsidRPr="005D692F">
        <w:rPr>
          <w:spacing w:val="-15"/>
        </w:rPr>
        <w:t xml:space="preserve"> </w:t>
      </w:r>
      <w:r w:rsidRPr="005D692F">
        <w:t>to</w:t>
      </w:r>
      <w:r w:rsidRPr="005D692F">
        <w:rPr>
          <w:spacing w:val="-13"/>
        </w:rPr>
        <w:t xml:space="preserve"> </w:t>
      </w:r>
      <w:r w:rsidRPr="005D692F">
        <w:t>draft</w:t>
      </w:r>
      <w:r w:rsidRPr="005D692F">
        <w:rPr>
          <w:spacing w:val="-15"/>
        </w:rPr>
        <w:t xml:space="preserve"> </w:t>
      </w:r>
      <w:r w:rsidRPr="005D692F">
        <w:t>an</w:t>
      </w:r>
      <w:r w:rsidRPr="005D692F">
        <w:rPr>
          <w:spacing w:val="-17"/>
        </w:rPr>
        <w:t xml:space="preserve"> </w:t>
      </w:r>
      <w:r w:rsidRPr="005D692F">
        <w:t>agreement</w:t>
      </w:r>
      <w:r w:rsidRPr="005D692F">
        <w:rPr>
          <w:spacing w:val="-15"/>
        </w:rPr>
        <w:t xml:space="preserve"> </w:t>
      </w:r>
      <w:r w:rsidRPr="005D692F">
        <w:t>with</w:t>
      </w:r>
      <w:r w:rsidRPr="005D692F">
        <w:rPr>
          <w:spacing w:val="-16"/>
        </w:rPr>
        <w:t xml:space="preserve"> </w:t>
      </w:r>
      <w:r w:rsidRPr="005D692F">
        <w:t>IDDI</w:t>
      </w:r>
      <w:r w:rsidRPr="005D692F">
        <w:rPr>
          <w:spacing w:val="-12"/>
        </w:rPr>
        <w:t xml:space="preserve"> </w:t>
      </w:r>
      <w:r w:rsidRPr="005D692F">
        <w:t>as</w:t>
      </w:r>
      <w:r w:rsidRPr="005D692F">
        <w:rPr>
          <w:spacing w:val="-16"/>
        </w:rPr>
        <w:t xml:space="preserve"> </w:t>
      </w:r>
      <w:r w:rsidRPr="005D692F">
        <w:t>the</w:t>
      </w:r>
      <w:r w:rsidRPr="005D692F">
        <w:rPr>
          <w:spacing w:val="-17"/>
        </w:rPr>
        <w:t xml:space="preserve"> </w:t>
      </w:r>
      <w:r w:rsidRPr="005D692F">
        <w:t>national</w:t>
      </w:r>
      <w:r w:rsidRPr="005D692F">
        <w:rPr>
          <w:spacing w:val="-15"/>
        </w:rPr>
        <w:t xml:space="preserve"> </w:t>
      </w:r>
      <w:r w:rsidRPr="005D692F">
        <w:t>implementing entity for the</w:t>
      </w:r>
      <w:r w:rsidRPr="005D692F">
        <w:rPr>
          <w:spacing w:val="-4"/>
        </w:rPr>
        <w:t xml:space="preserve"> </w:t>
      </w:r>
      <w:r w:rsidRPr="005D692F">
        <w:t>project.</w:t>
      </w:r>
    </w:p>
    <w:p w14:paraId="1AA8C15C" w14:textId="77777777" w:rsidR="00CE512B" w:rsidRPr="00CE512B" w:rsidRDefault="00CE512B" w:rsidP="00CE512B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val="en-GB"/>
        </w:rPr>
      </w:pPr>
    </w:p>
    <w:p w14:paraId="6A6BAD99" w14:textId="48BB1124" w:rsidR="00CE512B" w:rsidRPr="003D250F" w:rsidRDefault="00CE512B" w:rsidP="5E2FE053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/>
          <w:bCs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5E2FE053">
        <w:rPr>
          <w:rFonts w:ascii="Arial" w:hAnsi="Arial" w:cs="Arial"/>
          <w:b/>
          <w:bCs/>
        </w:rPr>
        <w:t>Decision B.35.a-</w:t>
      </w:r>
      <w:proofErr w:type="gramStart"/>
      <w:r w:rsidRPr="5E2FE053">
        <w:rPr>
          <w:rFonts w:ascii="Arial" w:hAnsi="Arial" w:cs="Arial"/>
          <w:b/>
          <w:bCs/>
        </w:rPr>
        <w:t>35.b</w:t>
      </w:r>
      <w:proofErr w:type="gramEnd"/>
      <w:r w:rsidRPr="5E2FE053">
        <w:rPr>
          <w:rFonts w:ascii="Arial" w:hAnsi="Arial" w:cs="Arial"/>
          <w:b/>
          <w:bCs/>
        </w:rPr>
        <w:t>/</w:t>
      </w:r>
      <w:r w:rsidR="00460B01" w:rsidRPr="5E2FE053">
        <w:rPr>
          <w:rFonts w:ascii="Arial" w:hAnsi="Arial" w:cs="Arial"/>
          <w:b/>
          <w:bCs/>
        </w:rPr>
        <w:t>7</w:t>
      </w:r>
      <w:r w:rsidR="092B92A9" w:rsidRPr="5E2FE053">
        <w:rPr>
          <w:rFonts w:ascii="Arial" w:hAnsi="Arial" w:cs="Arial"/>
          <w:b/>
          <w:bCs/>
        </w:rPr>
        <w:t>2</w:t>
      </w:r>
      <w:r w:rsidRPr="00CE512B">
        <w:t xml:space="preserve"> </w:t>
      </w:r>
    </w:p>
    <w:sectPr w:rsidR="00CE512B" w:rsidRPr="003D2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03493" w14:textId="77777777" w:rsidR="0017061D" w:rsidRDefault="0017061D" w:rsidP="00CE512B">
      <w:pPr>
        <w:spacing w:after="0" w:line="240" w:lineRule="auto"/>
      </w:pPr>
      <w:r>
        <w:separator/>
      </w:r>
    </w:p>
  </w:endnote>
  <w:endnote w:type="continuationSeparator" w:id="0">
    <w:p w14:paraId="73BA32C5" w14:textId="77777777" w:rsidR="0017061D" w:rsidRDefault="0017061D" w:rsidP="00CE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01666" w14:textId="77777777" w:rsidR="0017061D" w:rsidRDefault="0017061D" w:rsidP="00CE512B">
      <w:pPr>
        <w:spacing w:after="0" w:line="240" w:lineRule="auto"/>
      </w:pPr>
      <w:r>
        <w:separator/>
      </w:r>
    </w:p>
  </w:footnote>
  <w:footnote w:type="continuationSeparator" w:id="0">
    <w:p w14:paraId="6388A3B6" w14:textId="77777777" w:rsidR="0017061D" w:rsidRDefault="0017061D" w:rsidP="00CE5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 w:tplc="C2C24278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 w:tplc="57526E5C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2"/>
        <w:lang w:val="en-US"/>
      </w:rPr>
    </w:lvl>
    <w:lvl w:ilvl="2" w:tplc="611A77E8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ascii="Arial" w:hAnsi="Arial" w:cs="Arial" w:hint="default"/>
        <w:b w:val="0"/>
        <w:bCs w:val="0"/>
        <w:i/>
        <w:sz w:val="22"/>
        <w:szCs w:val="22"/>
      </w:rPr>
    </w:lvl>
    <w:lvl w:ilvl="3" w:tplc="9B2C5116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364E3E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A8209A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 w:tplc="0FB8823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6D76D27A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0E02A8A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503016B"/>
    <w:multiLevelType w:val="hybridMultilevel"/>
    <w:tmpl w:val="278EF3C4"/>
    <w:lvl w:ilvl="0" w:tplc="5C6061F0">
      <w:start w:val="1"/>
      <w:numFmt w:val="lowerLetter"/>
      <w:lvlText w:val="%1)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8E327EF4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2" w:tplc="D01A0A4C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3" w:tplc="7AFA6410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4" w:tplc="315058DE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A7585C2A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1F149CFC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7" w:tplc="13586C26">
      <w:numFmt w:val="bullet"/>
      <w:lvlText w:val="•"/>
      <w:lvlJc w:val="left"/>
      <w:pPr>
        <w:ind w:left="7470" w:hanging="360"/>
      </w:pPr>
      <w:rPr>
        <w:rFonts w:hint="default"/>
        <w:lang w:val="en-US" w:eastAsia="en-US" w:bidi="ar-SA"/>
      </w:rPr>
    </w:lvl>
    <w:lvl w:ilvl="8" w:tplc="643A80B6">
      <w:numFmt w:val="bullet"/>
      <w:lvlText w:val="•"/>
      <w:lvlJc w:val="left"/>
      <w:pPr>
        <w:ind w:left="83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17061D"/>
    <w:rsid w:val="0026053D"/>
    <w:rsid w:val="003D250F"/>
    <w:rsid w:val="00460B01"/>
    <w:rsid w:val="005D692F"/>
    <w:rsid w:val="00AC35D4"/>
    <w:rsid w:val="00AD78F3"/>
    <w:rsid w:val="00CE512B"/>
    <w:rsid w:val="00D74ADB"/>
    <w:rsid w:val="00EB4577"/>
    <w:rsid w:val="092B92A9"/>
    <w:rsid w:val="5E2FE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a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32"/>
      <w:szCs w:val="32"/>
    </w:rPr>
  </w:style>
  <w:style w:type="paragraph" w:customStyle="1" w:styleId="Sub-Para1underX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Times New Roman" w:hAnsi="Times New Roman"/>
      <w:sz w:val="24"/>
      <w:szCs w:val="24"/>
    </w:rPr>
  </w:style>
  <w:style w:type="paragraph" w:customStyle="1" w:styleId="Sub-Para2underX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Sub-Para3underX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Times New Roman" w:hAnsi="Times New Roman"/>
      <w:sz w:val="24"/>
      <w:szCs w:val="24"/>
    </w:rPr>
  </w:style>
  <w:style w:type="paragraph" w:customStyle="1" w:styleId="Sub-Para4underX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60B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460B01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60B01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2020-09-28T10:30:06+00:00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24143f93-cd68-4bbf-abca-782bad0f7f42"/>
    <ds:schemaRef ds:uri="3046f5e9-6b23-439d-8a90-ab497fb516e7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788681-13D1-4982-9ED9-5169B87F6F41}"/>
</file>

<file path=customXml/itemProps4.xml><?xml version="1.0" encoding="utf-8"?>
<ds:datastoreItem xmlns:ds="http://schemas.openxmlformats.org/officeDocument/2006/customXml" ds:itemID="{4700B3A1-4A86-432A-A9DE-1535F5CE0746}"/>
</file>

<file path=customXml/itemProps5.xml><?xml version="1.0" encoding="utf-8"?>
<ds:datastoreItem xmlns:ds="http://schemas.openxmlformats.org/officeDocument/2006/customXml" ds:itemID="{5BAEF3C5-7602-4275-AA63-3E5A2EAF89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Saliha Dobardzic</cp:lastModifiedBy>
  <cp:revision>2</cp:revision>
  <dcterms:created xsi:type="dcterms:W3CDTF">2020-09-25T20:51:00Z</dcterms:created>
  <dcterms:modified xsi:type="dcterms:W3CDTF">2020-09-25T20:51:00Z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